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35AAB" w14:textId="608FC23E" w:rsidR="00264DAB" w:rsidRDefault="003D3AD8" w:rsidP="00C35016">
      <w:pPr>
        <w:spacing w:after="200" w:line="276" w:lineRule="auto"/>
        <w:rPr>
          <w:b/>
        </w:rPr>
      </w:pPr>
      <w:r>
        <w:rPr>
          <w:b/>
        </w:rPr>
        <w:tab/>
      </w:r>
      <w:r>
        <w:rPr>
          <w:b/>
        </w:rPr>
        <w:tab/>
      </w:r>
      <w:r w:rsidR="00264DAB" w:rsidRPr="00E55A69">
        <w:rPr>
          <w:b/>
        </w:rPr>
        <w:t>12 November 20</w:t>
      </w:r>
      <w:r w:rsidR="00264DAB">
        <w:rPr>
          <w:b/>
        </w:rPr>
        <w:t>20</w:t>
      </w:r>
    </w:p>
    <w:p w14:paraId="5A0A3181" w14:textId="62797117" w:rsidR="00264DAB" w:rsidRPr="00E55A69" w:rsidRDefault="00264DAB" w:rsidP="00264DAB">
      <w:pPr>
        <w:spacing w:after="200" w:line="276" w:lineRule="auto"/>
        <w:jc w:val="center"/>
        <w:rPr>
          <w:b/>
        </w:rPr>
      </w:pPr>
      <w:r w:rsidRPr="00E55A69">
        <w:rPr>
          <w:b/>
        </w:rPr>
        <w:t xml:space="preserve">FIH </w:t>
      </w:r>
      <w:r w:rsidR="00AF00CE">
        <w:rPr>
          <w:b/>
        </w:rPr>
        <w:t>g</w:t>
      </w:r>
      <w:r>
        <w:rPr>
          <w:b/>
        </w:rPr>
        <w:t>roup</w:t>
      </w:r>
      <w:r w:rsidRPr="00E55A69">
        <w:rPr>
          <w:b/>
        </w:rPr>
        <w:t xml:space="preserve"> plc</w:t>
      </w:r>
    </w:p>
    <w:p w14:paraId="3D7A034A" w14:textId="77777777" w:rsidR="0040734D" w:rsidRDefault="00264DAB" w:rsidP="00264DAB">
      <w:pPr>
        <w:spacing w:after="200" w:line="276" w:lineRule="auto"/>
        <w:jc w:val="center"/>
        <w:rPr>
          <w:b/>
        </w:rPr>
      </w:pPr>
      <w:r w:rsidRPr="00E55A69">
        <w:rPr>
          <w:b/>
        </w:rPr>
        <w:t>("FIH" or the "</w:t>
      </w:r>
      <w:r>
        <w:rPr>
          <w:b/>
        </w:rPr>
        <w:t>Group</w:t>
      </w:r>
      <w:r w:rsidRPr="00E55A69">
        <w:rPr>
          <w:b/>
        </w:rPr>
        <w:t>")</w:t>
      </w:r>
    </w:p>
    <w:p w14:paraId="052A4AEF" w14:textId="273BD57E" w:rsidR="00264DAB" w:rsidRPr="00E55A69" w:rsidRDefault="00264DAB" w:rsidP="00264DAB">
      <w:pPr>
        <w:spacing w:after="200" w:line="276" w:lineRule="auto"/>
        <w:jc w:val="center"/>
      </w:pPr>
      <w:r w:rsidRPr="00E55A69">
        <w:rPr>
          <w:b/>
        </w:rPr>
        <w:t>Results for the six months ended 30 September 20</w:t>
      </w:r>
      <w:r>
        <w:rPr>
          <w:b/>
        </w:rPr>
        <w:t>20</w:t>
      </w:r>
    </w:p>
    <w:p w14:paraId="2E906DD7" w14:textId="18EF9DFD" w:rsidR="00264DAB" w:rsidRDefault="00264DAB" w:rsidP="00C35016">
      <w:pPr>
        <w:spacing w:after="200" w:line="276" w:lineRule="auto"/>
        <w:rPr>
          <w:b/>
          <w:i/>
          <w:sz w:val="24"/>
          <w:szCs w:val="24"/>
        </w:rPr>
      </w:pPr>
      <w:r w:rsidRPr="00E55A69">
        <w:t xml:space="preserve">FIH, the AIM quoted </w:t>
      </w:r>
      <w:r>
        <w:t>Group</w:t>
      </w:r>
      <w:r w:rsidRPr="00E55A69">
        <w:t xml:space="preserve"> that owns essential services businesses in the UK and Falkland Islands, is pleased to announce its unaudited results for the six months ended 30 September 20</w:t>
      </w:r>
      <w:r>
        <w:t>20</w:t>
      </w:r>
      <w:r w:rsidRPr="00E55A69">
        <w:t xml:space="preserve"> ("the period"). Comparisons shown below are for the same period in 201</w:t>
      </w:r>
      <w:r>
        <w:t>9</w:t>
      </w:r>
      <w:r w:rsidRPr="00E55A69">
        <w:t xml:space="preserve"> unless otherwise stated.</w:t>
      </w:r>
    </w:p>
    <w:p w14:paraId="75D2A6D2" w14:textId="061BA496" w:rsidR="00264DAB" w:rsidRPr="003F767B" w:rsidRDefault="00264DAB" w:rsidP="00264DAB">
      <w:pPr>
        <w:jc w:val="center"/>
        <w:rPr>
          <w:b/>
          <w:sz w:val="24"/>
          <w:szCs w:val="24"/>
        </w:rPr>
      </w:pPr>
      <w:r w:rsidRPr="003F767B">
        <w:rPr>
          <w:b/>
          <w:i/>
          <w:sz w:val="24"/>
          <w:szCs w:val="24"/>
        </w:rPr>
        <w:t>Resilient performance despite impact of Covid</w:t>
      </w:r>
      <w:r w:rsidR="00681589">
        <w:rPr>
          <w:b/>
          <w:i/>
          <w:sz w:val="24"/>
          <w:szCs w:val="24"/>
        </w:rPr>
        <w:t>-</w:t>
      </w:r>
      <w:r w:rsidRPr="003F767B">
        <w:rPr>
          <w:b/>
          <w:i/>
          <w:sz w:val="24"/>
          <w:szCs w:val="24"/>
        </w:rPr>
        <w:t>19</w:t>
      </w:r>
    </w:p>
    <w:p w14:paraId="2D56BEB3" w14:textId="77777777" w:rsidR="00264DAB" w:rsidRDefault="00264DAB" w:rsidP="00264DAB">
      <w:pPr>
        <w:rPr>
          <w:b/>
        </w:rPr>
      </w:pPr>
    </w:p>
    <w:p w14:paraId="73DEAEF8" w14:textId="77777777" w:rsidR="00264DAB" w:rsidRPr="00E55A69" w:rsidRDefault="00264DAB" w:rsidP="00264DAB">
      <w:pPr>
        <w:rPr>
          <w:b/>
          <w:i/>
        </w:rPr>
      </w:pPr>
      <w:r w:rsidRPr="00E55A69">
        <w:rPr>
          <w:b/>
        </w:rPr>
        <w:t>Financial Highlights</w:t>
      </w:r>
      <w:r w:rsidRPr="00E55A69">
        <w:rPr>
          <w:b/>
          <w:i/>
        </w:rPr>
        <w:t xml:space="preserve"> </w:t>
      </w:r>
    </w:p>
    <w:p w14:paraId="40EB470C" w14:textId="3EA5E1D2" w:rsidR="00264DAB" w:rsidRPr="00DD49AE" w:rsidRDefault="00264DAB" w:rsidP="00264DAB">
      <w:pPr>
        <w:pStyle w:val="ListParagraph"/>
        <w:numPr>
          <w:ilvl w:val="0"/>
          <w:numId w:val="32"/>
        </w:numPr>
        <w:spacing w:line="276" w:lineRule="auto"/>
        <w:rPr>
          <w:b/>
          <w:i/>
        </w:rPr>
      </w:pPr>
      <w:r>
        <w:t>Group</w:t>
      </w:r>
      <w:r w:rsidRPr="00E55A69">
        <w:t xml:space="preserve"> revenue </w:t>
      </w:r>
      <w:r>
        <w:t xml:space="preserve">reduced by £5.0 million to </w:t>
      </w:r>
      <w:r w:rsidRPr="00E55A69">
        <w:t>£1</w:t>
      </w:r>
      <w:r>
        <w:t>4</w:t>
      </w:r>
      <w:r w:rsidRPr="00E55A69">
        <w:t>.</w:t>
      </w:r>
      <w:r w:rsidR="007522AC">
        <w:t>4</w:t>
      </w:r>
      <w:r w:rsidRPr="00E55A69">
        <w:t xml:space="preserve"> million (201</w:t>
      </w:r>
      <w:r>
        <w:t>9</w:t>
      </w:r>
      <w:r w:rsidRPr="00E55A69">
        <w:t>: £19.</w:t>
      </w:r>
      <w:r>
        <w:t>4</w:t>
      </w:r>
      <w:r w:rsidRPr="00E55A69">
        <w:t xml:space="preserve"> million)</w:t>
      </w:r>
      <w:r>
        <w:t xml:space="preserve"> due to the impact of Covid-</w:t>
      </w:r>
      <w:r w:rsidR="00A35EE4">
        <w:t>1</w:t>
      </w:r>
      <w:r>
        <w:t xml:space="preserve">9 on </w:t>
      </w:r>
      <w:r w:rsidR="00A35EE4">
        <w:t xml:space="preserve">our </w:t>
      </w:r>
      <w:r>
        <w:t>UK businesses</w:t>
      </w:r>
      <w:r w:rsidR="00A35EE4">
        <w:t xml:space="preserve"> (the Falkland Islands have been Covid-19 free)</w:t>
      </w:r>
      <w:r w:rsidR="008328E1">
        <w:t>;</w:t>
      </w:r>
    </w:p>
    <w:p w14:paraId="1D116104" w14:textId="7A051819" w:rsidR="00264DAB" w:rsidRPr="003F767B" w:rsidRDefault="00264DAB" w:rsidP="00264DAB">
      <w:pPr>
        <w:pStyle w:val="ListParagraph"/>
        <w:numPr>
          <w:ilvl w:val="0"/>
          <w:numId w:val="32"/>
        </w:numPr>
        <w:spacing w:line="276" w:lineRule="auto"/>
        <w:rPr>
          <w:b/>
          <w:i/>
        </w:rPr>
      </w:pPr>
      <w:r>
        <w:t>Pre-tax loss limited to £0.</w:t>
      </w:r>
      <w:r w:rsidR="007E4AE8">
        <w:t>2</w:t>
      </w:r>
      <w:r>
        <w:t xml:space="preserve"> million (2019: profit before tax of £1.</w:t>
      </w:r>
      <w:r w:rsidR="00AF00CE">
        <w:t>3</w:t>
      </w:r>
      <w:r>
        <w:t xml:space="preserve"> million) after including </w:t>
      </w:r>
      <w:r w:rsidR="00510FCD">
        <w:t xml:space="preserve">initial </w:t>
      </w:r>
      <w:r>
        <w:t xml:space="preserve">restructuring costs of £0.1 million from </w:t>
      </w:r>
      <w:r w:rsidR="008328E1">
        <w:t xml:space="preserve">the </w:t>
      </w:r>
      <w:r>
        <w:t>cost reduction programme in the UK</w:t>
      </w:r>
      <w:r w:rsidR="008328E1">
        <w:t>;</w:t>
      </w:r>
    </w:p>
    <w:p w14:paraId="3EC39F22" w14:textId="7CD4FC3E" w:rsidR="00264DAB" w:rsidRPr="00E8049C" w:rsidRDefault="00264DAB" w:rsidP="00264DAB">
      <w:pPr>
        <w:pStyle w:val="ListParagraph"/>
        <w:numPr>
          <w:ilvl w:val="0"/>
          <w:numId w:val="32"/>
        </w:numPr>
        <w:spacing w:line="276" w:lineRule="auto"/>
        <w:rPr>
          <w:b/>
          <w:i/>
        </w:rPr>
      </w:pPr>
      <w:r>
        <w:t>Falkland</w:t>
      </w:r>
      <w:r w:rsidR="008328E1">
        <w:t xml:space="preserve"> Island</w:t>
      </w:r>
      <w:r>
        <w:t xml:space="preserve">s </w:t>
      </w:r>
      <w:r w:rsidR="00351E08">
        <w:t xml:space="preserve">Company (“FIC”) </w:t>
      </w:r>
      <w:r>
        <w:t>operations saw revenue growth and increased profitability</w:t>
      </w:r>
      <w:r w:rsidR="008328E1">
        <w:t>;</w:t>
      </w:r>
    </w:p>
    <w:p w14:paraId="71BCBC88" w14:textId="61761EBD" w:rsidR="00264DAB" w:rsidRPr="00EE06D7" w:rsidRDefault="00264DAB" w:rsidP="00264DAB">
      <w:pPr>
        <w:pStyle w:val="ListParagraph"/>
        <w:numPr>
          <w:ilvl w:val="0"/>
          <w:numId w:val="32"/>
        </w:numPr>
        <w:spacing w:line="276" w:lineRule="auto"/>
      </w:pPr>
      <w:r w:rsidRPr="00EE06D7">
        <w:t>UK businesses</w:t>
      </w:r>
      <w:r w:rsidR="008328E1" w:rsidRPr="00EE06D7">
        <w:t xml:space="preserve"> were</w:t>
      </w:r>
      <w:r w:rsidRPr="00EE06D7">
        <w:t xml:space="preserve"> adversely affected by Covid-19 but moved back into profit by late summer</w:t>
      </w:r>
      <w:r w:rsidR="008328E1" w:rsidRPr="00EE06D7">
        <w:t>;</w:t>
      </w:r>
    </w:p>
    <w:p w14:paraId="70999DCC" w14:textId="0F8F3F8E" w:rsidR="00264DAB" w:rsidRPr="00E55A69" w:rsidRDefault="00F234B2" w:rsidP="00264DAB">
      <w:pPr>
        <w:pStyle w:val="ListParagraph"/>
        <w:numPr>
          <w:ilvl w:val="0"/>
          <w:numId w:val="32"/>
        </w:numPr>
        <w:spacing w:line="276" w:lineRule="auto"/>
        <w:rPr>
          <w:b/>
          <w:i/>
        </w:rPr>
      </w:pPr>
      <w:r>
        <w:t>H1 restructuring costs were £0.1 million and further £0.4 million incurred to date in H2;</w:t>
      </w:r>
      <w:r w:rsidR="00BE12F2">
        <w:t xml:space="preserve"> </w:t>
      </w:r>
      <w:r w:rsidR="00535BDD">
        <w:t>Total c</w:t>
      </w:r>
      <w:r w:rsidR="00264DAB">
        <w:t>ost reduction</w:t>
      </w:r>
      <w:r w:rsidR="00535BDD">
        <w:t>s from restructuring e</w:t>
      </w:r>
      <w:r w:rsidR="00264DAB">
        <w:t xml:space="preserve">xpected to generate ongoing annual savings </w:t>
      </w:r>
      <w:r w:rsidR="008328E1">
        <w:t xml:space="preserve">of </w:t>
      </w:r>
      <w:r w:rsidR="00264DAB">
        <w:t xml:space="preserve">£1.6 million </w:t>
      </w:r>
      <w:r w:rsidR="00510FCD">
        <w:t>from November</w:t>
      </w:r>
      <w:r w:rsidR="008328E1">
        <w:t xml:space="preserve"> 2020;</w:t>
      </w:r>
      <w:r w:rsidR="006B22F4">
        <w:t xml:space="preserve"> </w:t>
      </w:r>
    </w:p>
    <w:p w14:paraId="504786A1" w14:textId="74B86E8B" w:rsidR="00264DAB" w:rsidRPr="00E55A69" w:rsidRDefault="00264DAB" w:rsidP="00264DAB">
      <w:pPr>
        <w:pStyle w:val="ListParagraph"/>
        <w:numPr>
          <w:ilvl w:val="0"/>
          <w:numId w:val="32"/>
        </w:numPr>
        <w:spacing w:line="276" w:lineRule="auto"/>
      </w:pPr>
      <w:bookmarkStart w:id="0" w:name="_Hlk56005586"/>
      <w:r w:rsidRPr="00E55A69">
        <w:t>Bank borrowings at 30 September 20</w:t>
      </w:r>
      <w:r>
        <w:t>20</w:t>
      </w:r>
      <w:r w:rsidRPr="00E55A69">
        <w:t>: £</w:t>
      </w:r>
      <w:r>
        <w:t>20.</w:t>
      </w:r>
      <w:r w:rsidR="00E33739">
        <w:t>6</w:t>
      </w:r>
      <w:r w:rsidRPr="00E55A69">
        <w:t xml:space="preserve"> million (31 March 2019: £1</w:t>
      </w:r>
      <w:r w:rsidR="00A618C6">
        <w:t>5</w:t>
      </w:r>
      <w:r w:rsidRPr="00E55A69">
        <w:t>.</w:t>
      </w:r>
      <w:r w:rsidR="00A618C6">
        <w:t>7</w:t>
      </w:r>
      <w:r w:rsidRPr="00E55A69">
        <w:t xml:space="preserve"> million)</w:t>
      </w:r>
      <w:r>
        <w:t xml:space="preserve"> includ</w:t>
      </w:r>
      <w:r w:rsidR="003852DA">
        <w:t xml:space="preserve">ing </w:t>
      </w:r>
      <w:r w:rsidR="00153C87">
        <w:t xml:space="preserve">an </w:t>
      </w:r>
      <w:r>
        <w:t>interest free £5.0</w:t>
      </w:r>
      <w:r w:rsidR="007E4AE8">
        <w:t xml:space="preserve"> </w:t>
      </w:r>
      <w:r>
        <w:t>million CBILS loan, drawn down in June 2020 to provide additional insurance</w:t>
      </w:r>
      <w:r w:rsidR="003852DA">
        <w:t xml:space="preserve"> and </w:t>
      </w:r>
      <w:r w:rsidR="00153C87">
        <w:t xml:space="preserve">a </w:t>
      </w:r>
      <w:r w:rsidR="003852DA">
        <w:t>£13.5</w:t>
      </w:r>
      <w:r w:rsidR="00803990">
        <w:t xml:space="preserve"> </w:t>
      </w:r>
      <w:r w:rsidR="003852DA">
        <w:t>m</w:t>
      </w:r>
      <w:r w:rsidR="00803990">
        <w:t>illion</w:t>
      </w:r>
      <w:r w:rsidR="003852DA">
        <w:t xml:space="preserve"> </w:t>
      </w:r>
      <w:r w:rsidR="004C3CEB">
        <w:t xml:space="preserve">commercial </w:t>
      </w:r>
      <w:r w:rsidR="003852DA">
        <w:t xml:space="preserve">mortgage on </w:t>
      </w:r>
      <w:r w:rsidR="00AF00CE">
        <w:t xml:space="preserve">a </w:t>
      </w:r>
      <w:r w:rsidR="003852DA">
        <w:t>freehold property at Leyton</w:t>
      </w:r>
      <w:r w:rsidR="008328E1">
        <w:t>;</w:t>
      </w:r>
      <w:r w:rsidR="003852DA">
        <w:t xml:space="preserve"> </w:t>
      </w:r>
    </w:p>
    <w:bookmarkEnd w:id="0"/>
    <w:p w14:paraId="6304C180" w14:textId="6E10728A" w:rsidR="00264DAB" w:rsidRDefault="00264DAB" w:rsidP="00264DAB">
      <w:pPr>
        <w:pStyle w:val="ListParagraph"/>
        <w:numPr>
          <w:ilvl w:val="0"/>
          <w:numId w:val="32"/>
        </w:numPr>
        <w:spacing w:line="276" w:lineRule="auto"/>
      </w:pPr>
      <w:r>
        <w:t>Positive net cash flow from operations</w:t>
      </w:r>
      <w:r w:rsidR="00315F45" w:rsidRPr="00315F45">
        <w:t xml:space="preserve"> </w:t>
      </w:r>
      <w:r w:rsidR="00315F45">
        <w:t>of £0.</w:t>
      </w:r>
      <w:r w:rsidR="007522AC">
        <w:t>3</w:t>
      </w:r>
      <w:r w:rsidR="00315F45">
        <w:t xml:space="preserve"> million</w:t>
      </w:r>
      <w:r w:rsidR="008328E1">
        <w:t>,</w:t>
      </w:r>
      <w:r>
        <w:t xml:space="preserve"> despite </w:t>
      </w:r>
      <w:r w:rsidR="00315F45">
        <w:t>pre-tax</w:t>
      </w:r>
      <w:r>
        <w:t xml:space="preserve"> losses</w:t>
      </w:r>
      <w:r w:rsidR="00315F45">
        <w:t>;</w:t>
      </w:r>
    </w:p>
    <w:p w14:paraId="488044BC" w14:textId="082CAA0B" w:rsidR="00264DAB" w:rsidRDefault="00264DAB" w:rsidP="00264DAB">
      <w:pPr>
        <w:pStyle w:val="ListParagraph"/>
        <w:numPr>
          <w:ilvl w:val="0"/>
          <w:numId w:val="32"/>
        </w:numPr>
        <w:spacing w:line="276" w:lineRule="auto"/>
      </w:pPr>
      <w:r>
        <w:t xml:space="preserve">Closing cash balance </w:t>
      </w:r>
      <w:r w:rsidRPr="00E55A69">
        <w:t>at 30 September 20</w:t>
      </w:r>
      <w:r>
        <w:t>20:</w:t>
      </w:r>
      <w:r w:rsidRPr="00E55A69">
        <w:t xml:space="preserve"> £</w:t>
      </w:r>
      <w:r>
        <w:t>14.</w:t>
      </w:r>
      <w:r w:rsidR="007522AC">
        <w:t>4</w:t>
      </w:r>
      <w:r w:rsidRPr="00E55A69">
        <w:t xml:space="preserve"> million (31 March 20</w:t>
      </w:r>
      <w:r>
        <w:t>20</w:t>
      </w:r>
      <w:r w:rsidRPr="00E55A69">
        <w:t>: £</w:t>
      </w:r>
      <w:r>
        <w:t>9.1</w:t>
      </w:r>
      <w:r w:rsidRPr="00E55A69">
        <w:t xml:space="preserve"> million)</w:t>
      </w:r>
      <w:r w:rsidR="00921A49">
        <w:t>;</w:t>
      </w:r>
    </w:p>
    <w:p w14:paraId="7BD9B616" w14:textId="5112532A" w:rsidR="00264DAB" w:rsidRPr="003F767B" w:rsidRDefault="00264DAB" w:rsidP="00264DAB">
      <w:pPr>
        <w:pStyle w:val="ListParagraph"/>
        <w:numPr>
          <w:ilvl w:val="0"/>
          <w:numId w:val="32"/>
        </w:numPr>
        <w:spacing w:line="276" w:lineRule="auto"/>
        <w:rPr>
          <w:b/>
          <w:i/>
        </w:rPr>
      </w:pPr>
      <w:r>
        <w:t xml:space="preserve">Dividend temporarily suspended until </w:t>
      </w:r>
      <w:r w:rsidR="0091549B">
        <w:t xml:space="preserve">sufficient </w:t>
      </w:r>
      <w:r>
        <w:t>profitability restored</w:t>
      </w:r>
      <w:r w:rsidR="008328E1">
        <w:t>.</w:t>
      </w:r>
      <w:r>
        <w:t xml:space="preserve"> </w:t>
      </w:r>
    </w:p>
    <w:p w14:paraId="6A2B695E" w14:textId="77777777" w:rsidR="00264DAB" w:rsidRPr="00E55A69" w:rsidRDefault="00264DAB" w:rsidP="00264DAB">
      <w:pPr>
        <w:pStyle w:val="ListParagraph"/>
        <w:rPr>
          <w:color w:val="FF0000"/>
        </w:rPr>
      </w:pPr>
    </w:p>
    <w:p w14:paraId="0A61454D" w14:textId="0F63D984" w:rsidR="00264DAB" w:rsidRDefault="00264DAB" w:rsidP="00264DAB">
      <w:pPr>
        <w:rPr>
          <w:b/>
          <w:color w:val="FF0000"/>
        </w:rPr>
      </w:pPr>
      <w:r w:rsidRPr="00DD49AE">
        <w:rPr>
          <w:b/>
          <w:bCs/>
        </w:rPr>
        <w:t xml:space="preserve">Outlook </w:t>
      </w:r>
    </w:p>
    <w:p w14:paraId="50AC642D" w14:textId="014295A8" w:rsidR="00264DAB" w:rsidRPr="003F767B" w:rsidRDefault="00264DAB" w:rsidP="00264DAB">
      <w:pPr>
        <w:pStyle w:val="ListParagraph"/>
        <w:numPr>
          <w:ilvl w:val="0"/>
          <w:numId w:val="42"/>
        </w:numPr>
        <w:ind w:left="284" w:firstLine="0"/>
        <w:rPr>
          <w:bCs/>
        </w:rPr>
      </w:pPr>
      <w:r w:rsidRPr="008A3F59">
        <w:rPr>
          <w:bCs/>
        </w:rPr>
        <w:t xml:space="preserve">UK </w:t>
      </w:r>
      <w:r w:rsidR="001D7EE0">
        <w:rPr>
          <w:bCs/>
        </w:rPr>
        <w:t>lock-down</w:t>
      </w:r>
      <w:r w:rsidRPr="008A3F59">
        <w:rPr>
          <w:bCs/>
        </w:rPr>
        <w:t xml:space="preserve"> will </w:t>
      </w:r>
      <w:r w:rsidR="00DF4311">
        <w:rPr>
          <w:bCs/>
        </w:rPr>
        <w:t>hit</w:t>
      </w:r>
      <w:r w:rsidRPr="008A3F59">
        <w:rPr>
          <w:bCs/>
        </w:rPr>
        <w:t xml:space="preserve"> </w:t>
      </w:r>
      <w:r w:rsidR="00A618C6">
        <w:rPr>
          <w:bCs/>
        </w:rPr>
        <w:t xml:space="preserve">short term </w:t>
      </w:r>
      <w:r w:rsidRPr="008A3F59">
        <w:rPr>
          <w:bCs/>
        </w:rPr>
        <w:t>revenue but restructuring action</w:t>
      </w:r>
      <w:r w:rsidR="008328E1">
        <w:rPr>
          <w:bCs/>
        </w:rPr>
        <w:t>s</w:t>
      </w:r>
      <w:r w:rsidRPr="008A3F59">
        <w:rPr>
          <w:bCs/>
        </w:rPr>
        <w:t xml:space="preserve"> already taken will </w:t>
      </w:r>
      <w:r>
        <w:rPr>
          <w:bCs/>
        </w:rPr>
        <w:t xml:space="preserve">help </w:t>
      </w:r>
      <w:r w:rsidR="00AF00CE">
        <w:rPr>
          <w:bCs/>
        </w:rPr>
        <w:t xml:space="preserve">to </w:t>
      </w:r>
      <w:r w:rsidRPr="008A3F59">
        <w:rPr>
          <w:bCs/>
        </w:rPr>
        <w:t xml:space="preserve">minimise </w:t>
      </w:r>
      <w:r>
        <w:rPr>
          <w:bCs/>
        </w:rPr>
        <w:t>impact</w:t>
      </w:r>
      <w:r w:rsidR="008328E1">
        <w:rPr>
          <w:bCs/>
        </w:rPr>
        <w:t>;</w:t>
      </w:r>
    </w:p>
    <w:p w14:paraId="1D6E36DD" w14:textId="5E8EB6D1" w:rsidR="00EE06D7" w:rsidRDefault="00351E08" w:rsidP="00264DAB">
      <w:pPr>
        <w:pStyle w:val="ListParagraph"/>
        <w:numPr>
          <w:ilvl w:val="0"/>
          <w:numId w:val="42"/>
        </w:numPr>
        <w:ind w:left="284" w:firstLine="0"/>
        <w:rPr>
          <w:bCs/>
        </w:rPr>
      </w:pPr>
      <w:r>
        <w:rPr>
          <w:bCs/>
        </w:rPr>
        <w:t>FIC</w:t>
      </w:r>
      <w:r w:rsidR="00264DAB" w:rsidRPr="008A3F59">
        <w:rPr>
          <w:bCs/>
        </w:rPr>
        <w:t xml:space="preserve"> profitability set to continue as Islands remain virus free</w:t>
      </w:r>
      <w:r w:rsidR="008328E1">
        <w:rPr>
          <w:bCs/>
        </w:rPr>
        <w:t>;</w:t>
      </w:r>
    </w:p>
    <w:p w14:paraId="240860EB" w14:textId="6051E483" w:rsidR="00EE06D7" w:rsidRDefault="00EE06D7" w:rsidP="00264DAB">
      <w:pPr>
        <w:pStyle w:val="ListParagraph"/>
        <w:numPr>
          <w:ilvl w:val="0"/>
          <w:numId w:val="42"/>
        </w:numPr>
        <w:ind w:left="284" w:firstLine="0"/>
        <w:rPr>
          <w:bCs/>
        </w:rPr>
      </w:pPr>
      <w:r>
        <w:rPr>
          <w:bCs/>
        </w:rPr>
        <w:t xml:space="preserve">Newly imposed lock-down will reverse progress in short term and see </w:t>
      </w:r>
      <w:r w:rsidR="0074061E">
        <w:rPr>
          <w:bCs/>
        </w:rPr>
        <w:t xml:space="preserve">a return to </w:t>
      </w:r>
      <w:r>
        <w:rPr>
          <w:bCs/>
        </w:rPr>
        <w:t>losses in H2;</w:t>
      </w:r>
    </w:p>
    <w:p w14:paraId="159A0076" w14:textId="0EECFC2F" w:rsidR="00264DAB" w:rsidRPr="00EE06D7" w:rsidRDefault="00264DAB" w:rsidP="00EE06D7">
      <w:pPr>
        <w:pStyle w:val="ListParagraph"/>
        <w:numPr>
          <w:ilvl w:val="0"/>
          <w:numId w:val="42"/>
        </w:numPr>
        <w:ind w:left="284" w:firstLine="0"/>
        <w:rPr>
          <w:bCs/>
        </w:rPr>
      </w:pPr>
      <w:r w:rsidRPr="00EE06D7">
        <w:rPr>
          <w:bCs/>
        </w:rPr>
        <w:t>Cash resources give Group resilience and strategic flexibility</w:t>
      </w:r>
      <w:r w:rsidR="008328E1" w:rsidRPr="0074061E">
        <w:rPr>
          <w:bCs/>
        </w:rPr>
        <w:t>;</w:t>
      </w:r>
      <w:r w:rsidRPr="00EE06D7">
        <w:rPr>
          <w:bCs/>
        </w:rPr>
        <w:t xml:space="preserve"> </w:t>
      </w:r>
    </w:p>
    <w:p w14:paraId="70589EF6" w14:textId="73300252" w:rsidR="0091549B" w:rsidRPr="0091549B" w:rsidRDefault="00264DAB" w:rsidP="0091549B">
      <w:pPr>
        <w:pStyle w:val="ListParagraph"/>
        <w:numPr>
          <w:ilvl w:val="0"/>
          <w:numId w:val="42"/>
        </w:numPr>
        <w:ind w:left="284" w:firstLine="0"/>
        <w:rPr>
          <w:bCs/>
        </w:rPr>
      </w:pPr>
      <w:r w:rsidRPr="008A3F59">
        <w:rPr>
          <w:bCs/>
        </w:rPr>
        <w:t xml:space="preserve">UK businesses remain fundamentally sound and </w:t>
      </w:r>
      <w:r w:rsidR="0091549B">
        <w:rPr>
          <w:bCs/>
        </w:rPr>
        <w:t>are expected to</w:t>
      </w:r>
      <w:r w:rsidR="00F57DFB">
        <w:rPr>
          <w:bCs/>
        </w:rPr>
        <w:t xml:space="preserve"> </w:t>
      </w:r>
      <w:r w:rsidRPr="008A3F59">
        <w:rPr>
          <w:bCs/>
        </w:rPr>
        <w:t>return to profitability when the pandemic recedes</w:t>
      </w:r>
      <w:r w:rsidR="008328E1">
        <w:rPr>
          <w:bCs/>
        </w:rPr>
        <w:t>.</w:t>
      </w:r>
    </w:p>
    <w:p w14:paraId="22A4A419" w14:textId="77777777" w:rsidR="00264DAB" w:rsidRPr="008C08C9" w:rsidRDefault="00264DAB" w:rsidP="00264DAB">
      <w:pPr>
        <w:rPr>
          <w:b/>
          <w:color w:val="FF0000"/>
        </w:rPr>
      </w:pPr>
    </w:p>
    <w:p w14:paraId="21381087" w14:textId="77777777" w:rsidR="00264DAB" w:rsidRDefault="00264DAB" w:rsidP="00264DAB">
      <w:pPr>
        <w:spacing w:after="200" w:line="276" w:lineRule="auto"/>
        <w:rPr>
          <w:b/>
        </w:rPr>
      </w:pPr>
      <w:r w:rsidRPr="00E55A69">
        <w:rPr>
          <w:b/>
        </w:rPr>
        <w:t>John Foster, Chief Executive</w:t>
      </w:r>
      <w:r>
        <w:rPr>
          <w:b/>
        </w:rPr>
        <w:t>,</w:t>
      </w:r>
      <w:r w:rsidRPr="00E55A69">
        <w:rPr>
          <w:b/>
        </w:rPr>
        <w:t xml:space="preserve"> said:</w:t>
      </w:r>
    </w:p>
    <w:p w14:paraId="7EDEBC6B" w14:textId="27CC9EE7" w:rsidR="00264DAB" w:rsidRDefault="00264DAB" w:rsidP="00264DAB">
      <w:pPr>
        <w:spacing w:after="200" w:line="276" w:lineRule="auto"/>
        <w:rPr>
          <w:bCs/>
        </w:rPr>
      </w:pPr>
      <w:r w:rsidRPr="003F767B">
        <w:rPr>
          <w:bCs/>
        </w:rPr>
        <w:t>“</w:t>
      </w:r>
      <w:r>
        <w:rPr>
          <w:bCs/>
        </w:rPr>
        <w:t>Our focus has been to protect the business during this extraordinary year to ensure it is well placed to recover rapidly when the current crisis passes. We believe this has been achieved. We have reduced our fixed cost</w:t>
      </w:r>
      <w:r w:rsidR="008547ED">
        <w:rPr>
          <w:bCs/>
        </w:rPr>
        <w:t xml:space="preserve"> </w:t>
      </w:r>
      <w:r w:rsidR="008328E1">
        <w:rPr>
          <w:bCs/>
        </w:rPr>
        <w:t>bas</w:t>
      </w:r>
      <w:r>
        <w:rPr>
          <w:bCs/>
        </w:rPr>
        <w:t xml:space="preserve">e, increased our access to capital and have as a result </w:t>
      </w:r>
      <w:r w:rsidR="00AF00CE">
        <w:rPr>
          <w:bCs/>
        </w:rPr>
        <w:t>over</w:t>
      </w:r>
      <w:r>
        <w:rPr>
          <w:bCs/>
        </w:rPr>
        <w:t xml:space="preserve"> £14 million of cash. More than sufficient we believe to weather the most pessimistic of forecasts for the current crisis. Our </w:t>
      </w:r>
      <w:r w:rsidR="001B2CA7">
        <w:rPr>
          <w:bCs/>
        </w:rPr>
        <w:t>FIC</w:t>
      </w:r>
      <w:r>
        <w:rPr>
          <w:bCs/>
        </w:rPr>
        <w:t xml:space="preserve"> business has been largely unaffected and provides a very helpful counterbalance to our two UK businesses whilst we navigate the current challenges. Perhaps most importantly in the terms of outlook, the Group has shown that when its markets are open the businesses are able to move back into profitability. Taken together, the Board is therefore confident in the medium and long-term prospects for the Group.” </w:t>
      </w:r>
    </w:p>
    <w:p w14:paraId="32A536C9" w14:textId="5EC857C0" w:rsidR="007F6AC6" w:rsidRDefault="007F6AC6" w:rsidP="007F6AC6">
      <w:pPr>
        <w:spacing w:after="200" w:line="276" w:lineRule="auto"/>
        <w:rPr>
          <w:b/>
        </w:rPr>
      </w:pPr>
      <w:r w:rsidRPr="00E55A69">
        <w:rPr>
          <w:b/>
        </w:rPr>
        <w:t>Enquiries: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9"/>
        <w:gridCol w:w="1847"/>
      </w:tblGrid>
      <w:tr w:rsidR="007F6AC6" w:rsidRPr="00E55A69" w14:paraId="396BD84D" w14:textId="77777777" w:rsidTr="00C35016">
        <w:tc>
          <w:tcPr>
            <w:tcW w:w="8619" w:type="dxa"/>
          </w:tcPr>
          <w:tbl>
            <w:tblPr>
              <w:tblStyle w:val="TableGrid"/>
              <w:tblW w:w="8285" w:type="dxa"/>
              <w:tblInd w:w="108" w:type="dxa"/>
              <w:tblLook w:val="04A0" w:firstRow="1" w:lastRow="0" w:firstColumn="1" w:lastColumn="0" w:noHBand="0" w:noVBand="1"/>
            </w:tblPr>
            <w:tblGrid>
              <w:gridCol w:w="5169"/>
              <w:gridCol w:w="3116"/>
            </w:tblGrid>
            <w:tr w:rsidR="003D3AD8" w:rsidRPr="00613D4D" w14:paraId="12B654D4" w14:textId="77777777" w:rsidTr="00E00A98">
              <w:tc>
                <w:tcPr>
                  <w:tcW w:w="5169" w:type="dxa"/>
                </w:tcPr>
                <w:p w14:paraId="61225BF5" w14:textId="77777777" w:rsidR="003D3AD8" w:rsidRPr="00613D4D" w:rsidRDefault="003D3AD8" w:rsidP="003D3AD8">
                  <w:pPr>
                    <w:ind w:left="360"/>
                    <w:contextualSpacing/>
                    <w:jc w:val="both"/>
                    <w:rPr>
                      <w:b/>
                      <w:lang w:val="en-US"/>
                    </w:rPr>
                  </w:pPr>
                  <w:r w:rsidRPr="00613D4D">
                    <w:rPr>
                      <w:b/>
                      <w:lang w:val="en-US"/>
                    </w:rPr>
                    <w:t>FIH group plc</w:t>
                  </w:r>
                </w:p>
                <w:p w14:paraId="7E2EA5AF" w14:textId="77777777" w:rsidR="003D3AD8" w:rsidRPr="00613D4D" w:rsidRDefault="003D3AD8" w:rsidP="003D3AD8">
                  <w:pPr>
                    <w:ind w:left="357"/>
                    <w:contextualSpacing/>
                    <w:jc w:val="both"/>
                    <w:rPr>
                      <w:lang w:val="en-US"/>
                    </w:rPr>
                  </w:pPr>
                  <w:r w:rsidRPr="00613D4D">
                    <w:rPr>
                      <w:lang w:val="en-US"/>
                    </w:rPr>
                    <w:t>John Foster, Chief Executive</w:t>
                  </w:r>
                </w:p>
              </w:tc>
              <w:tc>
                <w:tcPr>
                  <w:tcW w:w="3116" w:type="dxa"/>
                </w:tcPr>
                <w:p w14:paraId="5E97290D" w14:textId="77777777" w:rsidR="003D3AD8" w:rsidRPr="00613D4D" w:rsidRDefault="003D3AD8" w:rsidP="003D3AD8">
                  <w:pPr>
                    <w:ind w:left="360"/>
                    <w:contextualSpacing/>
                    <w:jc w:val="both"/>
                    <w:rPr>
                      <w:lang w:val="en-US"/>
                    </w:rPr>
                  </w:pPr>
                </w:p>
                <w:p w14:paraId="680EC8F0" w14:textId="77777777" w:rsidR="003D3AD8" w:rsidRPr="00613D4D" w:rsidRDefault="003D3AD8" w:rsidP="003D3AD8">
                  <w:pPr>
                    <w:ind w:left="360"/>
                    <w:contextualSpacing/>
                    <w:jc w:val="both"/>
                    <w:rPr>
                      <w:lang w:val="en-US"/>
                    </w:rPr>
                  </w:pPr>
                  <w:r w:rsidRPr="00613D4D">
                    <w:rPr>
                      <w:lang w:val="en-US"/>
                    </w:rPr>
                    <w:t xml:space="preserve">Tel: 01279 461630 </w:t>
                  </w:r>
                </w:p>
                <w:p w14:paraId="1A3F8AA3" w14:textId="77777777" w:rsidR="003D3AD8" w:rsidRPr="00613D4D" w:rsidRDefault="003D3AD8" w:rsidP="003D3AD8">
                  <w:pPr>
                    <w:ind w:left="360"/>
                    <w:contextualSpacing/>
                    <w:jc w:val="both"/>
                    <w:rPr>
                      <w:lang w:val="en-US"/>
                    </w:rPr>
                  </w:pPr>
                </w:p>
              </w:tc>
            </w:tr>
            <w:tr w:rsidR="003D3AD8" w:rsidRPr="00613D4D" w14:paraId="2AF76778" w14:textId="77777777" w:rsidTr="00E00A98">
              <w:tc>
                <w:tcPr>
                  <w:tcW w:w="5169" w:type="dxa"/>
                </w:tcPr>
                <w:p w14:paraId="77E0F2AC" w14:textId="77777777" w:rsidR="003D3AD8" w:rsidRPr="00613D4D" w:rsidRDefault="003D3AD8" w:rsidP="003D3AD8">
                  <w:pPr>
                    <w:ind w:left="360"/>
                    <w:contextualSpacing/>
                    <w:jc w:val="both"/>
                    <w:rPr>
                      <w:b/>
                      <w:lang w:val="en-US"/>
                    </w:rPr>
                  </w:pPr>
                  <w:r w:rsidRPr="00613D4D">
                    <w:rPr>
                      <w:b/>
                      <w:lang w:val="en-US"/>
                    </w:rPr>
                    <w:t>WH Ireland Ltd. - NOMAD and Broker to FIH</w:t>
                  </w:r>
                </w:p>
                <w:p w14:paraId="0BCAB064" w14:textId="447D9187" w:rsidR="003D3AD8" w:rsidRPr="00613D4D" w:rsidRDefault="003D3AD8" w:rsidP="003D3AD8">
                  <w:pPr>
                    <w:ind w:left="357"/>
                    <w:contextualSpacing/>
                    <w:jc w:val="both"/>
                    <w:rPr>
                      <w:lang w:val="en-US"/>
                    </w:rPr>
                  </w:pPr>
                  <w:r w:rsidRPr="00613D4D">
                    <w:rPr>
                      <w:lang w:val="en-US"/>
                    </w:rPr>
                    <w:t xml:space="preserve">Adrian Hadden / </w:t>
                  </w:r>
                  <w:r w:rsidR="00A218F5">
                    <w:rPr>
                      <w:lang w:val="en-US"/>
                    </w:rPr>
                    <w:t xml:space="preserve">Jessica Cave / </w:t>
                  </w:r>
                  <w:r w:rsidRPr="00613D4D">
                    <w:rPr>
                      <w:lang w:val="en-US"/>
                    </w:rPr>
                    <w:t>Lydia Zychowska</w:t>
                  </w:r>
                </w:p>
                <w:p w14:paraId="79DDA233" w14:textId="77777777" w:rsidR="003D3AD8" w:rsidRPr="00613D4D" w:rsidRDefault="003D3AD8" w:rsidP="003D3AD8">
                  <w:pPr>
                    <w:ind w:left="357"/>
                    <w:contextualSpacing/>
                    <w:jc w:val="both"/>
                    <w:rPr>
                      <w:lang w:val="en-US"/>
                    </w:rPr>
                  </w:pPr>
                </w:p>
              </w:tc>
              <w:tc>
                <w:tcPr>
                  <w:tcW w:w="3116" w:type="dxa"/>
                </w:tcPr>
                <w:p w14:paraId="46A46F5F" w14:textId="77777777" w:rsidR="003D3AD8" w:rsidRPr="00613D4D" w:rsidRDefault="003D3AD8" w:rsidP="003D3AD8">
                  <w:pPr>
                    <w:ind w:left="360"/>
                    <w:contextualSpacing/>
                    <w:jc w:val="both"/>
                    <w:rPr>
                      <w:lang w:val="en-US"/>
                    </w:rPr>
                  </w:pPr>
                </w:p>
                <w:p w14:paraId="2D515845" w14:textId="77777777" w:rsidR="003D3AD8" w:rsidRPr="00613D4D" w:rsidRDefault="003D3AD8" w:rsidP="003D3AD8">
                  <w:pPr>
                    <w:ind w:left="360"/>
                    <w:contextualSpacing/>
                    <w:jc w:val="both"/>
                    <w:rPr>
                      <w:lang w:val="en-US"/>
                    </w:rPr>
                  </w:pPr>
                  <w:r w:rsidRPr="00613D4D">
                    <w:rPr>
                      <w:lang w:val="en-US"/>
                    </w:rPr>
                    <w:t xml:space="preserve">Tel: 0207 220 1666 </w:t>
                  </w:r>
                </w:p>
                <w:p w14:paraId="24B410DB" w14:textId="77777777" w:rsidR="003D3AD8" w:rsidRPr="00613D4D" w:rsidRDefault="003D3AD8" w:rsidP="003D3AD8">
                  <w:pPr>
                    <w:ind w:left="360"/>
                    <w:contextualSpacing/>
                    <w:jc w:val="both"/>
                    <w:rPr>
                      <w:b/>
                      <w:lang w:val="en-US"/>
                    </w:rPr>
                  </w:pPr>
                </w:p>
              </w:tc>
            </w:tr>
            <w:tr w:rsidR="003D3AD8" w:rsidRPr="00613D4D" w14:paraId="50A8F099" w14:textId="77777777" w:rsidTr="00E00A98">
              <w:tc>
                <w:tcPr>
                  <w:tcW w:w="5169" w:type="dxa"/>
                </w:tcPr>
                <w:p w14:paraId="70492C20" w14:textId="77777777" w:rsidR="003D3AD8" w:rsidRPr="00613D4D" w:rsidRDefault="003D3AD8" w:rsidP="003D3AD8">
                  <w:pPr>
                    <w:ind w:left="357"/>
                    <w:contextualSpacing/>
                    <w:rPr>
                      <w:b/>
                      <w:lang w:val="en-US"/>
                    </w:rPr>
                  </w:pPr>
                  <w:r w:rsidRPr="00613D4D">
                    <w:rPr>
                      <w:b/>
                      <w:lang w:val="en-US"/>
                    </w:rPr>
                    <w:t xml:space="preserve">Novella </w:t>
                  </w:r>
                  <w:r>
                    <w:rPr>
                      <w:b/>
                      <w:lang w:val="en-US"/>
                    </w:rPr>
                    <w:t>Communications</w:t>
                  </w:r>
                </w:p>
                <w:p w14:paraId="422EB70B" w14:textId="77777777" w:rsidR="003D3AD8" w:rsidRPr="00613D4D" w:rsidRDefault="003D3AD8" w:rsidP="003D3AD8">
                  <w:pPr>
                    <w:ind w:left="357"/>
                    <w:contextualSpacing/>
                    <w:rPr>
                      <w:lang w:val="en-US"/>
                    </w:rPr>
                  </w:pPr>
                  <w:r w:rsidRPr="00613D4D">
                    <w:rPr>
                      <w:lang w:val="en-US"/>
                    </w:rPr>
                    <w:t xml:space="preserve">Tim Robertson / Chris Marsh </w:t>
                  </w:r>
                </w:p>
                <w:p w14:paraId="1530FEBC" w14:textId="77777777" w:rsidR="003D3AD8" w:rsidRPr="00613D4D" w:rsidRDefault="003D3AD8" w:rsidP="003D3AD8">
                  <w:pPr>
                    <w:ind w:left="357"/>
                    <w:contextualSpacing/>
                    <w:jc w:val="both"/>
                    <w:rPr>
                      <w:lang w:val="en-US"/>
                    </w:rPr>
                  </w:pPr>
                </w:p>
              </w:tc>
              <w:tc>
                <w:tcPr>
                  <w:tcW w:w="3116" w:type="dxa"/>
                </w:tcPr>
                <w:p w14:paraId="13A92EB1" w14:textId="77777777" w:rsidR="003D3AD8" w:rsidRPr="00613D4D" w:rsidRDefault="003D3AD8" w:rsidP="003D3AD8">
                  <w:pPr>
                    <w:ind w:left="360"/>
                    <w:contextualSpacing/>
                    <w:jc w:val="both"/>
                    <w:rPr>
                      <w:lang w:val="en-US"/>
                    </w:rPr>
                  </w:pPr>
                </w:p>
                <w:p w14:paraId="5C70FF36" w14:textId="77777777" w:rsidR="003D3AD8" w:rsidRPr="00613D4D" w:rsidRDefault="003D3AD8" w:rsidP="003D3AD8">
                  <w:pPr>
                    <w:ind w:left="360"/>
                    <w:contextualSpacing/>
                    <w:jc w:val="both"/>
                    <w:rPr>
                      <w:lang w:val="en-US"/>
                    </w:rPr>
                  </w:pPr>
                  <w:r w:rsidRPr="00613D4D">
                    <w:rPr>
                      <w:lang w:val="en-US"/>
                    </w:rPr>
                    <w:t xml:space="preserve">Tel: </w:t>
                  </w:r>
                  <w:r w:rsidRPr="00613D4D">
                    <w:rPr>
                      <w:color w:val="000000"/>
                    </w:rPr>
                    <w:t>020 3151 7008</w:t>
                  </w:r>
                </w:p>
                <w:p w14:paraId="75FB9C52" w14:textId="77777777" w:rsidR="003D3AD8" w:rsidRPr="00613D4D" w:rsidRDefault="003D3AD8" w:rsidP="003D3AD8">
                  <w:pPr>
                    <w:ind w:left="360"/>
                    <w:contextualSpacing/>
                    <w:jc w:val="both"/>
                    <w:rPr>
                      <w:b/>
                      <w:lang w:val="en-US"/>
                    </w:rPr>
                  </w:pPr>
                </w:p>
              </w:tc>
            </w:tr>
          </w:tbl>
          <w:p w14:paraId="54E29C90" w14:textId="77777777" w:rsidR="007F6AC6" w:rsidRPr="00E55A69" w:rsidRDefault="007F6AC6" w:rsidP="003C573E">
            <w:pPr>
              <w:spacing w:after="200" w:line="276" w:lineRule="auto"/>
            </w:pPr>
          </w:p>
        </w:tc>
        <w:tc>
          <w:tcPr>
            <w:tcW w:w="1847" w:type="dxa"/>
          </w:tcPr>
          <w:p w14:paraId="6C48A196" w14:textId="7DB8F263" w:rsidR="007F6AC6" w:rsidRPr="00E55A69" w:rsidRDefault="007F6AC6" w:rsidP="003C573E">
            <w:pPr>
              <w:spacing w:after="200" w:line="276" w:lineRule="auto"/>
            </w:pPr>
          </w:p>
        </w:tc>
      </w:tr>
    </w:tbl>
    <w:p w14:paraId="73C2B1F5" w14:textId="77777777" w:rsidR="00EE06D7" w:rsidRDefault="00EE06D7" w:rsidP="00206A5F">
      <w:pPr>
        <w:spacing w:after="200" w:line="276" w:lineRule="auto"/>
        <w:rPr>
          <w:b/>
        </w:rPr>
      </w:pPr>
    </w:p>
    <w:p w14:paraId="55C264A9" w14:textId="69016A0B" w:rsidR="00206A5F" w:rsidRPr="00E55A69" w:rsidRDefault="00206A5F" w:rsidP="00206A5F">
      <w:pPr>
        <w:spacing w:after="200" w:line="276" w:lineRule="auto"/>
        <w:rPr>
          <w:b/>
        </w:rPr>
      </w:pPr>
      <w:r w:rsidRPr="00E55A69">
        <w:rPr>
          <w:b/>
        </w:rPr>
        <w:lastRenderedPageBreak/>
        <w:t xml:space="preserve">Chairman’s Report </w:t>
      </w:r>
    </w:p>
    <w:p w14:paraId="1D9C88F4" w14:textId="1960604F" w:rsidR="00206A5F" w:rsidRDefault="00206A5F" w:rsidP="00206A5F">
      <w:pPr>
        <w:ind w:right="22"/>
        <w:jc w:val="both"/>
        <w:outlineLvl w:val="0"/>
        <w:rPr>
          <w:highlight w:val="yellow"/>
        </w:rPr>
      </w:pPr>
      <w:r w:rsidRPr="00092858">
        <w:t xml:space="preserve">FIH </w:t>
      </w:r>
      <w:r w:rsidR="00A218F5">
        <w:t>G</w:t>
      </w:r>
      <w:r w:rsidRPr="00092858">
        <w:t>roup’s Interim results for the 6 months ended 30 September 20</w:t>
      </w:r>
      <w:r w:rsidR="00092858" w:rsidRPr="00092858">
        <w:t>20</w:t>
      </w:r>
      <w:r w:rsidRPr="00092858">
        <w:t>.</w:t>
      </w:r>
      <w:r w:rsidRPr="004A2442">
        <w:rPr>
          <w:highlight w:val="yellow"/>
        </w:rPr>
        <w:t xml:space="preserve"> </w:t>
      </w:r>
    </w:p>
    <w:p w14:paraId="15167BA1" w14:textId="1A918A3C" w:rsidR="00092858" w:rsidRDefault="00092858" w:rsidP="00206A5F">
      <w:pPr>
        <w:ind w:right="22"/>
        <w:jc w:val="both"/>
        <w:outlineLvl w:val="0"/>
        <w:rPr>
          <w:highlight w:val="yellow"/>
        </w:rPr>
      </w:pPr>
    </w:p>
    <w:p w14:paraId="5C70E2DB" w14:textId="7CA3F3BC" w:rsidR="00092858" w:rsidRPr="004C0EC5" w:rsidRDefault="005B5E49" w:rsidP="00206A5F">
      <w:pPr>
        <w:ind w:right="22"/>
        <w:jc w:val="both"/>
        <w:outlineLvl w:val="0"/>
      </w:pPr>
      <w:r>
        <w:t>T</w:t>
      </w:r>
      <w:r w:rsidR="00092858" w:rsidRPr="00092858">
        <w:t xml:space="preserve">he </w:t>
      </w:r>
      <w:r w:rsidR="00F234B2">
        <w:t xml:space="preserve">adverse </w:t>
      </w:r>
      <w:r w:rsidR="00092858">
        <w:t xml:space="preserve">challenges created by the arrival of </w:t>
      </w:r>
      <w:r w:rsidR="00582DC2">
        <w:t>Covid-19</w:t>
      </w:r>
      <w:r w:rsidR="00092858">
        <w:t xml:space="preserve"> earlier this year have been </w:t>
      </w:r>
      <w:r w:rsidR="00F234B2">
        <w:t>severe</w:t>
      </w:r>
      <w:r w:rsidRPr="00AF00CE">
        <w:t>.</w:t>
      </w:r>
      <w:r>
        <w:t xml:space="preserve"> </w:t>
      </w:r>
      <w:r w:rsidR="002C01C8">
        <w:t xml:space="preserve">The Group’s UK businesses were initially dramatically affected with both the passenger volumes at the Portsmouth Harbour Ferry Company (“PHFC”) and the levels of art transported by Momart at one point both down to some 10% of expected levels. </w:t>
      </w:r>
      <w:r>
        <w:t>However, since we last reported in June,</w:t>
      </w:r>
      <w:r w:rsidR="00092858">
        <w:t xml:space="preserve"> I am pleased to report that trading </w:t>
      </w:r>
      <w:r w:rsidR="00A01800">
        <w:t>ha</w:t>
      </w:r>
      <w:r w:rsidR="002C01C8">
        <w:t>s</w:t>
      </w:r>
      <w:r w:rsidR="00622429">
        <w:t xml:space="preserve"> </w:t>
      </w:r>
      <w:r w:rsidR="00603A82">
        <w:t xml:space="preserve">made </w:t>
      </w:r>
      <w:r w:rsidR="00092858">
        <w:t xml:space="preserve">steady </w:t>
      </w:r>
      <w:r w:rsidR="00603A82">
        <w:t>progress</w:t>
      </w:r>
      <w:r w:rsidR="00622429">
        <w:t xml:space="preserve"> and </w:t>
      </w:r>
      <w:r w:rsidR="00603A82">
        <w:t xml:space="preserve">the heavy losses seen in the early months of the new financial year </w:t>
      </w:r>
      <w:r w:rsidR="00622429">
        <w:t xml:space="preserve">were successfully </w:t>
      </w:r>
      <w:r w:rsidR="00A01800">
        <w:t>stemmed</w:t>
      </w:r>
      <w:r w:rsidR="0071642D">
        <w:t xml:space="preserve">, </w:t>
      </w:r>
      <w:r w:rsidR="0071642D" w:rsidRPr="0071642D">
        <w:t xml:space="preserve">demonstrating the fundamental health of the </w:t>
      </w:r>
      <w:r w:rsidR="002C01C8">
        <w:t xml:space="preserve">Group’s </w:t>
      </w:r>
      <w:r w:rsidR="0071642D" w:rsidRPr="0071642D">
        <w:t>business</w:t>
      </w:r>
      <w:r w:rsidR="002C01C8">
        <w:t>es</w:t>
      </w:r>
      <w:r w:rsidR="0071642D" w:rsidRPr="0071642D">
        <w:t xml:space="preserve"> when allowed to trade.</w:t>
      </w:r>
      <w:r w:rsidR="00A01800">
        <w:t xml:space="preserve"> </w:t>
      </w:r>
    </w:p>
    <w:p w14:paraId="4B6988E2" w14:textId="2AB53140" w:rsidR="00092858" w:rsidRDefault="00092858" w:rsidP="00206A5F">
      <w:pPr>
        <w:ind w:right="22"/>
        <w:jc w:val="both"/>
        <w:outlineLvl w:val="0"/>
      </w:pPr>
    </w:p>
    <w:p w14:paraId="0FAE0ED4" w14:textId="33CBEE80" w:rsidR="004C0EC5" w:rsidRDefault="004C0EC5" w:rsidP="00206A5F">
      <w:pPr>
        <w:ind w:right="22"/>
        <w:jc w:val="both"/>
        <w:outlineLvl w:val="0"/>
      </w:pPr>
      <w:r>
        <w:t xml:space="preserve">Both </w:t>
      </w:r>
      <w:r w:rsidR="002C01C8">
        <w:t xml:space="preserve">PHFC and Momart </w:t>
      </w:r>
      <w:r>
        <w:t xml:space="preserve">have shown </w:t>
      </w:r>
      <w:r w:rsidR="00C52626">
        <w:t xml:space="preserve">a steady </w:t>
      </w:r>
      <w:r>
        <w:t xml:space="preserve">recovery although the </w:t>
      </w:r>
      <w:r w:rsidR="00547376">
        <w:t xml:space="preserve">renewed </w:t>
      </w:r>
      <w:r w:rsidR="001D7EE0">
        <w:t>lock-down</w:t>
      </w:r>
      <w:r>
        <w:t xml:space="preserve"> measures </w:t>
      </w:r>
      <w:r w:rsidR="00547376">
        <w:t xml:space="preserve">recently put in </w:t>
      </w:r>
      <w:r>
        <w:t xml:space="preserve">place will delay </w:t>
      </w:r>
      <w:r w:rsidR="00C52626">
        <w:t>further progress</w:t>
      </w:r>
      <w:r w:rsidR="002C01C8">
        <w:t>, particularly at PHFC, so that we now expect losses to continue into the second half of the year.</w:t>
      </w:r>
    </w:p>
    <w:p w14:paraId="6B4453B1" w14:textId="77777777" w:rsidR="004C0EC5" w:rsidRDefault="004C0EC5" w:rsidP="00206A5F">
      <w:pPr>
        <w:ind w:right="22"/>
        <w:jc w:val="both"/>
        <w:outlineLvl w:val="0"/>
      </w:pPr>
    </w:p>
    <w:p w14:paraId="50F084D8" w14:textId="021A3E75" w:rsidR="00622429" w:rsidRDefault="00622429" w:rsidP="00206A5F">
      <w:pPr>
        <w:ind w:right="22"/>
        <w:jc w:val="both"/>
        <w:outlineLvl w:val="0"/>
      </w:pPr>
      <w:r>
        <w:t>At PHFC</w:t>
      </w:r>
      <w:r w:rsidR="004C0EC5">
        <w:t>,</w:t>
      </w:r>
      <w:r>
        <w:t xml:space="preserve"> the </w:t>
      </w:r>
      <w:r w:rsidR="00A218F5">
        <w:t>B</w:t>
      </w:r>
      <w:r>
        <w:t>oard took the decision to maintain the continued operation of the ferry to support the local community and to underscore the long-term nature and commitment of the Group to this vital local service. Over the summer this faith was borne out as the number of passengers steadily recovered and regular if still reduced ferry travel was resumed by many local residents.</w:t>
      </w:r>
      <w:r w:rsidR="00A01800">
        <w:t xml:space="preserve"> The new </w:t>
      </w:r>
      <w:r w:rsidR="001D7EE0">
        <w:t>lock-down</w:t>
      </w:r>
      <w:r w:rsidR="00A01800">
        <w:t xml:space="preserve"> will take us back again to very low passenger numbers and continuing losses.</w:t>
      </w:r>
      <w:r w:rsidR="005B5E49">
        <w:t xml:space="preserve"> As we are not currently running the peak hour second boat, some </w:t>
      </w:r>
      <w:r w:rsidR="00C52626">
        <w:t>9</w:t>
      </w:r>
      <w:r w:rsidR="005B5E49">
        <w:t xml:space="preserve"> staff </w:t>
      </w:r>
      <w:r w:rsidR="00547376">
        <w:t xml:space="preserve">became </w:t>
      </w:r>
      <w:r w:rsidR="005B5E49">
        <w:t>redundan</w:t>
      </w:r>
      <w:r w:rsidR="00547376">
        <w:t xml:space="preserve">t </w:t>
      </w:r>
      <w:r w:rsidR="00A01800">
        <w:t xml:space="preserve">and left the business </w:t>
      </w:r>
      <w:r w:rsidR="00C52626">
        <w:t>at the end of October</w:t>
      </w:r>
      <w:r w:rsidR="00A01800">
        <w:t>.</w:t>
      </w:r>
    </w:p>
    <w:p w14:paraId="7CDF89A2" w14:textId="77777777" w:rsidR="004C0EC5" w:rsidRDefault="004C0EC5" w:rsidP="00206A5F">
      <w:pPr>
        <w:ind w:right="22"/>
        <w:jc w:val="both"/>
        <w:outlineLvl w:val="0"/>
      </w:pPr>
    </w:p>
    <w:p w14:paraId="26B00A68" w14:textId="38B57E5A" w:rsidR="004C0EC5" w:rsidRDefault="004C0EC5" w:rsidP="00206A5F">
      <w:pPr>
        <w:ind w:right="22"/>
        <w:jc w:val="both"/>
        <w:outlineLvl w:val="0"/>
      </w:pPr>
      <w:r>
        <w:t>At Momart, while there has been some recovery in gallery services to the private sector and storage income has been resilient, the return to public museum exhibitions at anything approaching normal level</w:t>
      </w:r>
      <w:r w:rsidR="005B5E49">
        <w:t>s is thought to be some time away</w:t>
      </w:r>
      <w:r>
        <w:t>, so we were lef</w:t>
      </w:r>
      <w:r w:rsidR="002703BD">
        <w:t xml:space="preserve">t with no alternative but </w:t>
      </w:r>
      <w:r w:rsidR="00547376">
        <w:t xml:space="preserve">to </w:t>
      </w:r>
      <w:r w:rsidR="002703BD">
        <w:t xml:space="preserve">announce redundancies of </w:t>
      </w:r>
      <w:r w:rsidR="00C52626">
        <w:t xml:space="preserve">27 </w:t>
      </w:r>
      <w:r w:rsidR="002703BD">
        <w:t>staff</w:t>
      </w:r>
      <w:r w:rsidR="00547376">
        <w:t xml:space="preserve"> over the summer</w:t>
      </w:r>
      <w:r w:rsidR="002703BD">
        <w:t>.</w:t>
      </w:r>
      <w:r w:rsidR="00A01800">
        <w:t xml:space="preserve"> We do not expect the new </w:t>
      </w:r>
      <w:r w:rsidR="001D7EE0">
        <w:t>lock-down</w:t>
      </w:r>
      <w:r w:rsidR="00A01800">
        <w:t xml:space="preserve"> to flatten demand as it did in the Spring, but nevertheless it will suppress or reverse some of the recovery we had seen.</w:t>
      </w:r>
    </w:p>
    <w:p w14:paraId="00697062" w14:textId="2715441A" w:rsidR="00B62059" w:rsidRDefault="00B62059" w:rsidP="00206A5F">
      <w:pPr>
        <w:ind w:right="22"/>
        <w:jc w:val="both"/>
        <w:outlineLvl w:val="0"/>
      </w:pPr>
    </w:p>
    <w:p w14:paraId="40B448E9" w14:textId="7B923322" w:rsidR="00DC2E75" w:rsidRDefault="001B2CA7" w:rsidP="00206A5F">
      <w:pPr>
        <w:ind w:right="22"/>
        <w:jc w:val="both"/>
        <w:outlineLvl w:val="0"/>
      </w:pPr>
      <w:r>
        <w:t>T</w:t>
      </w:r>
      <w:r w:rsidR="00B62059">
        <w:t>he Falkland</w:t>
      </w:r>
      <w:r>
        <w:t xml:space="preserve"> Islands</w:t>
      </w:r>
      <w:r w:rsidR="00B62059">
        <w:t xml:space="preserve"> quickly became virus free,</w:t>
      </w:r>
      <w:r>
        <w:t xml:space="preserve"> so</w:t>
      </w:r>
      <w:r w:rsidR="00B62059">
        <w:t xml:space="preserve"> business activity remained buoyant and FIC saw its revenues and profits increase on the back of new </w:t>
      </w:r>
      <w:r>
        <w:t>Falkland Islands G</w:t>
      </w:r>
      <w:r w:rsidR="00B62059">
        <w:t>overnment</w:t>
      </w:r>
      <w:r>
        <w:t xml:space="preserve"> (“FIG”)</w:t>
      </w:r>
      <w:r w:rsidR="00B62059">
        <w:t xml:space="preserve"> contracts and the continued expansion of its rental portfolio.</w:t>
      </w:r>
      <w:r w:rsidR="00DC2E75">
        <w:t xml:space="preserve"> The Southern Hemisphere summer will not bring the normal tourism, but FIC has remained profitable throughout and we expect this to continue.</w:t>
      </w:r>
    </w:p>
    <w:p w14:paraId="30716C4A" w14:textId="77777777" w:rsidR="00DC2E75" w:rsidRDefault="00DC2E75" w:rsidP="00206A5F">
      <w:pPr>
        <w:ind w:right="22"/>
        <w:jc w:val="both"/>
        <w:outlineLvl w:val="0"/>
      </w:pPr>
    </w:p>
    <w:p w14:paraId="1737EBB9" w14:textId="318980BD" w:rsidR="00206A5F" w:rsidRPr="00603A82" w:rsidRDefault="00206A5F" w:rsidP="00206A5F">
      <w:pPr>
        <w:ind w:right="22"/>
        <w:jc w:val="both"/>
        <w:outlineLvl w:val="0"/>
      </w:pPr>
      <w:r w:rsidRPr="00603A82">
        <w:t xml:space="preserve">A detailed commentary on the results is provided in the Chief Executive’s Review below but I am pleased to report </w:t>
      </w:r>
      <w:r w:rsidR="00603A82">
        <w:t>that the Group has made good progress in facing the challenges presented by Covid-19</w:t>
      </w:r>
      <w:r w:rsidR="005B5E49">
        <w:t>. Turnover was down 26% to £14.4</w:t>
      </w:r>
      <w:r w:rsidR="00803990">
        <w:t xml:space="preserve"> </w:t>
      </w:r>
      <w:r w:rsidR="005B5E49">
        <w:t>m</w:t>
      </w:r>
      <w:r w:rsidR="00803990">
        <w:t>illion</w:t>
      </w:r>
      <w:r w:rsidR="005B5E49">
        <w:t xml:space="preserve"> and losses </w:t>
      </w:r>
      <w:r w:rsidR="000858D4">
        <w:t xml:space="preserve">in </w:t>
      </w:r>
      <w:r w:rsidR="00603A82">
        <w:t xml:space="preserve">the </w:t>
      </w:r>
      <w:proofErr w:type="gramStart"/>
      <w:r w:rsidR="002C01C8">
        <w:t xml:space="preserve">six </w:t>
      </w:r>
      <w:r w:rsidR="00603A82">
        <w:t>month</w:t>
      </w:r>
      <w:proofErr w:type="gramEnd"/>
      <w:r w:rsidR="00603A82">
        <w:t xml:space="preserve"> period to 30 September </w:t>
      </w:r>
      <w:r w:rsidR="005B5E49">
        <w:t xml:space="preserve">were restricted </w:t>
      </w:r>
      <w:r w:rsidR="000858D4">
        <w:t xml:space="preserve">to </w:t>
      </w:r>
      <w:r w:rsidR="00603A82">
        <w:t>a</w:t>
      </w:r>
      <w:r w:rsidR="000858D4">
        <w:t xml:space="preserve"> </w:t>
      </w:r>
      <w:r w:rsidR="00603A82">
        <w:t>pre-tax loss of £0.</w:t>
      </w:r>
      <w:r w:rsidR="007E4AE8">
        <w:t>2</w:t>
      </w:r>
      <w:r w:rsidR="00603A82">
        <w:t xml:space="preserve"> million</w:t>
      </w:r>
      <w:r w:rsidR="005B5E49">
        <w:t xml:space="preserve"> after </w:t>
      </w:r>
      <w:r w:rsidR="00162D36">
        <w:t>incurring</w:t>
      </w:r>
      <w:r w:rsidR="005B5E49">
        <w:t xml:space="preserve"> £0.1million of</w:t>
      </w:r>
      <w:r w:rsidR="00603A82">
        <w:t xml:space="preserve"> restructuring costs.  </w:t>
      </w:r>
    </w:p>
    <w:p w14:paraId="6A1494EA" w14:textId="77777777" w:rsidR="00206A5F" w:rsidRPr="00603A82" w:rsidRDefault="00604593" w:rsidP="00206A5F">
      <w:pPr>
        <w:ind w:right="22"/>
        <w:jc w:val="both"/>
        <w:outlineLvl w:val="0"/>
      </w:pPr>
      <w:r w:rsidRPr="00603A82">
        <w:t xml:space="preserve"> </w:t>
      </w:r>
    </w:p>
    <w:p w14:paraId="32A1B704" w14:textId="37EF1B75" w:rsidR="00206A5F" w:rsidRDefault="007A2590" w:rsidP="00206A5F">
      <w:pPr>
        <w:ind w:right="22"/>
        <w:jc w:val="both"/>
        <w:outlineLvl w:val="0"/>
      </w:pPr>
      <w:r>
        <w:t xml:space="preserve">Despite the challenges brought on by the </w:t>
      </w:r>
      <w:r w:rsidR="00510FCD">
        <w:t>imposed lock-down</w:t>
      </w:r>
      <w:r>
        <w:t xml:space="preserve"> t</w:t>
      </w:r>
      <w:r w:rsidR="00206A5F" w:rsidRPr="00603A82">
        <w:t xml:space="preserve">he </w:t>
      </w:r>
      <w:r w:rsidR="00214117" w:rsidRPr="00603A82">
        <w:t>G</w:t>
      </w:r>
      <w:r w:rsidR="00206A5F" w:rsidRPr="00603A82">
        <w:t>roup’s cash position remains strong</w:t>
      </w:r>
      <w:r w:rsidR="00112CA7" w:rsidRPr="00603A82">
        <w:t xml:space="preserve"> </w:t>
      </w:r>
      <w:r w:rsidR="000858D4">
        <w:t xml:space="preserve">and underlying cash flow in the period was positive. </w:t>
      </w:r>
      <w:r w:rsidR="00112CA7" w:rsidRPr="00603A82">
        <w:t>At 30 September 2020</w:t>
      </w:r>
      <w:r w:rsidR="00206A5F" w:rsidRPr="00603A82">
        <w:t xml:space="preserve"> the </w:t>
      </w:r>
      <w:r w:rsidR="00214117" w:rsidRPr="00603A82">
        <w:t>G</w:t>
      </w:r>
      <w:r w:rsidR="00206A5F" w:rsidRPr="00603A82">
        <w:t>roup had cash on hand of £</w:t>
      </w:r>
      <w:r w:rsidR="00112CA7" w:rsidRPr="00603A82">
        <w:t>14.</w:t>
      </w:r>
      <w:r w:rsidR="007522AC">
        <w:t>4</w:t>
      </w:r>
      <w:r w:rsidR="00206A5F" w:rsidRPr="00603A82">
        <w:t xml:space="preserve"> million, a</w:t>
      </w:r>
      <w:r w:rsidR="00604593" w:rsidRPr="00603A82">
        <w:t>n</w:t>
      </w:r>
      <w:r w:rsidR="00206A5F" w:rsidRPr="00603A82">
        <w:t xml:space="preserve"> </w:t>
      </w:r>
      <w:r w:rsidR="006221BC" w:rsidRPr="00603A82">
        <w:t xml:space="preserve">increase </w:t>
      </w:r>
      <w:r w:rsidR="00206A5F" w:rsidRPr="00603A82">
        <w:t>of £</w:t>
      </w:r>
      <w:r w:rsidR="00112CA7" w:rsidRPr="00603A82">
        <w:t>5</w:t>
      </w:r>
      <w:r w:rsidR="006221BC" w:rsidRPr="00603A82">
        <w:t>.</w:t>
      </w:r>
      <w:r w:rsidR="00112CA7" w:rsidRPr="00603A82">
        <w:t>3</w:t>
      </w:r>
      <w:r w:rsidR="00206A5F" w:rsidRPr="00603A82">
        <w:t xml:space="preserve"> million since 31 March 20</w:t>
      </w:r>
      <w:r w:rsidR="00112CA7" w:rsidRPr="00603A82">
        <w:t>20</w:t>
      </w:r>
      <w:r w:rsidR="005B5E49">
        <w:t>, brought about by tight cash control and the drawing down of £5</w:t>
      </w:r>
      <w:r w:rsidR="001B2CA7">
        <w:t xml:space="preserve">.0 </w:t>
      </w:r>
      <w:r w:rsidR="005B5E49">
        <w:t>m</w:t>
      </w:r>
      <w:r w:rsidR="001B2CA7">
        <w:t>illion</w:t>
      </w:r>
      <w:r w:rsidR="005B5E49">
        <w:t xml:space="preserve"> under the CBILS scheme. T</w:t>
      </w:r>
      <w:r w:rsidR="00604593" w:rsidRPr="00603A82">
        <w:t xml:space="preserve">his </w:t>
      </w:r>
      <w:r w:rsidR="000858D4">
        <w:t xml:space="preserve">strengthened </w:t>
      </w:r>
      <w:r>
        <w:t xml:space="preserve">level of </w:t>
      </w:r>
      <w:r w:rsidR="00604593" w:rsidRPr="00603A82">
        <w:t>cash resources</w:t>
      </w:r>
      <w:r>
        <w:t xml:space="preserve"> </w:t>
      </w:r>
      <w:r w:rsidR="00112CA7" w:rsidRPr="00603A82">
        <w:t xml:space="preserve">provides the </w:t>
      </w:r>
      <w:r w:rsidR="00A218F5">
        <w:t>G</w:t>
      </w:r>
      <w:r w:rsidR="00112CA7" w:rsidRPr="00603A82">
        <w:t>roup with enviable financial resilience in the face of</w:t>
      </w:r>
      <w:r w:rsidR="005B5E49">
        <w:t xml:space="preserve"> the current economic uncertaint</w:t>
      </w:r>
      <w:r w:rsidR="00112CA7" w:rsidRPr="00603A82">
        <w:t>y</w:t>
      </w:r>
      <w:r w:rsidR="00206A5F" w:rsidRPr="00603A82">
        <w:t xml:space="preserve">. </w:t>
      </w:r>
    </w:p>
    <w:p w14:paraId="5EDF4447" w14:textId="364B408B" w:rsidR="007A2590" w:rsidRDefault="007A2590" w:rsidP="00206A5F">
      <w:pPr>
        <w:ind w:right="22"/>
        <w:jc w:val="both"/>
        <w:outlineLvl w:val="0"/>
      </w:pPr>
    </w:p>
    <w:p w14:paraId="7FF7EBC9" w14:textId="031C9D25" w:rsidR="007A2590" w:rsidRPr="00603A82" w:rsidRDefault="007A2590" w:rsidP="00206A5F">
      <w:pPr>
        <w:ind w:right="22"/>
        <w:jc w:val="both"/>
        <w:outlineLvl w:val="0"/>
      </w:pPr>
      <w:r>
        <w:t>Despite this,</w:t>
      </w:r>
      <w:r w:rsidR="00F02591">
        <w:t xml:space="preserve"> </w:t>
      </w:r>
      <w:r>
        <w:t>in the current circumstances and until sustainable profitability is restored</w:t>
      </w:r>
      <w:r w:rsidR="002C01C8">
        <w:t>,</w:t>
      </w:r>
      <w:r>
        <w:t xml:space="preserve"> the </w:t>
      </w:r>
      <w:r w:rsidR="00162D36">
        <w:t>B</w:t>
      </w:r>
      <w:r>
        <w:t xml:space="preserve">oard </w:t>
      </w:r>
      <w:r w:rsidR="002C01C8">
        <w:t xml:space="preserve">remains prudent and </w:t>
      </w:r>
      <w:r>
        <w:t>is not recommend</w:t>
      </w:r>
      <w:r w:rsidR="002C01C8">
        <w:t>ing</w:t>
      </w:r>
      <w:r>
        <w:t xml:space="preserve"> the payment of a dividend</w:t>
      </w:r>
      <w:r w:rsidR="00162D36">
        <w:t>.</w:t>
      </w:r>
      <w:r w:rsidR="005516CD">
        <w:t xml:space="preserve"> </w:t>
      </w:r>
      <w:r w:rsidR="00162D36">
        <w:t>H</w:t>
      </w:r>
      <w:r w:rsidR="00F02591">
        <w:t>owever</w:t>
      </w:r>
      <w:r w:rsidR="00BC2CEF">
        <w:t>,</w:t>
      </w:r>
      <w:r w:rsidR="00F02591">
        <w:t xml:space="preserve"> </w:t>
      </w:r>
      <w:r>
        <w:t xml:space="preserve">the position </w:t>
      </w:r>
      <w:r w:rsidR="00F02591">
        <w:t xml:space="preserve">is being kept </w:t>
      </w:r>
      <w:r>
        <w:t xml:space="preserve">under constant review.  </w:t>
      </w:r>
    </w:p>
    <w:p w14:paraId="544853F1" w14:textId="77777777" w:rsidR="00206A5F" w:rsidRPr="00603A82" w:rsidRDefault="00206A5F" w:rsidP="00206A5F">
      <w:pPr>
        <w:ind w:right="22"/>
        <w:jc w:val="both"/>
        <w:outlineLvl w:val="0"/>
      </w:pPr>
    </w:p>
    <w:p w14:paraId="079F2F31" w14:textId="7BC536AE" w:rsidR="00C52626" w:rsidRPr="00B36D68" w:rsidRDefault="00C52626" w:rsidP="00206A5F">
      <w:pPr>
        <w:ind w:right="22"/>
        <w:jc w:val="both"/>
        <w:outlineLvl w:val="0"/>
      </w:pPr>
      <w:r w:rsidRPr="00B36D68">
        <w:t xml:space="preserve">With the recent reintroduction of a lock-down in England and across much of Europe we currently do not expect the </w:t>
      </w:r>
      <w:r w:rsidR="00AF00CE">
        <w:t>G</w:t>
      </w:r>
      <w:r w:rsidRPr="00B36D68">
        <w:t>roup to return to profitability in the second half although</w:t>
      </w:r>
      <w:r w:rsidR="002C01C8">
        <w:t xml:space="preserve"> the impact of</w:t>
      </w:r>
      <w:r w:rsidRPr="00B36D68">
        <w:t xml:space="preserve"> losses</w:t>
      </w:r>
      <w:r w:rsidR="00547376" w:rsidRPr="00B36D68">
        <w:t xml:space="preserve"> in the UK</w:t>
      </w:r>
      <w:r w:rsidRPr="00B36D68">
        <w:t xml:space="preserve"> will be </w:t>
      </w:r>
      <w:r w:rsidR="002C01C8">
        <w:t>mitigated</w:t>
      </w:r>
      <w:r w:rsidR="002C01C8" w:rsidRPr="00B36D68">
        <w:t xml:space="preserve"> </w:t>
      </w:r>
      <w:r w:rsidRPr="00B36D68">
        <w:t xml:space="preserve">by the profitability of FIC and the benefit of </w:t>
      </w:r>
      <w:r w:rsidR="00547376" w:rsidRPr="00B36D68">
        <w:t xml:space="preserve">the restructuring and cost saving actions already </w:t>
      </w:r>
      <w:r w:rsidRPr="00B36D68">
        <w:t>undertaken.</w:t>
      </w:r>
    </w:p>
    <w:p w14:paraId="291FA891" w14:textId="77777777" w:rsidR="0071642D" w:rsidRPr="005516CD" w:rsidRDefault="0071642D" w:rsidP="00206A5F">
      <w:pPr>
        <w:ind w:right="22"/>
        <w:jc w:val="both"/>
        <w:outlineLvl w:val="0"/>
      </w:pPr>
    </w:p>
    <w:p w14:paraId="3E929A1E" w14:textId="71442C84" w:rsidR="0071642D" w:rsidRPr="005516CD" w:rsidRDefault="0071642D" w:rsidP="00206A5F">
      <w:pPr>
        <w:ind w:right="22"/>
        <w:jc w:val="both"/>
        <w:outlineLvl w:val="0"/>
      </w:pPr>
      <w:r w:rsidRPr="005516CD">
        <w:t xml:space="preserve">I would like to thank staff at all levels in the </w:t>
      </w:r>
      <w:r w:rsidR="00A218F5">
        <w:t>G</w:t>
      </w:r>
      <w:r w:rsidRPr="005516CD">
        <w:t>roup for their professionalism and dedication in the face of the many challenges, both personal and corporate, that the business has encountered since March.</w:t>
      </w:r>
    </w:p>
    <w:p w14:paraId="7D01035A" w14:textId="77777777" w:rsidR="00C52626" w:rsidRDefault="00C52626" w:rsidP="00206A5F">
      <w:pPr>
        <w:ind w:right="22"/>
        <w:jc w:val="both"/>
        <w:outlineLvl w:val="0"/>
      </w:pPr>
    </w:p>
    <w:p w14:paraId="64D0E200" w14:textId="72C7EA10" w:rsidR="00C52626" w:rsidRDefault="00622429" w:rsidP="00206A5F">
      <w:pPr>
        <w:ind w:right="22"/>
        <w:jc w:val="both"/>
        <w:outlineLvl w:val="0"/>
      </w:pPr>
      <w:r>
        <w:t>Notwithstanding the recent return to a lock</w:t>
      </w:r>
      <w:r w:rsidR="00510FCD">
        <w:t>-</w:t>
      </w:r>
      <w:r>
        <w:t>down in the UK</w:t>
      </w:r>
      <w:r w:rsidR="00547376">
        <w:t>,</w:t>
      </w:r>
      <w:r>
        <w:t xml:space="preserve"> the Group is in a good position to face what remains an uncertain near</w:t>
      </w:r>
      <w:r w:rsidR="008A3F59">
        <w:t>-</w:t>
      </w:r>
      <w:r>
        <w:t xml:space="preserve">term outlook. </w:t>
      </w:r>
      <w:r w:rsidR="00F02591">
        <w:t xml:space="preserve">Although serious challenges remain the Group is well placed to meet these and the board looks forward to a return to profitable trading once we are through the current </w:t>
      </w:r>
      <w:r w:rsidR="0071642D">
        <w:t>turmoil</w:t>
      </w:r>
      <w:r w:rsidR="00F02591">
        <w:t xml:space="preserve"> and </w:t>
      </w:r>
      <w:r w:rsidR="0071642D">
        <w:t>to</w:t>
      </w:r>
      <w:r w:rsidR="00F02591">
        <w:t xml:space="preserve"> resuming our drive to </w:t>
      </w:r>
      <w:r w:rsidR="00206A5F" w:rsidRPr="00603A82">
        <w:t>maximise shareholder value</w:t>
      </w:r>
      <w:r w:rsidR="00952074" w:rsidRPr="00603A82">
        <w:t xml:space="preserve"> </w:t>
      </w:r>
      <w:r w:rsidR="00206A5F" w:rsidRPr="00603A82">
        <w:t>over the medium term.</w:t>
      </w:r>
      <w:r w:rsidR="00DC2E75">
        <w:t xml:space="preserve"> </w:t>
      </w:r>
    </w:p>
    <w:p w14:paraId="3F33E8D0" w14:textId="77777777" w:rsidR="00206A5F" w:rsidRPr="00E55A69" w:rsidRDefault="00206A5F" w:rsidP="00206A5F">
      <w:pPr>
        <w:ind w:right="22"/>
        <w:jc w:val="both"/>
        <w:outlineLvl w:val="0"/>
        <w:rPr>
          <w:b/>
        </w:rPr>
      </w:pPr>
    </w:p>
    <w:p w14:paraId="45774AB4" w14:textId="77777777" w:rsidR="00206A5F" w:rsidRPr="00E55A69" w:rsidRDefault="00206A5F" w:rsidP="00206A5F">
      <w:pPr>
        <w:ind w:right="22"/>
        <w:jc w:val="both"/>
        <w:outlineLvl w:val="0"/>
        <w:rPr>
          <w:b/>
        </w:rPr>
      </w:pPr>
    </w:p>
    <w:p w14:paraId="0C79BEC0" w14:textId="77777777" w:rsidR="00206A5F" w:rsidRPr="00E55A69" w:rsidRDefault="00206A5F" w:rsidP="00206A5F">
      <w:pPr>
        <w:ind w:right="22"/>
        <w:jc w:val="both"/>
        <w:outlineLvl w:val="0"/>
        <w:rPr>
          <w:b/>
        </w:rPr>
      </w:pPr>
      <w:r w:rsidRPr="00E55A69">
        <w:rPr>
          <w:b/>
        </w:rPr>
        <w:t xml:space="preserve">Robin Williams </w:t>
      </w:r>
    </w:p>
    <w:p w14:paraId="359779AF" w14:textId="77777777" w:rsidR="00206A5F" w:rsidRPr="00E55A69" w:rsidRDefault="00206A5F" w:rsidP="00206A5F">
      <w:pPr>
        <w:ind w:right="22"/>
        <w:jc w:val="both"/>
        <w:outlineLvl w:val="0"/>
        <w:rPr>
          <w:b/>
        </w:rPr>
      </w:pPr>
    </w:p>
    <w:p w14:paraId="0F23EF51" w14:textId="7FF736F9" w:rsidR="00206A5F" w:rsidRPr="00E55A69" w:rsidRDefault="00206A5F" w:rsidP="00206A5F">
      <w:pPr>
        <w:ind w:right="22"/>
        <w:jc w:val="both"/>
        <w:outlineLvl w:val="0"/>
        <w:rPr>
          <w:b/>
        </w:rPr>
      </w:pPr>
      <w:r w:rsidRPr="00E55A69">
        <w:rPr>
          <w:b/>
        </w:rPr>
        <w:t>12 November 20</w:t>
      </w:r>
      <w:r w:rsidR="003D3AD8">
        <w:rPr>
          <w:b/>
        </w:rPr>
        <w:t>20</w:t>
      </w:r>
    </w:p>
    <w:p w14:paraId="38126558" w14:textId="41683705" w:rsidR="007522AC" w:rsidRDefault="007522AC" w:rsidP="00B36D68">
      <w:pPr>
        <w:spacing w:after="200" w:line="276" w:lineRule="auto"/>
        <w:rPr>
          <w:b/>
        </w:rPr>
      </w:pPr>
    </w:p>
    <w:p w14:paraId="56138419" w14:textId="77777777" w:rsidR="00B042D6" w:rsidRDefault="00B042D6" w:rsidP="00B36D68">
      <w:pPr>
        <w:spacing w:after="200" w:line="276" w:lineRule="auto"/>
        <w:rPr>
          <w:b/>
        </w:rPr>
      </w:pPr>
    </w:p>
    <w:p w14:paraId="78710714" w14:textId="34C6BEDB" w:rsidR="00206A5F" w:rsidRPr="00E55A69" w:rsidRDefault="00206A5F" w:rsidP="00B36D68">
      <w:pPr>
        <w:spacing w:after="200" w:line="276" w:lineRule="auto"/>
        <w:rPr>
          <w:b/>
        </w:rPr>
      </w:pPr>
      <w:r w:rsidRPr="00E55A69">
        <w:rPr>
          <w:b/>
        </w:rPr>
        <w:lastRenderedPageBreak/>
        <w:t xml:space="preserve">Chief Executive’s Review </w:t>
      </w:r>
      <w:r w:rsidRPr="00E55A69">
        <w:rPr>
          <w:b/>
        </w:rPr>
        <w:tab/>
      </w:r>
    </w:p>
    <w:p w14:paraId="09D1E4DE" w14:textId="77777777" w:rsidR="00206A5F" w:rsidRPr="00E55A69" w:rsidRDefault="00206A5F" w:rsidP="00206A5F">
      <w:pPr>
        <w:ind w:right="22"/>
        <w:jc w:val="both"/>
        <w:rPr>
          <w:b/>
        </w:rPr>
      </w:pPr>
      <w:r w:rsidRPr="00E55A69">
        <w:rPr>
          <w:b/>
        </w:rPr>
        <w:t>Group overview</w:t>
      </w:r>
    </w:p>
    <w:p w14:paraId="5445C95A" w14:textId="77777777" w:rsidR="00206A5F" w:rsidRPr="00E55A69" w:rsidRDefault="00206A5F" w:rsidP="00206A5F">
      <w:pPr>
        <w:ind w:right="22"/>
        <w:jc w:val="both"/>
      </w:pPr>
      <w:r w:rsidRPr="00E55A69">
        <w:t xml:space="preserve"> </w:t>
      </w:r>
    </w:p>
    <w:p w14:paraId="23DDC7BD" w14:textId="38CD84B9" w:rsidR="00924D29" w:rsidRDefault="00E760E2" w:rsidP="00206A5F">
      <w:pPr>
        <w:ind w:right="22"/>
        <w:jc w:val="both"/>
      </w:pPr>
      <w:r>
        <w:t>While the Group’s results in</w:t>
      </w:r>
      <w:r w:rsidRPr="00E55A69">
        <w:t xml:space="preserve"> the </w:t>
      </w:r>
      <w:r w:rsidR="00BC5BDB">
        <w:t>six</w:t>
      </w:r>
      <w:r w:rsidRPr="00E55A69">
        <w:t xml:space="preserve"> months to 30 September 20</w:t>
      </w:r>
      <w:r>
        <w:t xml:space="preserve">20 reflect the unprecedented impact of </w:t>
      </w:r>
      <w:r w:rsidR="00BC5BDB">
        <w:t xml:space="preserve">the </w:t>
      </w:r>
      <w:r w:rsidR="00185798">
        <w:t>Covid-19</w:t>
      </w:r>
      <w:r>
        <w:t xml:space="preserve"> pandemic, </w:t>
      </w:r>
      <w:r w:rsidR="00C04A38">
        <w:t xml:space="preserve">which made </w:t>
      </w:r>
      <w:r>
        <w:t xml:space="preserve">our consistently profitable UK operations </w:t>
      </w:r>
      <w:r w:rsidR="00C04A38">
        <w:t xml:space="preserve">immediately </w:t>
      </w:r>
      <w:r>
        <w:t>loss making, the Group has also demonstrated when allowed to trade relatively normally it returns to profitability. This, taken together with the actions to reduce the fixed cost base and the Group</w:t>
      </w:r>
      <w:r w:rsidR="001B2CA7">
        <w:t>’</w:t>
      </w:r>
      <w:r>
        <w:t xml:space="preserve">s strong cash reserves gives the </w:t>
      </w:r>
      <w:r w:rsidR="00BC5BDB">
        <w:t>B</w:t>
      </w:r>
      <w:r>
        <w:t xml:space="preserve">oard confidence in </w:t>
      </w:r>
      <w:r w:rsidR="001B2CA7">
        <w:t xml:space="preserve">the Group’s </w:t>
      </w:r>
      <w:r>
        <w:t>ability to navigate through the current crisis and emerge in a good position thereafter</w:t>
      </w:r>
      <w:r w:rsidR="00924D29">
        <w:t xml:space="preserve">. </w:t>
      </w:r>
    </w:p>
    <w:p w14:paraId="14D78273" w14:textId="77777777" w:rsidR="00F9350E" w:rsidRDefault="00F9350E" w:rsidP="00206A5F">
      <w:pPr>
        <w:ind w:right="22"/>
        <w:jc w:val="both"/>
      </w:pPr>
    </w:p>
    <w:p w14:paraId="083F5E20" w14:textId="3F697A02" w:rsidR="00924D29" w:rsidRDefault="00924D29" w:rsidP="00206A5F">
      <w:pPr>
        <w:ind w:right="22"/>
        <w:jc w:val="both"/>
      </w:pPr>
      <w:r>
        <w:t>I</w:t>
      </w:r>
      <w:r w:rsidR="005F7853">
        <w:t xml:space="preserve">n both of the </w:t>
      </w:r>
      <w:r w:rsidR="00162D36">
        <w:t>G</w:t>
      </w:r>
      <w:r w:rsidR="005F7853">
        <w:t>roup’s UK businesses especially in the initial lock</w:t>
      </w:r>
      <w:r w:rsidR="00AC5F4C">
        <w:t>-</w:t>
      </w:r>
      <w:r w:rsidR="005F7853">
        <w:t xml:space="preserve">down </w:t>
      </w:r>
      <w:r>
        <w:t xml:space="preserve">phase </w:t>
      </w:r>
      <w:r w:rsidR="005F7853">
        <w:t>in early April</w:t>
      </w:r>
      <w:r>
        <w:t xml:space="preserve">, </w:t>
      </w:r>
      <w:r w:rsidR="005F7853">
        <w:t>activity shrank to a small fraction of prior year levels</w:t>
      </w:r>
      <w:r>
        <w:t xml:space="preserve"> and significant losses were generated despite making full use of the </w:t>
      </w:r>
      <w:r w:rsidR="00AE5190">
        <w:t>UK G</w:t>
      </w:r>
      <w:r>
        <w:t xml:space="preserve">overnment’s very welcome </w:t>
      </w:r>
      <w:r w:rsidR="00BC5BDB">
        <w:t xml:space="preserve">Coronavirus </w:t>
      </w:r>
      <w:r>
        <w:t>Job Retention Scheme</w:t>
      </w:r>
      <w:r w:rsidR="00BC5BDB">
        <w:t xml:space="preserve"> (“CJRS”)</w:t>
      </w:r>
      <w:r>
        <w:t>, securing voluntary pay cuts from all staff of 20</w:t>
      </w:r>
      <w:r w:rsidR="003852DA">
        <w:t>%</w:t>
      </w:r>
      <w:r w:rsidR="00A618C6">
        <w:t xml:space="preserve"> </w:t>
      </w:r>
      <w:r>
        <w:t>and clamping down an all non-essential expenditure.</w:t>
      </w:r>
      <w:r w:rsidR="003852DA">
        <w:t xml:space="preserve"> </w:t>
      </w:r>
      <w:r w:rsidR="00BC5BDB">
        <w:t>T</w:t>
      </w:r>
      <w:r w:rsidR="003852DA">
        <w:t xml:space="preserve">he plc </w:t>
      </w:r>
      <w:r w:rsidR="00A218F5">
        <w:t>B</w:t>
      </w:r>
      <w:r w:rsidR="003852DA">
        <w:t>oard reduced its salaries and fees by 30%. Pay levels were restored in all companies by 1 October</w:t>
      </w:r>
      <w:r w:rsidR="005E294B">
        <w:t xml:space="preserve"> and the </w:t>
      </w:r>
      <w:r w:rsidR="00A218F5">
        <w:t>B</w:t>
      </w:r>
      <w:r w:rsidR="005E294B">
        <w:t>oard would like to acknowledge the sacrifices made by hard working and committed staff across the Group</w:t>
      </w:r>
      <w:r w:rsidR="003852DA">
        <w:t xml:space="preserve">. </w:t>
      </w:r>
    </w:p>
    <w:p w14:paraId="7CFF7D62" w14:textId="77777777" w:rsidR="00F9350E" w:rsidRDefault="00F9350E" w:rsidP="00206A5F">
      <w:pPr>
        <w:ind w:right="22"/>
        <w:jc w:val="both"/>
      </w:pPr>
    </w:p>
    <w:p w14:paraId="6BE595B0" w14:textId="6AFD32D7" w:rsidR="005F7853" w:rsidRDefault="005F7853" w:rsidP="00206A5F">
      <w:pPr>
        <w:ind w:right="22"/>
        <w:jc w:val="both"/>
      </w:pPr>
      <w:r>
        <w:t xml:space="preserve">In </w:t>
      </w:r>
      <w:r w:rsidR="00503593">
        <w:t xml:space="preserve">welcome </w:t>
      </w:r>
      <w:r>
        <w:t>contrast</w:t>
      </w:r>
      <w:r w:rsidR="00503593">
        <w:t>,</w:t>
      </w:r>
      <w:r>
        <w:t xml:space="preserve"> FIC suffered </w:t>
      </w:r>
      <w:r w:rsidR="009F14C1">
        <w:t xml:space="preserve">only </w:t>
      </w:r>
      <w:r w:rsidR="00F9350E">
        <w:t xml:space="preserve">modest </w:t>
      </w:r>
      <w:r>
        <w:t>initial disruption</w:t>
      </w:r>
      <w:r w:rsidR="009F14C1">
        <w:t xml:space="preserve">. After a temporary lock-down in early April, </w:t>
      </w:r>
      <w:r>
        <w:t xml:space="preserve">an effective quarantine programme </w:t>
      </w:r>
      <w:r w:rsidR="009F14C1">
        <w:t xml:space="preserve">saw </w:t>
      </w:r>
      <w:r>
        <w:t>the islands virus free by early summer</w:t>
      </w:r>
      <w:r w:rsidR="00F9350E">
        <w:t xml:space="preserve"> </w:t>
      </w:r>
      <w:r w:rsidR="009F14C1">
        <w:t xml:space="preserve">and business activity quickly recovered with </w:t>
      </w:r>
      <w:r w:rsidR="00F9350E">
        <w:t>l</w:t>
      </w:r>
      <w:r w:rsidR="00924D29">
        <w:t>ocal demand remain</w:t>
      </w:r>
      <w:r w:rsidR="009F14C1">
        <w:t xml:space="preserve">ing </w:t>
      </w:r>
      <w:r w:rsidR="00924D29">
        <w:t>strong</w:t>
      </w:r>
      <w:r w:rsidR="00F9350E">
        <w:t xml:space="preserve">. </w:t>
      </w:r>
      <w:r w:rsidR="009F14C1">
        <w:t xml:space="preserve">With this solid platform and building on its success in winning new </w:t>
      </w:r>
      <w:r w:rsidR="0074061E">
        <w:t>FIG</w:t>
      </w:r>
      <w:r w:rsidR="009F14C1">
        <w:t xml:space="preserve"> construction contracts </w:t>
      </w:r>
      <w:r w:rsidR="00F9350E">
        <w:t xml:space="preserve">FIC </w:t>
      </w:r>
      <w:r w:rsidR="009F14C1">
        <w:t xml:space="preserve">delivered a healthy increase in profit </w:t>
      </w:r>
      <w:r w:rsidR="00503593">
        <w:t>help</w:t>
      </w:r>
      <w:r w:rsidR="009F14C1">
        <w:t xml:space="preserve">ing to </w:t>
      </w:r>
      <w:r w:rsidR="00503593">
        <w:t xml:space="preserve">mitigate the adverse impact </w:t>
      </w:r>
      <w:r w:rsidR="009F14C1">
        <w:t xml:space="preserve">of </w:t>
      </w:r>
      <w:r w:rsidR="00185798">
        <w:t>Covid-19</w:t>
      </w:r>
      <w:r w:rsidR="009F14C1">
        <w:t xml:space="preserve"> </w:t>
      </w:r>
      <w:r w:rsidR="00503593">
        <w:t xml:space="preserve">on </w:t>
      </w:r>
      <w:r w:rsidR="00F9350E">
        <w:t xml:space="preserve">the Group’s </w:t>
      </w:r>
      <w:r w:rsidR="00503593">
        <w:t>overall profitability</w:t>
      </w:r>
      <w:r>
        <w:t xml:space="preserve">. </w:t>
      </w:r>
    </w:p>
    <w:p w14:paraId="6CFC8D29" w14:textId="77777777" w:rsidR="00924D29" w:rsidRDefault="00924D29" w:rsidP="00206A5F">
      <w:pPr>
        <w:ind w:right="22"/>
        <w:jc w:val="both"/>
      </w:pPr>
    </w:p>
    <w:p w14:paraId="44474B64" w14:textId="0E6BE4D0" w:rsidR="00924D29" w:rsidRDefault="009F14C1" w:rsidP="00206A5F">
      <w:pPr>
        <w:ind w:right="22"/>
        <w:jc w:val="both"/>
      </w:pPr>
      <w:r>
        <w:t>In the UK a</w:t>
      </w:r>
      <w:r w:rsidR="005F7853">
        <w:t>s the lock-down was gradually rel</w:t>
      </w:r>
      <w:r w:rsidR="00F9350E">
        <w:t>axed</w:t>
      </w:r>
      <w:r w:rsidR="005F7853">
        <w:t xml:space="preserve"> from the end of May</w:t>
      </w:r>
      <w:r w:rsidR="00D24D87">
        <w:t>,</w:t>
      </w:r>
      <w:r w:rsidR="005F7853">
        <w:t xml:space="preserve"> activity slowly recovered but still remained well below normal levels </w:t>
      </w:r>
      <w:r w:rsidR="00503593">
        <w:t>at</w:t>
      </w:r>
      <w:r w:rsidR="005F7853">
        <w:t xml:space="preserve"> the end of the period. In the Falkland</w:t>
      </w:r>
      <w:r w:rsidR="001B2CA7">
        <w:t xml:space="preserve"> Island</w:t>
      </w:r>
      <w:r w:rsidR="005F7853">
        <w:t>s</w:t>
      </w:r>
      <w:r w:rsidR="004A2442">
        <w:t>,</w:t>
      </w:r>
      <w:r w:rsidR="005F7853">
        <w:t xml:space="preserve"> restrictions </w:t>
      </w:r>
      <w:r w:rsidR="00F9350E">
        <w:t xml:space="preserve">on </w:t>
      </w:r>
      <w:r w:rsidR="005F7853">
        <w:t>fl</w:t>
      </w:r>
      <w:r w:rsidR="00F9350E">
        <w:t xml:space="preserve">ights </w:t>
      </w:r>
      <w:r w:rsidR="005F7853">
        <w:t xml:space="preserve">into and out of the Islands </w:t>
      </w:r>
      <w:r>
        <w:t xml:space="preserve">served to </w:t>
      </w:r>
      <w:r w:rsidR="005F7853">
        <w:t>bolster local demand as the normal winter departures to the northern hemisphere</w:t>
      </w:r>
      <w:r w:rsidR="00924D29">
        <w:t xml:space="preserve"> were curtailed</w:t>
      </w:r>
      <w:r w:rsidR="00D24D87">
        <w:t xml:space="preserve"> and </w:t>
      </w:r>
      <w:r w:rsidR="00503593">
        <w:t xml:space="preserve">customer spend </w:t>
      </w:r>
      <w:r w:rsidR="00D24D87">
        <w:t>held up well in most areas</w:t>
      </w:r>
      <w:r w:rsidR="00924D29">
        <w:t xml:space="preserve">. </w:t>
      </w:r>
    </w:p>
    <w:p w14:paraId="4966C321" w14:textId="77777777" w:rsidR="00924D29" w:rsidRDefault="00924D29" w:rsidP="00206A5F">
      <w:pPr>
        <w:ind w:right="22"/>
        <w:jc w:val="both"/>
      </w:pPr>
    </w:p>
    <w:p w14:paraId="2CF6B831" w14:textId="3162A226" w:rsidR="00D24D87" w:rsidRDefault="00503593" w:rsidP="00206A5F">
      <w:pPr>
        <w:ind w:right="22"/>
        <w:jc w:val="both"/>
      </w:pPr>
      <w:r>
        <w:t xml:space="preserve">However, </w:t>
      </w:r>
      <w:r w:rsidR="00924D29">
        <w:t xml:space="preserve">the Group’s </w:t>
      </w:r>
      <w:r w:rsidR="00D24D87">
        <w:t xml:space="preserve">UK </w:t>
      </w:r>
      <w:r w:rsidR="00924D29">
        <w:t>revenue</w:t>
      </w:r>
      <w:r w:rsidR="00D24D87">
        <w:t>s</w:t>
      </w:r>
      <w:r w:rsidR="00924D29">
        <w:t xml:space="preserve"> </w:t>
      </w:r>
      <w:r w:rsidR="00A218F5">
        <w:t>reduced</w:t>
      </w:r>
      <w:r w:rsidR="00924D29">
        <w:t xml:space="preserve"> by </w:t>
      </w:r>
      <w:r w:rsidR="00D24D87">
        <w:t>£5.7 million (55%) to £4.</w:t>
      </w:r>
      <w:r w:rsidR="006F7B63">
        <w:t>7</w:t>
      </w:r>
      <w:r w:rsidR="00D24D87">
        <w:t xml:space="preserve"> million a</w:t>
      </w:r>
      <w:r w:rsidR="009F14C1">
        <w:t xml:space="preserve">nd </w:t>
      </w:r>
      <w:r w:rsidR="00D24D87">
        <w:t>the more benign trading environment in the Falkland</w:t>
      </w:r>
      <w:r w:rsidR="001B2CA7">
        <w:t xml:space="preserve"> Island</w:t>
      </w:r>
      <w:r w:rsidR="00D24D87">
        <w:t xml:space="preserve">s </w:t>
      </w:r>
      <w:r w:rsidR="009C480A">
        <w:t>w</w:t>
      </w:r>
      <w:r w:rsidR="009F14C1">
        <w:t xml:space="preserve">hich saw FIC deliver </w:t>
      </w:r>
      <w:r w:rsidR="00D24D87">
        <w:t>a £0.</w:t>
      </w:r>
      <w:r w:rsidR="00233F9B">
        <w:t>6</w:t>
      </w:r>
      <w:r w:rsidR="00D24D87">
        <w:t xml:space="preserve"> million increase in sales to £9.</w:t>
      </w:r>
      <w:r w:rsidR="00233F9B">
        <w:t>7</w:t>
      </w:r>
      <w:r w:rsidR="00D24D87">
        <w:t xml:space="preserve"> million (2019: £9.</w:t>
      </w:r>
      <w:r w:rsidR="006F7B63">
        <w:t>1</w:t>
      </w:r>
      <w:r w:rsidR="00D24D87">
        <w:t xml:space="preserve"> million) </w:t>
      </w:r>
      <w:r w:rsidR="009F14C1">
        <w:t xml:space="preserve">could only partially offset this decline. </w:t>
      </w:r>
      <w:r w:rsidR="00F9350E">
        <w:t xml:space="preserve">Overall Group revenues dropped by </w:t>
      </w:r>
      <w:r w:rsidR="00233F9B">
        <w:t>26% to £14.</w:t>
      </w:r>
      <w:r w:rsidR="006F7B63">
        <w:t>4</w:t>
      </w:r>
      <w:r w:rsidR="00F9350E">
        <w:t xml:space="preserve"> million</w:t>
      </w:r>
      <w:r w:rsidR="00233F9B">
        <w:t>.</w:t>
      </w:r>
      <w:r w:rsidR="00F9350E">
        <w:t xml:space="preserve"> </w:t>
      </w:r>
    </w:p>
    <w:p w14:paraId="2C2D2BCE" w14:textId="77777777" w:rsidR="00D24D87" w:rsidRDefault="00D24D87" w:rsidP="00206A5F">
      <w:pPr>
        <w:ind w:right="22"/>
        <w:jc w:val="both"/>
      </w:pPr>
    </w:p>
    <w:p w14:paraId="4EF349CD" w14:textId="0E944C0F" w:rsidR="00AC5F4C" w:rsidRDefault="00233F9B" w:rsidP="00206A5F">
      <w:pPr>
        <w:ind w:right="22"/>
        <w:jc w:val="both"/>
      </w:pPr>
      <w:r>
        <w:t>In the UK c</w:t>
      </w:r>
      <w:r w:rsidR="00D24D87">
        <w:t xml:space="preserve">ustomer activity gradually improved over the summer and </w:t>
      </w:r>
      <w:r>
        <w:t xml:space="preserve">with consistent profits being generated in </w:t>
      </w:r>
      <w:r w:rsidR="001B2CA7">
        <w:t>FIC</w:t>
      </w:r>
      <w:r w:rsidR="004A2442">
        <w:t>,</w:t>
      </w:r>
      <w:r>
        <w:t xml:space="preserve"> </w:t>
      </w:r>
      <w:r w:rsidR="00D24D87">
        <w:t>the Group moved into overall profitability by the end of the period</w:t>
      </w:r>
      <w:r>
        <w:t xml:space="preserve">. However, </w:t>
      </w:r>
      <w:r w:rsidR="00D24D87">
        <w:t xml:space="preserve">the </w:t>
      </w:r>
      <w:r w:rsidR="00AC5F4C">
        <w:t xml:space="preserve">significant adverse effects in the early months of lock-down </w:t>
      </w:r>
      <w:r w:rsidR="00F9350E">
        <w:t xml:space="preserve">produced </w:t>
      </w:r>
      <w:r>
        <w:t xml:space="preserve">first half </w:t>
      </w:r>
      <w:r w:rsidR="00AC5F4C">
        <w:t>losses before tax of £0.</w:t>
      </w:r>
      <w:r w:rsidR="007E4AE8">
        <w:t>2</w:t>
      </w:r>
      <w:r w:rsidR="00AC5F4C">
        <w:t xml:space="preserve"> million </w:t>
      </w:r>
      <w:r w:rsidR="004A2442">
        <w:t xml:space="preserve">compared to a </w:t>
      </w:r>
      <w:r w:rsidR="00AC5F4C">
        <w:t>Profit Before Tax of £1.</w:t>
      </w:r>
      <w:r w:rsidR="00AE5190">
        <w:t>3</w:t>
      </w:r>
      <w:r w:rsidR="00AC5F4C">
        <w:t xml:space="preserve"> million</w:t>
      </w:r>
      <w:r w:rsidR="004A2442">
        <w:t xml:space="preserve"> in the prior year</w:t>
      </w:r>
      <w:r w:rsidR="00AC5F4C">
        <w:t>.</w:t>
      </w:r>
    </w:p>
    <w:p w14:paraId="50748739" w14:textId="217476D1" w:rsidR="00503593" w:rsidRDefault="00503593" w:rsidP="00206A5F">
      <w:pPr>
        <w:ind w:right="22"/>
        <w:jc w:val="both"/>
      </w:pPr>
    </w:p>
    <w:p w14:paraId="18165BD9" w14:textId="05ABD78E" w:rsidR="00206A5F" w:rsidRPr="00E55A69" w:rsidRDefault="00206A5F" w:rsidP="00206A5F">
      <w:pPr>
        <w:ind w:right="22"/>
        <w:jc w:val="both"/>
      </w:pPr>
      <w:r w:rsidRPr="00E55A69">
        <w:rPr>
          <w:i/>
        </w:rPr>
        <w:t>An analysis by business is shown below:</w:t>
      </w:r>
    </w:p>
    <w:tbl>
      <w:tblPr>
        <w:tblW w:w="9389" w:type="dxa"/>
        <w:tblLook w:val="01E0" w:firstRow="1" w:lastRow="1" w:firstColumn="1" w:lastColumn="1" w:noHBand="0" w:noVBand="0"/>
      </w:tblPr>
      <w:tblGrid>
        <w:gridCol w:w="4077"/>
        <w:gridCol w:w="1770"/>
        <w:gridCol w:w="1065"/>
        <w:gridCol w:w="706"/>
        <w:gridCol w:w="854"/>
        <w:gridCol w:w="917"/>
      </w:tblGrid>
      <w:tr w:rsidR="00206A5F" w:rsidRPr="00E55A69" w14:paraId="064A763C" w14:textId="77777777" w:rsidTr="006221BC">
        <w:trPr>
          <w:trHeight w:val="349"/>
        </w:trPr>
        <w:tc>
          <w:tcPr>
            <w:tcW w:w="4077" w:type="dxa"/>
          </w:tcPr>
          <w:p w14:paraId="2CCE4A88" w14:textId="77777777" w:rsidR="00206A5F" w:rsidRPr="00E55A69" w:rsidRDefault="00206A5F" w:rsidP="006221BC">
            <w:pPr>
              <w:rPr>
                <w:b/>
                <w:i/>
                <w:u w:val="single"/>
              </w:rPr>
            </w:pPr>
          </w:p>
          <w:p w14:paraId="010E0DD0" w14:textId="77777777" w:rsidR="00206A5F" w:rsidRPr="00E55A69" w:rsidRDefault="00206A5F" w:rsidP="006221BC">
            <w:pPr>
              <w:rPr>
                <w:i/>
                <w:u w:val="single"/>
              </w:rPr>
            </w:pPr>
            <w:r w:rsidRPr="00E55A69">
              <w:rPr>
                <w:b/>
                <w:i/>
                <w:u w:val="single"/>
              </w:rPr>
              <w:t>Revenue</w:t>
            </w:r>
          </w:p>
        </w:tc>
        <w:tc>
          <w:tcPr>
            <w:tcW w:w="2835" w:type="dxa"/>
            <w:gridSpan w:val="2"/>
          </w:tcPr>
          <w:p w14:paraId="1334A634" w14:textId="77777777" w:rsidR="00206A5F" w:rsidRPr="00E55A69" w:rsidRDefault="00206A5F" w:rsidP="006221BC">
            <w:pPr>
              <w:jc w:val="right"/>
            </w:pPr>
          </w:p>
        </w:tc>
        <w:tc>
          <w:tcPr>
            <w:tcW w:w="1560" w:type="dxa"/>
            <w:gridSpan w:val="2"/>
          </w:tcPr>
          <w:p w14:paraId="65D8D0DC" w14:textId="77777777" w:rsidR="00206A5F" w:rsidRPr="00E55A69" w:rsidRDefault="00206A5F" w:rsidP="006221BC">
            <w:pPr>
              <w:tabs>
                <w:tab w:val="center" w:pos="4153"/>
                <w:tab w:val="right" w:pos="8306"/>
              </w:tabs>
              <w:jc w:val="right"/>
            </w:pPr>
          </w:p>
        </w:tc>
        <w:tc>
          <w:tcPr>
            <w:tcW w:w="917" w:type="dxa"/>
          </w:tcPr>
          <w:p w14:paraId="49D18790" w14:textId="77777777" w:rsidR="00206A5F" w:rsidRPr="00E55A69" w:rsidRDefault="00206A5F" w:rsidP="006221BC">
            <w:pPr>
              <w:tabs>
                <w:tab w:val="center" w:pos="4153"/>
                <w:tab w:val="right" w:pos="8306"/>
              </w:tabs>
              <w:jc w:val="right"/>
            </w:pPr>
          </w:p>
        </w:tc>
      </w:tr>
      <w:tr w:rsidR="003D3AD8" w:rsidRPr="00E55A69" w14:paraId="3904FE7D" w14:textId="77777777" w:rsidTr="006221BC">
        <w:trPr>
          <w:trHeight w:val="516"/>
        </w:trPr>
        <w:tc>
          <w:tcPr>
            <w:tcW w:w="4077" w:type="dxa"/>
          </w:tcPr>
          <w:p w14:paraId="71A683E1" w14:textId="77777777" w:rsidR="003D3AD8" w:rsidRPr="00E55A69" w:rsidRDefault="003D3AD8" w:rsidP="003D3AD8">
            <w:pPr>
              <w:jc w:val="both"/>
              <w:rPr>
                <w:b/>
              </w:rPr>
            </w:pPr>
            <w:r w:rsidRPr="00E55A69">
              <w:rPr>
                <w:b/>
              </w:rPr>
              <w:t>Six months ended 30 September</w:t>
            </w:r>
          </w:p>
          <w:p w14:paraId="1C1E55C3" w14:textId="77777777" w:rsidR="003D3AD8" w:rsidRPr="00E55A69" w:rsidRDefault="003D3AD8" w:rsidP="003D3AD8">
            <w:pPr>
              <w:rPr>
                <w:b/>
              </w:rPr>
            </w:pPr>
          </w:p>
        </w:tc>
        <w:tc>
          <w:tcPr>
            <w:tcW w:w="1770" w:type="dxa"/>
          </w:tcPr>
          <w:p w14:paraId="52CCD99A" w14:textId="64C9ACDC" w:rsidR="003D3AD8" w:rsidRPr="00E55A69" w:rsidRDefault="003D3AD8" w:rsidP="003D3AD8">
            <w:pPr>
              <w:jc w:val="right"/>
              <w:rPr>
                <w:b/>
              </w:rPr>
            </w:pPr>
            <w:r w:rsidRPr="00E55A69">
              <w:rPr>
                <w:b/>
              </w:rPr>
              <w:t>20</w:t>
            </w:r>
            <w:r>
              <w:rPr>
                <w:b/>
              </w:rPr>
              <w:t>20</w:t>
            </w:r>
          </w:p>
          <w:p w14:paraId="17C4D8E4" w14:textId="77777777" w:rsidR="003D3AD8" w:rsidRPr="00E55A69" w:rsidRDefault="003D3AD8" w:rsidP="003D3AD8">
            <w:pPr>
              <w:jc w:val="right"/>
            </w:pPr>
            <w:r w:rsidRPr="00E55A69">
              <w:rPr>
                <w:b/>
              </w:rPr>
              <w:t>£ million</w:t>
            </w:r>
            <w:r w:rsidRPr="00E55A69">
              <w:t xml:space="preserve"> </w:t>
            </w:r>
          </w:p>
        </w:tc>
        <w:tc>
          <w:tcPr>
            <w:tcW w:w="1771" w:type="dxa"/>
            <w:gridSpan w:val="2"/>
          </w:tcPr>
          <w:p w14:paraId="305FF8D7" w14:textId="77777777" w:rsidR="003D3AD8" w:rsidRPr="009F14C1" w:rsidRDefault="003D3AD8" w:rsidP="003D3AD8">
            <w:pPr>
              <w:jc w:val="right"/>
              <w:rPr>
                <w:bCs/>
              </w:rPr>
            </w:pPr>
            <w:r w:rsidRPr="009F14C1">
              <w:rPr>
                <w:bCs/>
              </w:rPr>
              <w:t>2019</w:t>
            </w:r>
          </w:p>
          <w:p w14:paraId="173AE770" w14:textId="6CDA2213" w:rsidR="003D3AD8" w:rsidRPr="00E55A69" w:rsidRDefault="003D3AD8" w:rsidP="003D3AD8">
            <w:pPr>
              <w:jc w:val="right"/>
            </w:pPr>
            <w:r w:rsidRPr="009F14C1">
              <w:rPr>
                <w:bCs/>
              </w:rPr>
              <w:t>£ million</w:t>
            </w:r>
            <w:r w:rsidRPr="00E55A69">
              <w:t xml:space="preserve"> </w:t>
            </w:r>
          </w:p>
        </w:tc>
        <w:tc>
          <w:tcPr>
            <w:tcW w:w="1771" w:type="dxa"/>
            <w:gridSpan w:val="2"/>
          </w:tcPr>
          <w:p w14:paraId="6B4E61A6" w14:textId="2937D2FD" w:rsidR="003D3AD8" w:rsidRPr="00E55A69" w:rsidRDefault="003D3AD8" w:rsidP="003D3AD8">
            <w:pPr>
              <w:tabs>
                <w:tab w:val="center" w:pos="4153"/>
                <w:tab w:val="right" w:pos="8306"/>
              </w:tabs>
              <w:jc w:val="right"/>
            </w:pPr>
          </w:p>
        </w:tc>
      </w:tr>
      <w:tr w:rsidR="003D3AD8" w:rsidRPr="00E55A69" w14:paraId="6A60629B" w14:textId="77777777" w:rsidTr="006221BC">
        <w:trPr>
          <w:trHeight w:val="110"/>
        </w:trPr>
        <w:tc>
          <w:tcPr>
            <w:tcW w:w="4077" w:type="dxa"/>
          </w:tcPr>
          <w:p w14:paraId="0FA3CB84" w14:textId="77777777" w:rsidR="003D3AD8" w:rsidRPr="00E55A69" w:rsidRDefault="003D3AD8" w:rsidP="003D3AD8"/>
        </w:tc>
        <w:tc>
          <w:tcPr>
            <w:tcW w:w="1770" w:type="dxa"/>
          </w:tcPr>
          <w:p w14:paraId="19C35315" w14:textId="77777777" w:rsidR="003D3AD8" w:rsidRPr="00E55A69" w:rsidRDefault="003D3AD8" w:rsidP="003D3AD8">
            <w:pPr>
              <w:jc w:val="right"/>
            </w:pPr>
          </w:p>
        </w:tc>
        <w:tc>
          <w:tcPr>
            <w:tcW w:w="1771" w:type="dxa"/>
            <w:gridSpan w:val="2"/>
          </w:tcPr>
          <w:p w14:paraId="75571515" w14:textId="77777777" w:rsidR="003D3AD8" w:rsidRPr="00E55A69" w:rsidRDefault="003D3AD8" w:rsidP="003D3AD8">
            <w:pPr>
              <w:jc w:val="right"/>
            </w:pPr>
          </w:p>
        </w:tc>
        <w:tc>
          <w:tcPr>
            <w:tcW w:w="1771" w:type="dxa"/>
            <w:gridSpan w:val="2"/>
          </w:tcPr>
          <w:p w14:paraId="28D0B945" w14:textId="77777777" w:rsidR="003D3AD8" w:rsidRPr="00E55A69" w:rsidRDefault="003D3AD8" w:rsidP="003D3AD8">
            <w:pPr>
              <w:jc w:val="right"/>
            </w:pPr>
          </w:p>
        </w:tc>
      </w:tr>
      <w:tr w:rsidR="003D3AD8" w:rsidRPr="00E55A69" w14:paraId="5D8D2CE7" w14:textId="77777777" w:rsidTr="006221BC">
        <w:trPr>
          <w:trHeight w:val="258"/>
        </w:trPr>
        <w:tc>
          <w:tcPr>
            <w:tcW w:w="4077" w:type="dxa"/>
          </w:tcPr>
          <w:p w14:paraId="0EB3CCA6" w14:textId="77777777" w:rsidR="003D3AD8" w:rsidRPr="00E55A69" w:rsidRDefault="003D3AD8" w:rsidP="003D3AD8">
            <w:pPr>
              <w:rPr>
                <w:i/>
              </w:rPr>
            </w:pPr>
            <w:r w:rsidRPr="00E55A69">
              <w:rPr>
                <w:i/>
              </w:rPr>
              <w:t xml:space="preserve">Falkland Islands Company </w:t>
            </w:r>
          </w:p>
        </w:tc>
        <w:tc>
          <w:tcPr>
            <w:tcW w:w="1770" w:type="dxa"/>
            <w:vAlign w:val="bottom"/>
          </w:tcPr>
          <w:p w14:paraId="22BEA4D8" w14:textId="5DA60FC5" w:rsidR="003D3AD8" w:rsidRPr="00E55A69" w:rsidRDefault="00445CE5" w:rsidP="003D3AD8">
            <w:pPr>
              <w:jc w:val="right"/>
              <w:rPr>
                <w:b/>
              </w:rPr>
            </w:pPr>
            <w:r>
              <w:rPr>
                <w:b/>
              </w:rPr>
              <w:t>9.</w:t>
            </w:r>
            <w:r w:rsidR="00AE5190">
              <w:rPr>
                <w:b/>
              </w:rPr>
              <w:t>7</w:t>
            </w:r>
          </w:p>
        </w:tc>
        <w:tc>
          <w:tcPr>
            <w:tcW w:w="1771" w:type="dxa"/>
            <w:gridSpan w:val="2"/>
            <w:vAlign w:val="bottom"/>
          </w:tcPr>
          <w:p w14:paraId="06C6B037" w14:textId="46B7ECEE" w:rsidR="003D3AD8" w:rsidRPr="009F14C1" w:rsidRDefault="003D3AD8" w:rsidP="003D3AD8">
            <w:pPr>
              <w:jc w:val="right"/>
              <w:rPr>
                <w:bCs/>
              </w:rPr>
            </w:pPr>
            <w:r w:rsidRPr="009F14C1">
              <w:rPr>
                <w:bCs/>
              </w:rPr>
              <w:t>9.</w:t>
            </w:r>
            <w:r w:rsidR="006F7B63">
              <w:rPr>
                <w:bCs/>
              </w:rPr>
              <w:t>1</w:t>
            </w:r>
          </w:p>
        </w:tc>
        <w:tc>
          <w:tcPr>
            <w:tcW w:w="1771" w:type="dxa"/>
            <w:gridSpan w:val="2"/>
            <w:vAlign w:val="bottom"/>
          </w:tcPr>
          <w:p w14:paraId="0F62D4DF" w14:textId="190943AD" w:rsidR="003D3AD8" w:rsidRPr="00E55A69" w:rsidRDefault="003D3AD8" w:rsidP="003D3AD8">
            <w:pPr>
              <w:jc w:val="right"/>
              <w:rPr>
                <w:i/>
                <w:position w:val="-6"/>
              </w:rPr>
            </w:pPr>
          </w:p>
        </w:tc>
      </w:tr>
      <w:tr w:rsidR="003D3AD8" w:rsidRPr="00E55A69" w14:paraId="1BD502BA" w14:textId="77777777" w:rsidTr="006221BC">
        <w:trPr>
          <w:trHeight w:val="272"/>
        </w:trPr>
        <w:tc>
          <w:tcPr>
            <w:tcW w:w="4077" w:type="dxa"/>
          </w:tcPr>
          <w:p w14:paraId="0C00751C" w14:textId="77777777" w:rsidR="003D3AD8" w:rsidRPr="00E55A69" w:rsidRDefault="003D3AD8" w:rsidP="003D3AD8">
            <w:pPr>
              <w:rPr>
                <w:i/>
              </w:rPr>
            </w:pPr>
            <w:r w:rsidRPr="00E55A69">
              <w:rPr>
                <w:i/>
              </w:rPr>
              <w:t xml:space="preserve">Portsmouth Harbour Ferry </w:t>
            </w:r>
          </w:p>
        </w:tc>
        <w:tc>
          <w:tcPr>
            <w:tcW w:w="1770" w:type="dxa"/>
            <w:vAlign w:val="bottom"/>
          </w:tcPr>
          <w:p w14:paraId="089968D3" w14:textId="1375F5D4" w:rsidR="003D3AD8" w:rsidRPr="00E55A69" w:rsidRDefault="00445CE5" w:rsidP="003D3AD8">
            <w:pPr>
              <w:jc w:val="right"/>
              <w:rPr>
                <w:b/>
              </w:rPr>
            </w:pPr>
            <w:r>
              <w:rPr>
                <w:b/>
              </w:rPr>
              <w:t>0.8</w:t>
            </w:r>
          </w:p>
        </w:tc>
        <w:tc>
          <w:tcPr>
            <w:tcW w:w="1771" w:type="dxa"/>
            <w:gridSpan w:val="2"/>
            <w:vAlign w:val="bottom"/>
          </w:tcPr>
          <w:p w14:paraId="00571C3B" w14:textId="2F647F69" w:rsidR="003D3AD8" w:rsidRPr="009F14C1" w:rsidRDefault="003D3AD8" w:rsidP="003D3AD8">
            <w:pPr>
              <w:jc w:val="right"/>
              <w:rPr>
                <w:bCs/>
              </w:rPr>
            </w:pPr>
            <w:r w:rsidRPr="009F14C1">
              <w:rPr>
                <w:bCs/>
              </w:rPr>
              <w:t>2.3</w:t>
            </w:r>
          </w:p>
        </w:tc>
        <w:tc>
          <w:tcPr>
            <w:tcW w:w="1771" w:type="dxa"/>
            <w:gridSpan w:val="2"/>
            <w:vAlign w:val="bottom"/>
          </w:tcPr>
          <w:p w14:paraId="28E2B20A" w14:textId="6FCB9C42" w:rsidR="003D3AD8" w:rsidRPr="00E55A69" w:rsidRDefault="003D3AD8" w:rsidP="003D3AD8">
            <w:pPr>
              <w:jc w:val="right"/>
              <w:rPr>
                <w:i/>
                <w:position w:val="-6"/>
              </w:rPr>
            </w:pPr>
          </w:p>
        </w:tc>
      </w:tr>
      <w:tr w:rsidR="003D3AD8" w:rsidRPr="00E55A69" w14:paraId="49FDF1CF" w14:textId="77777777" w:rsidTr="006221BC">
        <w:trPr>
          <w:trHeight w:val="258"/>
        </w:trPr>
        <w:tc>
          <w:tcPr>
            <w:tcW w:w="4077" w:type="dxa"/>
            <w:tcBorders>
              <w:bottom w:val="single" w:sz="4" w:space="0" w:color="auto"/>
            </w:tcBorders>
          </w:tcPr>
          <w:p w14:paraId="55D65A4F" w14:textId="77777777" w:rsidR="003D3AD8" w:rsidRPr="00E55A69" w:rsidRDefault="003D3AD8" w:rsidP="003D3AD8">
            <w:pPr>
              <w:rPr>
                <w:i/>
              </w:rPr>
            </w:pPr>
            <w:r w:rsidRPr="00E55A69">
              <w:rPr>
                <w:i/>
              </w:rPr>
              <w:t xml:space="preserve">Momart </w:t>
            </w:r>
          </w:p>
        </w:tc>
        <w:tc>
          <w:tcPr>
            <w:tcW w:w="1770" w:type="dxa"/>
            <w:tcBorders>
              <w:bottom w:val="single" w:sz="4" w:space="0" w:color="auto"/>
            </w:tcBorders>
            <w:vAlign w:val="bottom"/>
          </w:tcPr>
          <w:p w14:paraId="1B536025" w14:textId="713691C0" w:rsidR="003D3AD8" w:rsidRPr="00E55A69" w:rsidRDefault="00445CE5" w:rsidP="003D3AD8">
            <w:pPr>
              <w:jc w:val="right"/>
              <w:rPr>
                <w:b/>
              </w:rPr>
            </w:pPr>
            <w:r>
              <w:rPr>
                <w:b/>
              </w:rPr>
              <w:t>3.</w:t>
            </w:r>
            <w:r w:rsidR="006F7B63">
              <w:rPr>
                <w:b/>
              </w:rPr>
              <w:t>9</w:t>
            </w:r>
          </w:p>
        </w:tc>
        <w:tc>
          <w:tcPr>
            <w:tcW w:w="1771" w:type="dxa"/>
            <w:gridSpan w:val="2"/>
            <w:tcBorders>
              <w:bottom w:val="single" w:sz="4" w:space="0" w:color="auto"/>
            </w:tcBorders>
            <w:vAlign w:val="bottom"/>
          </w:tcPr>
          <w:p w14:paraId="689C1DF1" w14:textId="558263AA" w:rsidR="003D3AD8" w:rsidRPr="009F14C1" w:rsidRDefault="003D3AD8" w:rsidP="003D3AD8">
            <w:pPr>
              <w:jc w:val="right"/>
              <w:rPr>
                <w:bCs/>
              </w:rPr>
            </w:pPr>
            <w:r w:rsidRPr="009F14C1">
              <w:rPr>
                <w:bCs/>
              </w:rPr>
              <w:t>8.0</w:t>
            </w:r>
          </w:p>
        </w:tc>
        <w:tc>
          <w:tcPr>
            <w:tcW w:w="1771" w:type="dxa"/>
            <w:gridSpan w:val="2"/>
            <w:tcBorders>
              <w:bottom w:val="single" w:sz="4" w:space="0" w:color="auto"/>
            </w:tcBorders>
            <w:vAlign w:val="bottom"/>
          </w:tcPr>
          <w:p w14:paraId="483590B9" w14:textId="063666C6" w:rsidR="003D3AD8" w:rsidRPr="00E55A69" w:rsidRDefault="003D3AD8" w:rsidP="003D3AD8">
            <w:pPr>
              <w:jc w:val="right"/>
              <w:rPr>
                <w:i/>
                <w:position w:val="-6"/>
              </w:rPr>
            </w:pPr>
          </w:p>
        </w:tc>
      </w:tr>
      <w:tr w:rsidR="003D3AD8" w:rsidRPr="00E55A69" w14:paraId="64FD73AE" w14:textId="77777777" w:rsidTr="006221BC">
        <w:trPr>
          <w:trHeight w:val="463"/>
        </w:trPr>
        <w:tc>
          <w:tcPr>
            <w:tcW w:w="4077" w:type="dxa"/>
            <w:tcBorders>
              <w:top w:val="single" w:sz="4" w:space="0" w:color="auto"/>
              <w:bottom w:val="single" w:sz="4" w:space="0" w:color="auto"/>
            </w:tcBorders>
            <w:vAlign w:val="center"/>
          </w:tcPr>
          <w:p w14:paraId="2E325B8E" w14:textId="77777777" w:rsidR="003D3AD8" w:rsidRPr="00E55A69" w:rsidRDefault="003D3AD8" w:rsidP="003D3AD8">
            <w:pPr>
              <w:rPr>
                <w:b/>
              </w:rPr>
            </w:pPr>
            <w:r w:rsidRPr="00E55A69">
              <w:rPr>
                <w:b/>
              </w:rPr>
              <w:t xml:space="preserve">Total Revenue </w:t>
            </w:r>
          </w:p>
        </w:tc>
        <w:tc>
          <w:tcPr>
            <w:tcW w:w="1770" w:type="dxa"/>
            <w:tcBorders>
              <w:top w:val="single" w:sz="4" w:space="0" w:color="auto"/>
              <w:bottom w:val="single" w:sz="4" w:space="0" w:color="auto"/>
            </w:tcBorders>
            <w:vAlign w:val="center"/>
          </w:tcPr>
          <w:p w14:paraId="5CEF29C1" w14:textId="701170A0" w:rsidR="003D3AD8" w:rsidRPr="00E55A69" w:rsidRDefault="0098104A" w:rsidP="003D3AD8">
            <w:pPr>
              <w:jc w:val="right"/>
              <w:rPr>
                <w:b/>
              </w:rPr>
            </w:pPr>
            <w:r>
              <w:rPr>
                <w:b/>
              </w:rPr>
              <w:t>14.</w:t>
            </w:r>
            <w:r w:rsidR="006F7B63">
              <w:rPr>
                <w:b/>
              </w:rPr>
              <w:t>4</w:t>
            </w:r>
          </w:p>
        </w:tc>
        <w:tc>
          <w:tcPr>
            <w:tcW w:w="1771" w:type="dxa"/>
            <w:gridSpan w:val="2"/>
            <w:tcBorders>
              <w:top w:val="single" w:sz="4" w:space="0" w:color="auto"/>
              <w:bottom w:val="single" w:sz="4" w:space="0" w:color="auto"/>
            </w:tcBorders>
            <w:vAlign w:val="center"/>
          </w:tcPr>
          <w:p w14:paraId="5E21C2C7" w14:textId="681A9AE4" w:rsidR="003D3AD8" w:rsidRPr="009F14C1" w:rsidRDefault="003D3AD8" w:rsidP="003D3AD8">
            <w:pPr>
              <w:jc w:val="right"/>
              <w:rPr>
                <w:bCs/>
              </w:rPr>
            </w:pPr>
            <w:r w:rsidRPr="009F14C1">
              <w:rPr>
                <w:bCs/>
              </w:rPr>
              <w:t>19.4</w:t>
            </w:r>
          </w:p>
        </w:tc>
        <w:tc>
          <w:tcPr>
            <w:tcW w:w="1771" w:type="dxa"/>
            <w:gridSpan w:val="2"/>
            <w:tcBorders>
              <w:top w:val="single" w:sz="4" w:space="0" w:color="auto"/>
              <w:bottom w:val="single" w:sz="4" w:space="0" w:color="auto"/>
            </w:tcBorders>
            <w:vAlign w:val="center"/>
          </w:tcPr>
          <w:p w14:paraId="503A3B30" w14:textId="3090556A" w:rsidR="003D3AD8" w:rsidRPr="00E55A69" w:rsidRDefault="003D3AD8" w:rsidP="003D3AD8">
            <w:pPr>
              <w:jc w:val="right"/>
              <w:rPr>
                <w:i/>
                <w:position w:val="-6"/>
              </w:rPr>
            </w:pPr>
          </w:p>
        </w:tc>
      </w:tr>
      <w:tr w:rsidR="00B818A3" w:rsidRPr="00E55A69" w14:paraId="3ABED96A" w14:textId="77777777" w:rsidTr="00B818A3">
        <w:trPr>
          <w:trHeight w:val="607"/>
        </w:trPr>
        <w:tc>
          <w:tcPr>
            <w:tcW w:w="4077" w:type="dxa"/>
          </w:tcPr>
          <w:p w14:paraId="79E4933D" w14:textId="77777777" w:rsidR="00B818A3" w:rsidRPr="00E55A69" w:rsidRDefault="00B818A3" w:rsidP="003D3AD8">
            <w:pPr>
              <w:jc w:val="both"/>
              <w:rPr>
                <w:b/>
              </w:rPr>
            </w:pPr>
          </w:p>
          <w:p w14:paraId="50F18525" w14:textId="77777777" w:rsidR="00B818A3" w:rsidRPr="00E55A69" w:rsidRDefault="00B818A3" w:rsidP="003D3AD8">
            <w:pPr>
              <w:jc w:val="both"/>
              <w:rPr>
                <w:b/>
                <w:i/>
                <w:u w:val="single"/>
              </w:rPr>
            </w:pPr>
            <w:r w:rsidRPr="00E55A69">
              <w:rPr>
                <w:b/>
                <w:i/>
                <w:u w:val="single"/>
              </w:rPr>
              <w:t xml:space="preserve">Profit Before Tax </w:t>
            </w:r>
          </w:p>
          <w:p w14:paraId="5C8DAB31" w14:textId="77777777" w:rsidR="00B818A3" w:rsidRPr="00E55A69" w:rsidRDefault="00B818A3" w:rsidP="003D3AD8">
            <w:pPr>
              <w:jc w:val="both"/>
              <w:rPr>
                <w:b/>
              </w:rPr>
            </w:pPr>
            <w:r w:rsidRPr="00E55A69">
              <w:rPr>
                <w:b/>
              </w:rPr>
              <w:t>Six months ended 30 September</w:t>
            </w:r>
          </w:p>
          <w:p w14:paraId="41ED4CF8" w14:textId="77777777" w:rsidR="00B818A3" w:rsidRPr="00E55A69" w:rsidRDefault="00B818A3" w:rsidP="003D3AD8">
            <w:pPr>
              <w:jc w:val="both"/>
            </w:pPr>
          </w:p>
        </w:tc>
        <w:tc>
          <w:tcPr>
            <w:tcW w:w="1770" w:type="dxa"/>
          </w:tcPr>
          <w:p w14:paraId="47AE9B96" w14:textId="77777777" w:rsidR="00B818A3" w:rsidRPr="00E55A69" w:rsidRDefault="00B818A3" w:rsidP="003D3AD8">
            <w:pPr>
              <w:jc w:val="right"/>
              <w:rPr>
                <w:b/>
              </w:rPr>
            </w:pPr>
          </w:p>
          <w:p w14:paraId="1093AD00" w14:textId="77777777" w:rsidR="00B818A3" w:rsidRPr="00E55A69" w:rsidRDefault="00B818A3" w:rsidP="003D3AD8">
            <w:pPr>
              <w:jc w:val="right"/>
              <w:rPr>
                <w:b/>
              </w:rPr>
            </w:pPr>
          </w:p>
          <w:p w14:paraId="0C6094DF" w14:textId="3F20839D" w:rsidR="00B818A3" w:rsidRPr="00E55A69" w:rsidRDefault="00B818A3" w:rsidP="003D3AD8">
            <w:pPr>
              <w:jc w:val="right"/>
              <w:rPr>
                <w:b/>
              </w:rPr>
            </w:pPr>
            <w:r w:rsidRPr="00E55A69">
              <w:rPr>
                <w:b/>
              </w:rPr>
              <w:t>20</w:t>
            </w:r>
            <w:r>
              <w:rPr>
                <w:b/>
              </w:rPr>
              <w:t>20</w:t>
            </w:r>
          </w:p>
          <w:p w14:paraId="703BE781" w14:textId="77777777" w:rsidR="00B818A3" w:rsidRPr="00E55A69" w:rsidRDefault="00B818A3" w:rsidP="003D3AD8">
            <w:pPr>
              <w:jc w:val="right"/>
              <w:rPr>
                <w:b/>
              </w:rPr>
            </w:pPr>
            <w:r w:rsidRPr="00E55A69">
              <w:rPr>
                <w:b/>
              </w:rPr>
              <w:t>£ million</w:t>
            </w:r>
          </w:p>
        </w:tc>
        <w:tc>
          <w:tcPr>
            <w:tcW w:w="1771" w:type="dxa"/>
            <w:gridSpan w:val="2"/>
          </w:tcPr>
          <w:p w14:paraId="27F2300B" w14:textId="77777777" w:rsidR="00B818A3" w:rsidRPr="00E55A69" w:rsidRDefault="00B818A3" w:rsidP="003D3AD8">
            <w:pPr>
              <w:jc w:val="right"/>
              <w:rPr>
                <w:b/>
              </w:rPr>
            </w:pPr>
          </w:p>
          <w:p w14:paraId="1129D730" w14:textId="77777777" w:rsidR="00B818A3" w:rsidRPr="00E55A69" w:rsidRDefault="00B818A3" w:rsidP="003D3AD8">
            <w:pPr>
              <w:jc w:val="right"/>
              <w:rPr>
                <w:b/>
              </w:rPr>
            </w:pPr>
          </w:p>
          <w:p w14:paraId="0D3100F7" w14:textId="77777777" w:rsidR="00B818A3" w:rsidRPr="009F14C1" w:rsidRDefault="00B818A3" w:rsidP="003D3AD8">
            <w:pPr>
              <w:jc w:val="right"/>
              <w:rPr>
                <w:bCs/>
              </w:rPr>
            </w:pPr>
            <w:r w:rsidRPr="009F14C1">
              <w:rPr>
                <w:bCs/>
              </w:rPr>
              <w:t>2019</w:t>
            </w:r>
          </w:p>
          <w:p w14:paraId="2CE9AA9A" w14:textId="2BFEC3DF" w:rsidR="00B818A3" w:rsidRPr="00E55A69" w:rsidRDefault="00B818A3" w:rsidP="003D3AD8">
            <w:pPr>
              <w:jc w:val="right"/>
              <w:rPr>
                <w:b/>
              </w:rPr>
            </w:pPr>
            <w:r w:rsidRPr="009F14C1">
              <w:rPr>
                <w:bCs/>
              </w:rPr>
              <w:t>£ million</w:t>
            </w:r>
          </w:p>
        </w:tc>
        <w:tc>
          <w:tcPr>
            <w:tcW w:w="1771" w:type="dxa"/>
            <w:gridSpan w:val="2"/>
            <w:vAlign w:val="bottom"/>
          </w:tcPr>
          <w:p w14:paraId="4DB1D82B" w14:textId="5127AC4A" w:rsidR="00B818A3" w:rsidRPr="00E55A69" w:rsidRDefault="00B818A3" w:rsidP="003D3AD8">
            <w:pPr>
              <w:tabs>
                <w:tab w:val="center" w:pos="4153"/>
                <w:tab w:val="right" w:pos="8306"/>
              </w:tabs>
              <w:jc w:val="right"/>
            </w:pPr>
          </w:p>
        </w:tc>
      </w:tr>
      <w:tr w:rsidR="00B818A3" w:rsidRPr="00E55A69" w14:paraId="04C024D7" w14:textId="77777777" w:rsidTr="00B818A3">
        <w:trPr>
          <w:trHeight w:val="166"/>
        </w:trPr>
        <w:tc>
          <w:tcPr>
            <w:tcW w:w="4077" w:type="dxa"/>
          </w:tcPr>
          <w:p w14:paraId="46A791A5" w14:textId="77777777" w:rsidR="00B818A3" w:rsidRPr="00E55A69" w:rsidRDefault="00B818A3" w:rsidP="003D3AD8"/>
        </w:tc>
        <w:tc>
          <w:tcPr>
            <w:tcW w:w="1770" w:type="dxa"/>
          </w:tcPr>
          <w:p w14:paraId="258B547D" w14:textId="77777777" w:rsidR="00B818A3" w:rsidRPr="00E55A69" w:rsidRDefault="00B818A3" w:rsidP="003D3AD8">
            <w:pPr>
              <w:jc w:val="right"/>
              <w:rPr>
                <w:b/>
              </w:rPr>
            </w:pPr>
          </w:p>
        </w:tc>
        <w:tc>
          <w:tcPr>
            <w:tcW w:w="1771" w:type="dxa"/>
            <w:gridSpan w:val="2"/>
          </w:tcPr>
          <w:p w14:paraId="65E90003" w14:textId="77777777" w:rsidR="00B818A3" w:rsidRPr="00E55A69" w:rsidRDefault="00B818A3" w:rsidP="003D3AD8">
            <w:pPr>
              <w:jc w:val="right"/>
            </w:pPr>
          </w:p>
        </w:tc>
        <w:tc>
          <w:tcPr>
            <w:tcW w:w="1771" w:type="dxa"/>
            <w:gridSpan w:val="2"/>
          </w:tcPr>
          <w:p w14:paraId="268CDB27" w14:textId="77777777" w:rsidR="00B818A3" w:rsidRPr="00E55A69" w:rsidRDefault="00B818A3" w:rsidP="003D3AD8">
            <w:pPr>
              <w:jc w:val="right"/>
            </w:pPr>
          </w:p>
        </w:tc>
      </w:tr>
      <w:tr w:rsidR="00B818A3" w:rsidRPr="00E55A69" w14:paraId="4E3F571C" w14:textId="77777777" w:rsidTr="00B818A3">
        <w:trPr>
          <w:trHeight w:val="258"/>
        </w:trPr>
        <w:tc>
          <w:tcPr>
            <w:tcW w:w="4077" w:type="dxa"/>
          </w:tcPr>
          <w:p w14:paraId="5A51EC06" w14:textId="77777777" w:rsidR="00B818A3" w:rsidRPr="00E55A69" w:rsidRDefault="00B818A3" w:rsidP="003D3AD8">
            <w:pPr>
              <w:rPr>
                <w:i/>
              </w:rPr>
            </w:pPr>
            <w:r w:rsidRPr="00E55A69">
              <w:rPr>
                <w:i/>
              </w:rPr>
              <w:t>Falkland Islands Company</w:t>
            </w:r>
          </w:p>
        </w:tc>
        <w:tc>
          <w:tcPr>
            <w:tcW w:w="1770" w:type="dxa"/>
            <w:vAlign w:val="bottom"/>
          </w:tcPr>
          <w:p w14:paraId="13D88A8F" w14:textId="7A0985D2" w:rsidR="00B818A3" w:rsidRPr="00E55A69" w:rsidRDefault="00A77996" w:rsidP="003D3AD8">
            <w:pPr>
              <w:jc w:val="right"/>
              <w:rPr>
                <w:b/>
              </w:rPr>
            </w:pPr>
            <w:r>
              <w:rPr>
                <w:b/>
              </w:rPr>
              <w:t>0.</w:t>
            </w:r>
            <w:r w:rsidR="00F71C72">
              <w:rPr>
                <w:b/>
              </w:rPr>
              <w:t>8</w:t>
            </w:r>
          </w:p>
        </w:tc>
        <w:tc>
          <w:tcPr>
            <w:tcW w:w="1771" w:type="dxa"/>
            <w:gridSpan w:val="2"/>
            <w:vAlign w:val="bottom"/>
          </w:tcPr>
          <w:p w14:paraId="7432161E" w14:textId="5A5FBB8E" w:rsidR="00B818A3" w:rsidRPr="009F14C1" w:rsidRDefault="00B818A3" w:rsidP="003D3AD8">
            <w:pPr>
              <w:jc w:val="right"/>
              <w:rPr>
                <w:bCs/>
                <w:color w:val="000000"/>
              </w:rPr>
            </w:pPr>
            <w:r w:rsidRPr="009F14C1">
              <w:rPr>
                <w:bCs/>
              </w:rPr>
              <w:t>0.7</w:t>
            </w:r>
          </w:p>
        </w:tc>
        <w:tc>
          <w:tcPr>
            <w:tcW w:w="1771" w:type="dxa"/>
            <w:gridSpan w:val="2"/>
            <w:vAlign w:val="bottom"/>
          </w:tcPr>
          <w:p w14:paraId="7074DC96" w14:textId="3DFA4193" w:rsidR="00B818A3" w:rsidRPr="00E55A69" w:rsidRDefault="00B818A3" w:rsidP="003D3AD8">
            <w:pPr>
              <w:jc w:val="right"/>
              <w:rPr>
                <w:i/>
              </w:rPr>
            </w:pPr>
          </w:p>
        </w:tc>
      </w:tr>
      <w:tr w:rsidR="00B818A3" w:rsidRPr="00E55A69" w14:paraId="6C8C0E67" w14:textId="77777777" w:rsidTr="000F684A">
        <w:trPr>
          <w:trHeight w:val="272"/>
        </w:trPr>
        <w:tc>
          <w:tcPr>
            <w:tcW w:w="4077" w:type="dxa"/>
          </w:tcPr>
          <w:p w14:paraId="6EFDA74F" w14:textId="77777777" w:rsidR="00B818A3" w:rsidRPr="00E55A69" w:rsidRDefault="00B818A3" w:rsidP="003D3AD8">
            <w:pPr>
              <w:rPr>
                <w:i/>
              </w:rPr>
            </w:pPr>
            <w:r w:rsidRPr="00E55A69">
              <w:rPr>
                <w:i/>
              </w:rPr>
              <w:t>Portsmouth Harbour Ferry</w:t>
            </w:r>
          </w:p>
        </w:tc>
        <w:tc>
          <w:tcPr>
            <w:tcW w:w="1770" w:type="dxa"/>
            <w:vAlign w:val="bottom"/>
          </w:tcPr>
          <w:p w14:paraId="14086F3F" w14:textId="6A3688EE" w:rsidR="00B818A3" w:rsidRPr="00E55A69" w:rsidRDefault="00A77996" w:rsidP="003D3AD8">
            <w:pPr>
              <w:jc w:val="right"/>
              <w:rPr>
                <w:b/>
              </w:rPr>
            </w:pPr>
            <w:r>
              <w:rPr>
                <w:b/>
              </w:rPr>
              <w:t>(0.</w:t>
            </w:r>
            <w:r w:rsidR="007E4AE8">
              <w:rPr>
                <w:b/>
              </w:rPr>
              <w:t>4</w:t>
            </w:r>
            <w:r>
              <w:rPr>
                <w:b/>
              </w:rPr>
              <w:t>)</w:t>
            </w:r>
          </w:p>
        </w:tc>
        <w:tc>
          <w:tcPr>
            <w:tcW w:w="1771" w:type="dxa"/>
            <w:gridSpan w:val="2"/>
            <w:vAlign w:val="bottom"/>
          </w:tcPr>
          <w:p w14:paraId="27531194" w14:textId="0E3786FC" w:rsidR="00B818A3" w:rsidRPr="009F14C1" w:rsidRDefault="00B818A3" w:rsidP="003D3AD8">
            <w:pPr>
              <w:jc w:val="right"/>
              <w:rPr>
                <w:bCs/>
                <w:color w:val="000000"/>
              </w:rPr>
            </w:pPr>
            <w:r w:rsidRPr="009F14C1">
              <w:rPr>
                <w:bCs/>
              </w:rPr>
              <w:t>0.</w:t>
            </w:r>
            <w:r w:rsidR="00170602">
              <w:rPr>
                <w:bCs/>
              </w:rPr>
              <w:t>5</w:t>
            </w:r>
          </w:p>
        </w:tc>
        <w:tc>
          <w:tcPr>
            <w:tcW w:w="1771" w:type="dxa"/>
            <w:gridSpan w:val="2"/>
            <w:vAlign w:val="bottom"/>
          </w:tcPr>
          <w:p w14:paraId="044BD737" w14:textId="786EAA23" w:rsidR="00B818A3" w:rsidRPr="00E55A69" w:rsidRDefault="00B818A3" w:rsidP="003D3AD8">
            <w:pPr>
              <w:jc w:val="right"/>
              <w:rPr>
                <w:i/>
              </w:rPr>
            </w:pPr>
          </w:p>
        </w:tc>
      </w:tr>
      <w:tr w:rsidR="00B818A3" w:rsidRPr="00E55A69" w14:paraId="3B1234F7" w14:textId="77777777" w:rsidTr="000F684A">
        <w:trPr>
          <w:trHeight w:val="258"/>
        </w:trPr>
        <w:tc>
          <w:tcPr>
            <w:tcW w:w="4077" w:type="dxa"/>
          </w:tcPr>
          <w:p w14:paraId="541172D0" w14:textId="77777777" w:rsidR="00B818A3" w:rsidRPr="00E55A69" w:rsidRDefault="00B818A3" w:rsidP="003D3AD8">
            <w:pPr>
              <w:rPr>
                <w:i/>
              </w:rPr>
            </w:pPr>
            <w:r w:rsidRPr="00E55A69">
              <w:rPr>
                <w:i/>
              </w:rPr>
              <w:t xml:space="preserve">Momart </w:t>
            </w:r>
          </w:p>
        </w:tc>
        <w:tc>
          <w:tcPr>
            <w:tcW w:w="1770" w:type="dxa"/>
            <w:vAlign w:val="bottom"/>
          </w:tcPr>
          <w:p w14:paraId="3C6E76E5" w14:textId="0342239A" w:rsidR="00B818A3" w:rsidRPr="00E55A69" w:rsidRDefault="00A77996" w:rsidP="003D3AD8">
            <w:pPr>
              <w:jc w:val="right"/>
              <w:rPr>
                <w:b/>
              </w:rPr>
            </w:pPr>
            <w:r>
              <w:rPr>
                <w:b/>
              </w:rPr>
              <w:t>(0.</w:t>
            </w:r>
            <w:r w:rsidR="00F03A3C">
              <w:rPr>
                <w:b/>
              </w:rPr>
              <w:t>5</w:t>
            </w:r>
            <w:r>
              <w:rPr>
                <w:b/>
              </w:rPr>
              <w:t>)</w:t>
            </w:r>
          </w:p>
        </w:tc>
        <w:tc>
          <w:tcPr>
            <w:tcW w:w="1771" w:type="dxa"/>
            <w:gridSpan w:val="2"/>
            <w:vAlign w:val="bottom"/>
          </w:tcPr>
          <w:p w14:paraId="09BEB1BD" w14:textId="1B5C8B50" w:rsidR="00B818A3" w:rsidRPr="009F14C1" w:rsidRDefault="00B818A3" w:rsidP="003D3AD8">
            <w:pPr>
              <w:jc w:val="right"/>
              <w:rPr>
                <w:bCs/>
                <w:color w:val="000000"/>
              </w:rPr>
            </w:pPr>
            <w:r w:rsidRPr="009F14C1">
              <w:rPr>
                <w:bCs/>
              </w:rPr>
              <w:t>0.</w:t>
            </w:r>
            <w:r w:rsidR="00170602">
              <w:rPr>
                <w:bCs/>
              </w:rPr>
              <w:t>1</w:t>
            </w:r>
          </w:p>
        </w:tc>
        <w:tc>
          <w:tcPr>
            <w:tcW w:w="1771" w:type="dxa"/>
            <w:gridSpan w:val="2"/>
            <w:vAlign w:val="bottom"/>
          </w:tcPr>
          <w:p w14:paraId="05236CD1" w14:textId="17C47AD2" w:rsidR="00B818A3" w:rsidRPr="00E55A69" w:rsidRDefault="00B818A3" w:rsidP="003D3AD8">
            <w:pPr>
              <w:jc w:val="right"/>
              <w:rPr>
                <w:i/>
              </w:rPr>
            </w:pPr>
          </w:p>
        </w:tc>
      </w:tr>
      <w:tr w:rsidR="00F71C72" w:rsidRPr="00E55A69" w14:paraId="4298CAA2" w14:textId="77777777" w:rsidTr="000F684A">
        <w:trPr>
          <w:trHeight w:val="258"/>
        </w:trPr>
        <w:tc>
          <w:tcPr>
            <w:tcW w:w="4077" w:type="dxa"/>
            <w:tcBorders>
              <w:bottom w:val="single" w:sz="4" w:space="0" w:color="auto"/>
            </w:tcBorders>
          </w:tcPr>
          <w:p w14:paraId="15248BF4" w14:textId="52F3A9F7" w:rsidR="00F71C72" w:rsidRPr="00E55A69" w:rsidRDefault="00F71C72" w:rsidP="003D3AD8">
            <w:pPr>
              <w:rPr>
                <w:i/>
              </w:rPr>
            </w:pPr>
            <w:r>
              <w:rPr>
                <w:i/>
              </w:rPr>
              <w:t xml:space="preserve">Restructuring Costs </w:t>
            </w:r>
          </w:p>
        </w:tc>
        <w:tc>
          <w:tcPr>
            <w:tcW w:w="1770" w:type="dxa"/>
            <w:tcBorders>
              <w:bottom w:val="single" w:sz="4" w:space="0" w:color="auto"/>
            </w:tcBorders>
            <w:vAlign w:val="bottom"/>
          </w:tcPr>
          <w:p w14:paraId="3619D4A7" w14:textId="485930AA" w:rsidR="00F71C72" w:rsidRDefault="00F71C72" w:rsidP="003D3AD8">
            <w:pPr>
              <w:jc w:val="right"/>
              <w:rPr>
                <w:b/>
              </w:rPr>
            </w:pPr>
            <w:r>
              <w:rPr>
                <w:b/>
              </w:rPr>
              <w:t>(0.1)</w:t>
            </w:r>
          </w:p>
        </w:tc>
        <w:tc>
          <w:tcPr>
            <w:tcW w:w="1771" w:type="dxa"/>
            <w:gridSpan w:val="2"/>
            <w:tcBorders>
              <w:bottom w:val="single" w:sz="4" w:space="0" w:color="auto"/>
            </w:tcBorders>
            <w:vAlign w:val="bottom"/>
          </w:tcPr>
          <w:p w14:paraId="17FFC950" w14:textId="6C928ABC" w:rsidR="00F71C72" w:rsidRPr="009F14C1" w:rsidRDefault="00F71C72" w:rsidP="003D3AD8">
            <w:pPr>
              <w:jc w:val="right"/>
              <w:rPr>
                <w:bCs/>
              </w:rPr>
            </w:pPr>
            <w:r w:rsidRPr="009F14C1">
              <w:rPr>
                <w:bCs/>
              </w:rPr>
              <w:t xml:space="preserve">- </w:t>
            </w:r>
          </w:p>
        </w:tc>
        <w:tc>
          <w:tcPr>
            <w:tcW w:w="1771" w:type="dxa"/>
            <w:gridSpan w:val="2"/>
            <w:tcBorders>
              <w:bottom w:val="single" w:sz="4" w:space="0" w:color="auto"/>
            </w:tcBorders>
            <w:vAlign w:val="bottom"/>
          </w:tcPr>
          <w:p w14:paraId="4ADAAFD8" w14:textId="77777777" w:rsidR="00F71C72" w:rsidRPr="00E55A69" w:rsidRDefault="00F71C72" w:rsidP="003D3AD8">
            <w:pPr>
              <w:jc w:val="right"/>
              <w:rPr>
                <w:i/>
              </w:rPr>
            </w:pPr>
          </w:p>
        </w:tc>
      </w:tr>
      <w:tr w:rsidR="00B818A3" w:rsidRPr="00E55A69" w14:paraId="1E0282A2" w14:textId="77777777" w:rsidTr="00B818A3">
        <w:trPr>
          <w:trHeight w:val="463"/>
        </w:trPr>
        <w:tc>
          <w:tcPr>
            <w:tcW w:w="4077" w:type="dxa"/>
            <w:tcBorders>
              <w:top w:val="single" w:sz="4" w:space="0" w:color="auto"/>
              <w:bottom w:val="single" w:sz="4" w:space="0" w:color="auto"/>
            </w:tcBorders>
            <w:vAlign w:val="center"/>
          </w:tcPr>
          <w:p w14:paraId="4486B38F" w14:textId="20ACC7DF" w:rsidR="00B818A3" w:rsidRPr="00E55A69" w:rsidRDefault="00B818A3" w:rsidP="003D3AD8">
            <w:pPr>
              <w:rPr>
                <w:b/>
              </w:rPr>
            </w:pPr>
            <w:r w:rsidRPr="00E55A69">
              <w:rPr>
                <w:b/>
              </w:rPr>
              <w:t xml:space="preserve">Profit </w:t>
            </w:r>
            <w:r w:rsidR="00162D36">
              <w:rPr>
                <w:b/>
              </w:rPr>
              <w:t>/ (</w:t>
            </w:r>
            <w:r w:rsidR="006F7B63">
              <w:rPr>
                <w:b/>
              </w:rPr>
              <w:t>L</w:t>
            </w:r>
            <w:r w:rsidR="00162D36">
              <w:rPr>
                <w:b/>
              </w:rPr>
              <w:t xml:space="preserve">oss) </w:t>
            </w:r>
            <w:r w:rsidRPr="00E55A69">
              <w:rPr>
                <w:b/>
              </w:rPr>
              <w:t xml:space="preserve">Before Tax </w:t>
            </w:r>
          </w:p>
        </w:tc>
        <w:tc>
          <w:tcPr>
            <w:tcW w:w="1770" w:type="dxa"/>
            <w:tcBorders>
              <w:top w:val="single" w:sz="4" w:space="0" w:color="auto"/>
              <w:bottom w:val="single" w:sz="4" w:space="0" w:color="auto"/>
            </w:tcBorders>
            <w:vAlign w:val="center"/>
          </w:tcPr>
          <w:p w14:paraId="7EA347E4" w14:textId="492FF61E" w:rsidR="00B818A3" w:rsidRPr="00E55A69" w:rsidRDefault="00A77996" w:rsidP="003D3AD8">
            <w:pPr>
              <w:jc w:val="right"/>
              <w:rPr>
                <w:b/>
              </w:rPr>
            </w:pPr>
            <w:r>
              <w:rPr>
                <w:b/>
              </w:rPr>
              <w:t>(0.</w:t>
            </w:r>
            <w:r w:rsidR="007E4AE8">
              <w:rPr>
                <w:b/>
              </w:rPr>
              <w:t>2</w:t>
            </w:r>
            <w:r>
              <w:rPr>
                <w:b/>
              </w:rPr>
              <w:t>)</w:t>
            </w:r>
          </w:p>
        </w:tc>
        <w:tc>
          <w:tcPr>
            <w:tcW w:w="1771" w:type="dxa"/>
            <w:gridSpan w:val="2"/>
            <w:tcBorders>
              <w:top w:val="single" w:sz="4" w:space="0" w:color="auto"/>
              <w:bottom w:val="single" w:sz="4" w:space="0" w:color="auto"/>
            </w:tcBorders>
            <w:vAlign w:val="center"/>
          </w:tcPr>
          <w:p w14:paraId="0E6895B5" w14:textId="03B6A8C6" w:rsidR="00B818A3" w:rsidRPr="009F14C1" w:rsidRDefault="00B818A3" w:rsidP="003D3AD8">
            <w:pPr>
              <w:jc w:val="right"/>
              <w:rPr>
                <w:bCs/>
                <w:color w:val="000000"/>
              </w:rPr>
            </w:pPr>
            <w:r w:rsidRPr="009F14C1">
              <w:rPr>
                <w:bCs/>
              </w:rPr>
              <w:t>1.</w:t>
            </w:r>
            <w:r w:rsidR="00170602">
              <w:rPr>
                <w:bCs/>
              </w:rPr>
              <w:t>3</w:t>
            </w:r>
          </w:p>
        </w:tc>
        <w:tc>
          <w:tcPr>
            <w:tcW w:w="1771" w:type="dxa"/>
            <w:gridSpan w:val="2"/>
            <w:tcBorders>
              <w:top w:val="single" w:sz="4" w:space="0" w:color="auto"/>
              <w:bottom w:val="single" w:sz="4" w:space="0" w:color="auto"/>
            </w:tcBorders>
            <w:vAlign w:val="center"/>
          </w:tcPr>
          <w:p w14:paraId="6EA07DAF" w14:textId="0FA4E4F3" w:rsidR="00B818A3" w:rsidRPr="00E55A69" w:rsidRDefault="00B818A3" w:rsidP="003D3AD8">
            <w:pPr>
              <w:jc w:val="right"/>
              <w:rPr>
                <w:i/>
              </w:rPr>
            </w:pPr>
          </w:p>
        </w:tc>
      </w:tr>
      <w:tr w:rsidR="00E55A69" w:rsidRPr="00E55A69" w14:paraId="32C0214E" w14:textId="77777777" w:rsidTr="00B36D68">
        <w:trPr>
          <w:trHeight w:val="463"/>
        </w:trPr>
        <w:tc>
          <w:tcPr>
            <w:tcW w:w="4077" w:type="dxa"/>
            <w:tcBorders>
              <w:top w:val="single" w:sz="4" w:space="0" w:color="auto"/>
              <w:bottom w:val="single" w:sz="4" w:space="0" w:color="auto"/>
            </w:tcBorders>
            <w:vAlign w:val="center"/>
          </w:tcPr>
          <w:p w14:paraId="619292C4" w14:textId="77777777" w:rsidR="00E55A69" w:rsidRPr="00E55A69" w:rsidRDefault="00E55A69" w:rsidP="003D28F5">
            <w:pPr>
              <w:rPr>
                <w:b/>
              </w:rPr>
            </w:pPr>
            <w:r w:rsidRPr="00E55A69">
              <w:rPr>
                <w:b/>
              </w:rPr>
              <w:t>Diluted Earnings per Share in pence</w:t>
            </w:r>
          </w:p>
        </w:tc>
        <w:tc>
          <w:tcPr>
            <w:tcW w:w="1770" w:type="dxa"/>
            <w:tcBorders>
              <w:top w:val="single" w:sz="4" w:space="0" w:color="auto"/>
              <w:bottom w:val="single" w:sz="4" w:space="0" w:color="auto"/>
            </w:tcBorders>
            <w:vAlign w:val="center"/>
          </w:tcPr>
          <w:p w14:paraId="4F154E48" w14:textId="5001A6B4" w:rsidR="00E55A69" w:rsidRPr="00E55A69" w:rsidRDefault="00F1183E" w:rsidP="003D28F5">
            <w:pPr>
              <w:jc w:val="right"/>
              <w:rPr>
                <w:b/>
              </w:rPr>
            </w:pPr>
            <w:r>
              <w:rPr>
                <w:b/>
              </w:rPr>
              <w:t>(1.5p</w:t>
            </w:r>
            <w:r w:rsidR="00A618C6">
              <w:rPr>
                <w:b/>
              </w:rPr>
              <w:t>)</w:t>
            </w:r>
          </w:p>
        </w:tc>
        <w:tc>
          <w:tcPr>
            <w:tcW w:w="1771" w:type="dxa"/>
            <w:gridSpan w:val="2"/>
            <w:tcBorders>
              <w:top w:val="single" w:sz="4" w:space="0" w:color="auto"/>
              <w:bottom w:val="single" w:sz="4" w:space="0" w:color="auto"/>
            </w:tcBorders>
            <w:vAlign w:val="center"/>
          </w:tcPr>
          <w:p w14:paraId="7F68FB44" w14:textId="67D432B9" w:rsidR="00E55A69" w:rsidRPr="00E55A69" w:rsidRDefault="00B818A3" w:rsidP="003D28F5">
            <w:pPr>
              <w:jc w:val="right"/>
              <w:rPr>
                <w:color w:val="000000"/>
              </w:rPr>
            </w:pPr>
            <w:r>
              <w:t>7.6</w:t>
            </w:r>
            <w:r w:rsidR="00E55A69" w:rsidRPr="00E55A69">
              <w:t>p</w:t>
            </w:r>
          </w:p>
        </w:tc>
        <w:tc>
          <w:tcPr>
            <w:tcW w:w="1771" w:type="dxa"/>
            <w:gridSpan w:val="2"/>
            <w:tcBorders>
              <w:top w:val="single" w:sz="4" w:space="0" w:color="auto"/>
              <w:bottom w:val="single" w:sz="4" w:space="0" w:color="auto"/>
            </w:tcBorders>
            <w:vAlign w:val="center"/>
          </w:tcPr>
          <w:p w14:paraId="797C5B1B" w14:textId="52AADE8A" w:rsidR="00E55A69" w:rsidRPr="00E55A69" w:rsidRDefault="00E55A69" w:rsidP="003D28F5">
            <w:pPr>
              <w:ind w:right="22"/>
              <w:jc w:val="right"/>
              <w:rPr>
                <w:i/>
              </w:rPr>
            </w:pPr>
          </w:p>
        </w:tc>
      </w:tr>
      <w:tr w:rsidR="002C1D9D" w:rsidRPr="00E55A69" w14:paraId="2F23C079" w14:textId="77777777" w:rsidTr="003D28F5">
        <w:trPr>
          <w:trHeight w:val="463"/>
        </w:trPr>
        <w:tc>
          <w:tcPr>
            <w:tcW w:w="4077" w:type="dxa"/>
            <w:tcBorders>
              <w:top w:val="single" w:sz="4" w:space="0" w:color="auto"/>
            </w:tcBorders>
            <w:vAlign w:val="center"/>
          </w:tcPr>
          <w:p w14:paraId="564C2E29" w14:textId="77777777" w:rsidR="002C1D9D" w:rsidRPr="00E55A69" w:rsidRDefault="002C1D9D" w:rsidP="003D28F5">
            <w:pPr>
              <w:rPr>
                <w:b/>
              </w:rPr>
            </w:pPr>
          </w:p>
        </w:tc>
        <w:tc>
          <w:tcPr>
            <w:tcW w:w="1770" w:type="dxa"/>
            <w:tcBorders>
              <w:top w:val="single" w:sz="4" w:space="0" w:color="auto"/>
            </w:tcBorders>
            <w:vAlign w:val="center"/>
          </w:tcPr>
          <w:p w14:paraId="4393BF86" w14:textId="77777777" w:rsidR="002C1D9D" w:rsidRDefault="002C1D9D" w:rsidP="003D28F5">
            <w:pPr>
              <w:jc w:val="right"/>
              <w:rPr>
                <w:b/>
              </w:rPr>
            </w:pPr>
          </w:p>
        </w:tc>
        <w:tc>
          <w:tcPr>
            <w:tcW w:w="1771" w:type="dxa"/>
            <w:gridSpan w:val="2"/>
            <w:tcBorders>
              <w:top w:val="single" w:sz="4" w:space="0" w:color="auto"/>
            </w:tcBorders>
            <w:vAlign w:val="center"/>
          </w:tcPr>
          <w:p w14:paraId="16274F59" w14:textId="42566E80" w:rsidR="002C1D9D" w:rsidRDefault="002C1D9D" w:rsidP="003D28F5">
            <w:pPr>
              <w:jc w:val="right"/>
            </w:pPr>
          </w:p>
        </w:tc>
        <w:tc>
          <w:tcPr>
            <w:tcW w:w="1771" w:type="dxa"/>
            <w:gridSpan w:val="2"/>
            <w:tcBorders>
              <w:top w:val="single" w:sz="4" w:space="0" w:color="auto"/>
            </w:tcBorders>
            <w:vAlign w:val="center"/>
          </w:tcPr>
          <w:p w14:paraId="7D1BD0BC" w14:textId="77777777" w:rsidR="002C1D9D" w:rsidRPr="00E55A69" w:rsidRDefault="002C1D9D" w:rsidP="003D28F5">
            <w:pPr>
              <w:ind w:right="22"/>
              <w:jc w:val="right"/>
              <w:rPr>
                <w:i/>
              </w:rPr>
            </w:pPr>
          </w:p>
        </w:tc>
      </w:tr>
    </w:tbl>
    <w:p w14:paraId="0E44FB8F" w14:textId="2FF36AD1" w:rsidR="00EB3064" w:rsidRDefault="00F1183E" w:rsidP="00F1183E">
      <w:pPr>
        <w:ind w:right="22"/>
        <w:jc w:val="both"/>
      </w:pPr>
      <w:r>
        <w:t>The pre-tax loss of £0.</w:t>
      </w:r>
      <w:r w:rsidR="007E4AE8">
        <w:t>2</w:t>
      </w:r>
      <w:r>
        <w:t xml:space="preserve"> million is stated after £0.1million of restructuring costs, the initial element in a programme concluded by the end of October</w:t>
      </w:r>
      <w:r w:rsidR="00AE5190">
        <w:t xml:space="preserve"> </w:t>
      </w:r>
      <w:r>
        <w:t xml:space="preserve">led to a total reduction in </w:t>
      </w:r>
      <w:r w:rsidR="004A2442">
        <w:t xml:space="preserve">UK </w:t>
      </w:r>
      <w:r>
        <w:t xml:space="preserve">headcount of </w:t>
      </w:r>
      <w:r w:rsidR="006B22F4">
        <w:t>37</w:t>
      </w:r>
      <w:r>
        <w:t xml:space="preserve"> staff, </w:t>
      </w:r>
      <w:r w:rsidR="001E4E0B">
        <w:t>(</w:t>
      </w:r>
      <w:r>
        <w:t>2</w:t>
      </w:r>
      <w:r w:rsidR="00A71871">
        <w:t>2</w:t>
      </w:r>
      <w:r>
        <w:t xml:space="preserve">% of UK </w:t>
      </w:r>
      <w:r w:rsidR="001E4E0B">
        <w:t>employees)</w:t>
      </w:r>
      <w:r w:rsidR="00F234B2">
        <w:t xml:space="preserve">. A further £0.4 million of restructuring costs have been incurred in H2 and taken together these actions are </w:t>
      </w:r>
      <w:r>
        <w:t xml:space="preserve">expected to produce </w:t>
      </w:r>
      <w:r>
        <w:lastRenderedPageBreak/>
        <w:t xml:space="preserve">annual savings of £1.6 million which will help offset the loss of </w:t>
      </w:r>
      <w:r w:rsidR="0074061E">
        <w:t>UK G</w:t>
      </w:r>
      <w:r>
        <w:t xml:space="preserve">overnment support from </w:t>
      </w:r>
      <w:r w:rsidR="004A2442">
        <w:t>the</w:t>
      </w:r>
      <w:r>
        <w:t xml:space="preserve"> £1.3</w:t>
      </w:r>
      <w:r w:rsidR="001B2CA7">
        <w:t xml:space="preserve"> </w:t>
      </w:r>
      <w:r>
        <w:t xml:space="preserve">million in furlough grants received in the first half.  </w:t>
      </w:r>
    </w:p>
    <w:p w14:paraId="5C9AF555" w14:textId="3FC299F7" w:rsidR="00F234B2" w:rsidRDefault="00F234B2" w:rsidP="00F1183E">
      <w:pPr>
        <w:ind w:right="22"/>
        <w:jc w:val="both"/>
      </w:pPr>
    </w:p>
    <w:p w14:paraId="27997BA3" w14:textId="756E695A" w:rsidR="00F234B2" w:rsidRDefault="00F234B2" w:rsidP="00F1183E">
      <w:pPr>
        <w:ind w:right="22"/>
        <w:jc w:val="both"/>
      </w:pPr>
      <w:r>
        <w:t xml:space="preserve">The return to lock-down conditions in the UK in early November is </w:t>
      </w:r>
      <w:r w:rsidR="00EE06D7">
        <w:t xml:space="preserve">an unwelcome setback and will </w:t>
      </w:r>
      <w:r>
        <w:t xml:space="preserve">reverse </w:t>
      </w:r>
      <w:r w:rsidR="00EE06D7">
        <w:t>re</w:t>
      </w:r>
      <w:r>
        <w:t xml:space="preserve">cent </w:t>
      </w:r>
      <w:r w:rsidR="00EE06D7">
        <w:t>progress in UK. As a result, we</w:t>
      </w:r>
      <w:r>
        <w:t xml:space="preserve"> </w:t>
      </w:r>
      <w:r w:rsidR="00EE06D7">
        <w:t xml:space="preserve">now expect to see a continuation of overall losses in the second half. </w:t>
      </w:r>
    </w:p>
    <w:p w14:paraId="3938287E" w14:textId="5261D569" w:rsidR="00F1183E" w:rsidRDefault="00F1183E" w:rsidP="00F1183E">
      <w:pPr>
        <w:ind w:right="22"/>
        <w:jc w:val="both"/>
      </w:pPr>
      <w:r>
        <w:t xml:space="preserve">  </w:t>
      </w:r>
    </w:p>
    <w:p w14:paraId="553FC866" w14:textId="080853A5" w:rsidR="00F9350E" w:rsidRPr="00F9350E" w:rsidRDefault="00F9350E" w:rsidP="00000461">
      <w:pPr>
        <w:ind w:right="22"/>
        <w:jc w:val="both"/>
        <w:rPr>
          <w:b/>
          <w:bCs/>
        </w:rPr>
      </w:pPr>
      <w:r w:rsidRPr="00F9350E">
        <w:rPr>
          <w:b/>
          <w:bCs/>
        </w:rPr>
        <w:t>Cash Position</w:t>
      </w:r>
    </w:p>
    <w:p w14:paraId="61A403C6" w14:textId="339B0A20" w:rsidR="00BC2CEF" w:rsidRDefault="0098104A" w:rsidP="00000461">
      <w:pPr>
        <w:ind w:right="22"/>
        <w:jc w:val="both"/>
      </w:pPr>
      <w:r>
        <w:t xml:space="preserve">With respect to </w:t>
      </w:r>
      <w:r w:rsidR="00000461">
        <w:t>cash, a clamp down on capital expenditure and the effective collection of outstanding receivables saw a positive cash flow in the period of £0.3</w:t>
      </w:r>
      <w:r w:rsidR="00582DC2">
        <w:t xml:space="preserve"> </w:t>
      </w:r>
      <w:r w:rsidR="00000461">
        <w:t>million after the repayment of £0.</w:t>
      </w:r>
      <w:r w:rsidR="00A218F5">
        <w:t>1</w:t>
      </w:r>
      <w:r w:rsidR="00000461">
        <w:t xml:space="preserve"> million of bank loans. With the draw-down of £5</w:t>
      </w:r>
      <w:r w:rsidR="00F9350E">
        <w:t>.0</w:t>
      </w:r>
      <w:r w:rsidR="001B2CA7">
        <w:t xml:space="preserve"> </w:t>
      </w:r>
      <w:r w:rsidR="00000461">
        <w:t>million in interest free CBILS loans in late June to provide additional insurance against unknown future developments, the Group’s total cash reserves increased by £5.</w:t>
      </w:r>
      <w:r w:rsidR="00AE5190">
        <w:t>3</w:t>
      </w:r>
      <w:r w:rsidR="001B2CA7">
        <w:t xml:space="preserve"> </w:t>
      </w:r>
      <w:r w:rsidR="00000461">
        <w:t>million to £1</w:t>
      </w:r>
      <w:r w:rsidR="001E4E0B">
        <w:t>4</w:t>
      </w:r>
      <w:r w:rsidR="00000461">
        <w:t>.</w:t>
      </w:r>
      <w:r w:rsidR="00AE5190">
        <w:t>4</w:t>
      </w:r>
      <w:r w:rsidR="001B2CA7">
        <w:t xml:space="preserve"> </w:t>
      </w:r>
      <w:r w:rsidR="00000461">
        <w:t>million as at 30 September 2020.</w:t>
      </w:r>
    </w:p>
    <w:p w14:paraId="4B9666D8" w14:textId="77777777" w:rsidR="00BC2CEF" w:rsidRDefault="00BC2CEF" w:rsidP="00000461">
      <w:pPr>
        <w:ind w:right="22"/>
        <w:jc w:val="both"/>
      </w:pPr>
    </w:p>
    <w:p w14:paraId="7F99EE04" w14:textId="33EDB5E3" w:rsidR="00000461" w:rsidRPr="00E55A69" w:rsidRDefault="00BC2CEF" w:rsidP="00000461">
      <w:pPr>
        <w:ind w:right="22"/>
        <w:jc w:val="both"/>
      </w:pPr>
      <w:bookmarkStart w:id="1" w:name="_Hlk55551969"/>
      <w:r>
        <w:t xml:space="preserve">Group bank borrowings at 30 September 2020, including the £5.0 million interest free CBILS loan, </w:t>
      </w:r>
      <w:r w:rsidR="006F7B63">
        <w:t>and a £13.5 million commercial mortgage</w:t>
      </w:r>
      <w:r w:rsidR="00170602">
        <w:t>,</w:t>
      </w:r>
      <w:r w:rsidR="006F7B63">
        <w:t xml:space="preserve"> </w:t>
      </w:r>
      <w:r>
        <w:t>were £20.6</w:t>
      </w:r>
      <w:r w:rsidR="007E4AE8">
        <w:t xml:space="preserve"> </w:t>
      </w:r>
      <w:r>
        <w:t>million (31 March 2020 £1</w:t>
      </w:r>
      <w:r w:rsidR="00A218F5">
        <w:t>5</w:t>
      </w:r>
      <w:r>
        <w:t>.</w:t>
      </w:r>
      <w:r w:rsidR="00A218F5">
        <w:t>7</w:t>
      </w:r>
      <w:r>
        <w:t xml:space="preserve"> million). </w:t>
      </w:r>
      <w:r w:rsidR="00000461">
        <w:t xml:space="preserve"> </w:t>
      </w:r>
      <w:r w:rsidR="00000461" w:rsidRPr="00E55A69">
        <w:t xml:space="preserve"> </w:t>
      </w:r>
    </w:p>
    <w:bookmarkEnd w:id="1"/>
    <w:p w14:paraId="33FB8C59" w14:textId="2D19B624" w:rsidR="00206A5F" w:rsidRDefault="00206A5F" w:rsidP="00206A5F">
      <w:pPr>
        <w:ind w:right="22"/>
        <w:jc w:val="both"/>
      </w:pPr>
    </w:p>
    <w:p w14:paraId="4E6D4EFB" w14:textId="5065A662" w:rsidR="00EE24F6" w:rsidRPr="00EE24F6" w:rsidRDefault="00EE24F6" w:rsidP="00206A5F">
      <w:pPr>
        <w:ind w:right="22"/>
        <w:jc w:val="both"/>
        <w:rPr>
          <w:b/>
          <w:bCs/>
        </w:rPr>
      </w:pPr>
      <w:r w:rsidRPr="00EE24F6">
        <w:rPr>
          <w:b/>
          <w:bCs/>
        </w:rPr>
        <w:t>Dividend</w:t>
      </w:r>
    </w:p>
    <w:p w14:paraId="5443F64B" w14:textId="62FBFD26" w:rsidR="00206A5F" w:rsidRDefault="0073188B" w:rsidP="00206A5F">
      <w:pPr>
        <w:ind w:right="22"/>
        <w:jc w:val="both"/>
        <w:outlineLvl w:val="0"/>
      </w:pPr>
      <w:r>
        <w:t xml:space="preserve">Until the Group returns to consistent profitability </w:t>
      </w:r>
      <w:r w:rsidR="009F14C1">
        <w:t xml:space="preserve">the board </w:t>
      </w:r>
      <w:r w:rsidR="00884500">
        <w:t xml:space="preserve">does not consider it appropriate </w:t>
      </w:r>
      <w:r w:rsidR="009F14C1">
        <w:t xml:space="preserve">to </w:t>
      </w:r>
      <w:r w:rsidR="00884500">
        <w:t xml:space="preserve">resume the </w:t>
      </w:r>
      <w:r w:rsidR="009F14C1">
        <w:t>pay</w:t>
      </w:r>
      <w:r w:rsidR="00884500">
        <w:t xml:space="preserve">ment of </w:t>
      </w:r>
      <w:r>
        <w:t>dividends</w:t>
      </w:r>
      <w:r w:rsidR="009F14C1">
        <w:t xml:space="preserve">. </w:t>
      </w:r>
      <w:r>
        <w:t xml:space="preserve">In the prior year an </w:t>
      </w:r>
      <w:r w:rsidR="00206A5F" w:rsidRPr="00E55A69">
        <w:t>interim dividend of 1.80 pence per share w</w:t>
      </w:r>
      <w:r>
        <w:t xml:space="preserve">as </w:t>
      </w:r>
      <w:r w:rsidR="00206A5F" w:rsidRPr="00E55A69">
        <w:t>paid</w:t>
      </w:r>
      <w:r>
        <w:t xml:space="preserve">. </w:t>
      </w:r>
      <w:r w:rsidR="00206A5F" w:rsidRPr="00E55A69">
        <w:t xml:space="preserve"> </w:t>
      </w:r>
    </w:p>
    <w:p w14:paraId="782B88A5" w14:textId="77777777" w:rsidR="00EE24F6" w:rsidRPr="00E55A69" w:rsidRDefault="00EE24F6" w:rsidP="00206A5F">
      <w:pPr>
        <w:ind w:right="22"/>
        <w:jc w:val="both"/>
        <w:outlineLvl w:val="0"/>
      </w:pPr>
    </w:p>
    <w:p w14:paraId="4E4C6B6B" w14:textId="77777777" w:rsidR="00BE2B04" w:rsidRPr="00E55A69" w:rsidRDefault="00BE2B04" w:rsidP="00206A5F">
      <w:pPr>
        <w:ind w:right="22"/>
        <w:jc w:val="both"/>
        <w:outlineLvl w:val="0"/>
      </w:pPr>
    </w:p>
    <w:p w14:paraId="64C1CF58" w14:textId="77777777" w:rsidR="00206A5F" w:rsidRPr="00E55A69" w:rsidRDefault="00BE2B04" w:rsidP="00206A5F">
      <w:pPr>
        <w:ind w:right="22"/>
        <w:jc w:val="both"/>
        <w:outlineLvl w:val="0"/>
        <w:rPr>
          <w:b/>
        </w:rPr>
      </w:pPr>
      <w:r w:rsidRPr="00E55A69">
        <w:rPr>
          <w:b/>
        </w:rPr>
        <w:t>O</w:t>
      </w:r>
      <w:r w:rsidR="00206A5F" w:rsidRPr="00E55A69">
        <w:rPr>
          <w:b/>
        </w:rPr>
        <w:t>perating Review</w:t>
      </w:r>
    </w:p>
    <w:p w14:paraId="7A3C5D40" w14:textId="77777777" w:rsidR="00206A5F" w:rsidRPr="00E55A69" w:rsidRDefault="00206A5F" w:rsidP="00206A5F">
      <w:pPr>
        <w:ind w:right="22"/>
        <w:jc w:val="both"/>
        <w:rPr>
          <w:b/>
          <w:u w:val="single"/>
        </w:rPr>
      </w:pPr>
    </w:p>
    <w:p w14:paraId="78D24ADF" w14:textId="285593B1" w:rsidR="00206A5F" w:rsidRPr="00E55A69" w:rsidRDefault="00206A5F" w:rsidP="00206A5F">
      <w:pPr>
        <w:ind w:right="22"/>
        <w:jc w:val="both"/>
        <w:outlineLvl w:val="0"/>
        <w:rPr>
          <w:b/>
        </w:rPr>
      </w:pPr>
      <w:r w:rsidRPr="00E55A69">
        <w:rPr>
          <w:b/>
        </w:rPr>
        <w:t>Falkland Islands Company</w:t>
      </w:r>
    </w:p>
    <w:p w14:paraId="368F3922" w14:textId="77777777" w:rsidR="00206A5F" w:rsidRPr="00E55A69" w:rsidRDefault="00206A5F" w:rsidP="00206A5F">
      <w:pPr>
        <w:ind w:right="22"/>
        <w:jc w:val="both"/>
      </w:pPr>
    </w:p>
    <w:p w14:paraId="4362B5B3" w14:textId="27227CBE" w:rsidR="00CF7F6B" w:rsidRDefault="00F1301B" w:rsidP="00206A5F">
      <w:pPr>
        <w:ind w:right="22"/>
        <w:jc w:val="both"/>
      </w:pPr>
      <w:r w:rsidRPr="00E55A69">
        <w:t>T</w:t>
      </w:r>
      <w:r w:rsidR="00206A5F" w:rsidRPr="00E55A69">
        <w:t xml:space="preserve">rading in FIC </w:t>
      </w:r>
      <w:r w:rsidRPr="00E55A69">
        <w:t xml:space="preserve">was encouraging with an overall </w:t>
      </w:r>
      <w:r w:rsidR="005933E4">
        <w:t>7.2</w:t>
      </w:r>
      <w:r w:rsidR="00417301">
        <w:t xml:space="preserve">% </w:t>
      </w:r>
      <w:r w:rsidRPr="00E55A69">
        <w:t>growth in revenue to £9.</w:t>
      </w:r>
      <w:r w:rsidR="005933E4">
        <w:t>7</w:t>
      </w:r>
      <w:r w:rsidRPr="00E55A69">
        <w:t xml:space="preserve"> million (201</w:t>
      </w:r>
      <w:r w:rsidR="00417301">
        <w:t>9</w:t>
      </w:r>
      <w:r w:rsidR="00C8229E" w:rsidRPr="00E55A69">
        <w:t>:</w:t>
      </w:r>
      <w:r w:rsidRPr="00E55A69">
        <w:t xml:space="preserve"> £</w:t>
      </w:r>
      <w:r w:rsidR="00417301">
        <w:t>9.</w:t>
      </w:r>
      <w:r w:rsidR="00AE5190">
        <w:t>1</w:t>
      </w:r>
      <w:r w:rsidRPr="00E55A69">
        <w:t xml:space="preserve"> million) led by </w:t>
      </w:r>
      <w:r w:rsidR="005933E4">
        <w:t xml:space="preserve">growth at </w:t>
      </w:r>
      <w:r w:rsidR="00251797" w:rsidRPr="00E55A69">
        <w:t>Falkland Building Services (</w:t>
      </w:r>
      <w:r w:rsidRPr="00E55A69">
        <w:t>FBS</w:t>
      </w:r>
      <w:r w:rsidR="00251797" w:rsidRPr="00E55A69">
        <w:t>)</w:t>
      </w:r>
      <w:r w:rsidRPr="00E55A69">
        <w:t xml:space="preserve"> where </w:t>
      </w:r>
      <w:r w:rsidR="005933E4">
        <w:t xml:space="preserve">continuing work on </w:t>
      </w:r>
      <w:r w:rsidR="00AE5190">
        <w:t>FIG</w:t>
      </w:r>
      <w:r w:rsidR="005933E4">
        <w:t xml:space="preserve"> housing contract for 26 homes was added to by the successful tendering for new </w:t>
      </w:r>
      <w:r w:rsidR="00AE5190">
        <w:t>FIG</w:t>
      </w:r>
      <w:r w:rsidR="005933E4">
        <w:t xml:space="preserve"> road maintenance work</w:t>
      </w:r>
      <w:r w:rsidRPr="00E55A69">
        <w:t>.</w:t>
      </w:r>
      <w:r w:rsidR="005933E4">
        <w:t xml:space="preserve"> </w:t>
      </w:r>
      <w:r w:rsidRPr="00E55A69">
        <w:t>Elsewhere</w:t>
      </w:r>
      <w:r w:rsidR="00C92865">
        <w:t>,</w:t>
      </w:r>
      <w:r w:rsidRPr="00E55A69">
        <w:t xml:space="preserve"> </w:t>
      </w:r>
      <w:r w:rsidR="003909B3" w:rsidRPr="00E55A69">
        <w:t xml:space="preserve">FIC’s retail operations </w:t>
      </w:r>
      <w:r w:rsidR="005933E4">
        <w:t xml:space="preserve">saw 3.1% </w:t>
      </w:r>
      <w:r w:rsidR="005933E4" w:rsidRPr="00E55A69">
        <w:t xml:space="preserve">growth in </w:t>
      </w:r>
      <w:r w:rsidR="005933E4">
        <w:t xml:space="preserve">revenue as domestic demand remained robust </w:t>
      </w:r>
      <w:r w:rsidR="003909B3" w:rsidRPr="00E55A69">
        <w:t>and at Falklands 4x4</w:t>
      </w:r>
      <w:r w:rsidR="008A716E">
        <w:t xml:space="preserve"> overall revenue was flat as increased </w:t>
      </w:r>
      <w:r w:rsidR="006748DE">
        <w:t xml:space="preserve">vehicle sales </w:t>
      </w:r>
      <w:r w:rsidR="001B733D">
        <w:t xml:space="preserve">largely offset </w:t>
      </w:r>
      <w:r w:rsidR="006748DE">
        <w:t xml:space="preserve">the absence of </w:t>
      </w:r>
      <w:r w:rsidR="008A716E">
        <w:t xml:space="preserve">a </w:t>
      </w:r>
      <w:r w:rsidR="00326BE7">
        <w:t xml:space="preserve">large </w:t>
      </w:r>
      <w:r w:rsidR="006748DE">
        <w:t>parts contract seen last year</w:t>
      </w:r>
      <w:r w:rsidR="001B733D">
        <w:t xml:space="preserve">. </w:t>
      </w:r>
      <w:r w:rsidR="00CF7F6B">
        <w:t xml:space="preserve">Revenue </w:t>
      </w:r>
      <w:r w:rsidR="00CF7F6B" w:rsidRPr="00E55A69">
        <w:t xml:space="preserve">from </w:t>
      </w:r>
      <w:r w:rsidR="00A71871">
        <w:t>Other Services</w:t>
      </w:r>
      <w:r w:rsidR="00CF7F6B" w:rsidRPr="00E55A69">
        <w:t xml:space="preserve"> </w:t>
      </w:r>
      <w:r w:rsidR="00CF7F6B">
        <w:t>reduced by £0.</w:t>
      </w:r>
      <w:r w:rsidR="00AE5190">
        <w:t>1</w:t>
      </w:r>
      <w:r w:rsidR="00CF7F6B">
        <w:t xml:space="preserve"> million as third-party freight was affected by the virus</w:t>
      </w:r>
      <w:r w:rsidR="00A71871">
        <w:t xml:space="preserve"> but</w:t>
      </w:r>
      <w:r w:rsidR="001B733D">
        <w:t xml:space="preserve"> </w:t>
      </w:r>
      <w:r w:rsidR="00CF7F6B">
        <w:t xml:space="preserve">steady recurring </w:t>
      </w:r>
      <w:r w:rsidR="001B733D">
        <w:t>insurance income</w:t>
      </w:r>
      <w:r w:rsidR="00A71871">
        <w:t xml:space="preserve"> helped offset declines at the Fishing Agency and Penguin Travel. F</w:t>
      </w:r>
      <w:r w:rsidR="003909B3" w:rsidRPr="00E55A69">
        <w:t xml:space="preserve">ollowing </w:t>
      </w:r>
      <w:r w:rsidR="008A716E">
        <w:t xml:space="preserve">continued expansion of FIC’s portfolio of residential properties to 73 </w:t>
      </w:r>
      <w:r w:rsidR="00326BE7">
        <w:t xml:space="preserve">houses </w:t>
      </w:r>
      <w:r w:rsidR="003909B3" w:rsidRPr="00E55A69">
        <w:t xml:space="preserve">from </w:t>
      </w:r>
      <w:r w:rsidR="00FA3704" w:rsidRPr="00E55A69">
        <w:t>58</w:t>
      </w:r>
      <w:r w:rsidR="003909B3" w:rsidRPr="00E55A69">
        <w:t xml:space="preserve"> </w:t>
      </w:r>
      <w:r w:rsidR="00CF7F6B">
        <w:t>last year, property rental income increased by 31% to £0.</w:t>
      </w:r>
      <w:r w:rsidR="00AE5190">
        <w:t>4</w:t>
      </w:r>
      <w:r w:rsidR="00CF7F6B">
        <w:t xml:space="preserve"> million. </w:t>
      </w:r>
    </w:p>
    <w:p w14:paraId="2F7A3833" w14:textId="77777777" w:rsidR="00CF7F6B" w:rsidRDefault="00CF7F6B" w:rsidP="00206A5F">
      <w:pPr>
        <w:ind w:right="22"/>
        <w:jc w:val="both"/>
      </w:pPr>
    </w:p>
    <w:p w14:paraId="0E04293A" w14:textId="0312449B" w:rsidR="00206A5F" w:rsidRPr="00E55A69" w:rsidRDefault="00CF7F6B" w:rsidP="00206A5F">
      <w:pPr>
        <w:ind w:right="22"/>
        <w:jc w:val="both"/>
      </w:pPr>
      <w:r>
        <w:t xml:space="preserve">In overall terms FIC enjoyed very encouraging trading boosted by new contracts from FIG and the stability of the Falklands domestic economy </w:t>
      </w:r>
      <w:r w:rsidR="00E760E2">
        <w:t xml:space="preserve">largely </w:t>
      </w:r>
      <w:r>
        <w:t xml:space="preserve">free from the effects of lock-down seen in the UK. </w:t>
      </w:r>
    </w:p>
    <w:p w14:paraId="50AE52E9" w14:textId="77777777" w:rsidR="00FE1914" w:rsidRPr="00E55A69" w:rsidRDefault="00FE1914" w:rsidP="00206A5F">
      <w:pPr>
        <w:ind w:right="22"/>
        <w:jc w:val="both"/>
      </w:pPr>
    </w:p>
    <w:p w14:paraId="4AAFA15D" w14:textId="4D37B097" w:rsidR="00206A5F" w:rsidRPr="00E55A69" w:rsidRDefault="00FD1001" w:rsidP="00206A5F">
      <w:pPr>
        <w:ind w:right="22"/>
        <w:jc w:val="both"/>
      </w:pPr>
      <w:r w:rsidRPr="00E55A69">
        <w:t>Reflecting th</w:t>
      </w:r>
      <w:r w:rsidR="00CF7F6B">
        <w:t xml:space="preserve">is top-line </w:t>
      </w:r>
      <w:r w:rsidRPr="00E55A69">
        <w:t>growth</w:t>
      </w:r>
      <w:r w:rsidR="00CF7F6B">
        <w:t>,</w:t>
      </w:r>
      <w:r w:rsidRPr="00E55A69">
        <w:t xml:space="preserve"> FIC’s </w:t>
      </w:r>
      <w:r w:rsidR="00206A5F" w:rsidRPr="00E55A69">
        <w:t xml:space="preserve">Profit Before Tax </w:t>
      </w:r>
      <w:r w:rsidRPr="00E55A69">
        <w:t xml:space="preserve">increased by </w:t>
      </w:r>
      <w:r w:rsidR="00CF7F6B">
        <w:t>14.</w:t>
      </w:r>
      <w:r w:rsidR="007E4AE8">
        <w:t>3</w:t>
      </w:r>
      <w:r w:rsidRPr="00E55A69">
        <w:t xml:space="preserve">% to </w:t>
      </w:r>
      <w:r w:rsidR="00206A5F" w:rsidRPr="00E55A69">
        <w:t>£0.</w:t>
      </w:r>
      <w:r w:rsidR="00CF7F6B">
        <w:t>8</w:t>
      </w:r>
      <w:r w:rsidR="008A3BFF">
        <w:t xml:space="preserve"> </w:t>
      </w:r>
      <w:r w:rsidR="00206A5F" w:rsidRPr="00E55A69">
        <w:t>million</w:t>
      </w:r>
      <w:r w:rsidRPr="00E55A69">
        <w:t xml:space="preserve"> </w:t>
      </w:r>
      <w:r w:rsidR="00020C7C" w:rsidRPr="00E55A69">
        <w:t xml:space="preserve">an increase of </w:t>
      </w:r>
      <w:r w:rsidR="000C3922" w:rsidRPr="00E55A69">
        <w:t>£0.</w:t>
      </w:r>
      <w:r w:rsidR="00CF7F6B">
        <w:t>1</w:t>
      </w:r>
      <w:r w:rsidR="000C3922" w:rsidRPr="00E55A69">
        <w:t xml:space="preserve"> million </w:t>
      </w:r>
      <w:r w:rsidRPr="00E55A69">
        <w:t xml:space="preserve">compared to </w:t>
      </w:r>
      <w:r w:rsidR="00206A5F" w:rsidRPr="00E55A69">
        <w:t>the prior period</w:t>
      </w:r>
      <w:r w:rsidR="000C3922" w:rsidRPr="00E55A69">
        <w:t xml:space="preserve"> (201</w:t>
      </w:r>
      <w:r w:rsidR="00CF7F6B">
        <w:t>9</w:t>
      </w:r>
      <w:r w:rsidR="00FE1914" w:rsidRPr="00E55A69">
        <w:t>:</w:t>
      </w:r>
      <w:r w:rsidR="00206A5F" w:rsidRPr="00E55A69">
        <w:t xml:space="preserve"> </w:t>
      </w:r>
      <w:r w:rsidR="000C3922" w:rsidRPr="00E55A69">
        <w:t>£0.</w:t>
      </w:r>
      <w:r w:rsidR="00CF7F6B">
        <w:t>7</w:t>
      </w:r>
      <w:r w:rsidR="000C3922" w:rsidRPr="00E55A69">
        <w:t xml:space="preserve"> million)</w:t>
      </w:r>
      <w:r w:rsidR="002A2A4F" w:rsidRPr="00E55A69">
        <w:t>.</w:t>
      </w:r>
    </w:p>
    <w:p w14:paraId="4ECE5C21" w14:textId="77777777" w:rsidR="00206A5F" w:rsidRPr="00E55A69" w:rsidRDefault="00206A5F" w:rsidP="00206A5F">
      <w:pPr>
        <w:ind w:right="22"/>
        <w:jc w:val="both"/>
      </w:pPr>
    </w:p>
    <w:p w14:paraId="5DB134AE" w14:textId="77777777" w:rsidR="00206A5F" w:rsidRPr="00E55A69" w:rsidRDefault="00206A5F" w:rsidP="00206A5F">
      <w:pPr>
        <w:ind w:right="22"/>
        <w:jc w:val="both"/>
      </w:pPr>
    </w:p>
    <w:tbl>
      <w:tblPr>
        <w:tblW w:w="9181" w:type="dxa"/>
        <w:tblLook w:val="01E0" w:firstRow="1" w:lastRow="1" w:firstColumn="1" w:lastColumn="1" w:noHBand="0" w:noVBand="0"/>
      </w:tblPr>
      <w:tblGrid>
        <w:gridCol w:w="5070"/>
        <w:gridCol w:w="1134"/>
        <w:gridCol w:w="1560"/>
        <w:gridCol w:w="1417"/>
      </w:tblGrid>
      <w:tr w:rsidR="00B818A3" w:rsidRPr="00E55A69" w14:paraId="0DA10BD3" w14:textId="77777777" w:rsidTr="00B818A3">
        <w:trPr>
          <w:trHeight w:val="516"/>
        </w:trPr>
        <w:tc>
          <w:tcPr>
            <w:tcW w:w="5070" w:type="dxa"/>
          </w:tcPr>
          <w:p w14:paraId="723ED71E" w14:textId="77777777" w:rsidR="00B818A3" w:rsidRPr="00E55A69" w:rsidRDefault="00B818A3" w:rsidP="00B818A3">
            <w:pPr>
              <w:jc w:val="both"/>
              <w:rPr>
                <w:b/>
              </w:rPr>
            </w:pPr>
            <w:bookmarkStart w:id="2" w:name="_Hlk54963133"/>
            <w:r w:rsidRPr="00E55A69">
              <w:rPr>
                <w:b/>
              </w:rPr>
              <w:t xml:space="preserve">FIC </w:t>
            </w:r>
          </w:p>
          <w:p w14:paraId="6FCF86EB" w14:textId="77777777" w:rsidR="00B818A3" w:rsidRPr="00E55A69" w:rsidRDefault="00B818A3" w:rsidP="00B818A3">
            <w:pPr>
              <w:jc w:val="both"/>
              <w:rPr>
                <w:b/>
              </w:rPr>
            </w:pPr>
            <w:r w:rsidRPr="00E55A69">
              <w:rPr>
                <w:b/>
              </w:rPr>
              <w:t>Six months ended 30 September</w:t>
            </w:r>
          </w:p>
          <w:p w14:paraId="0777CA4E" w14:textId="77777777" w:rsidR="00B818A3" w:rsidRPr="00E55A69" w:rsidRDefault="00B818A3" w:rsidP="00B818A3">
            <w:pPr>
              <w:rPr>
                <w:b/>
              </w:rPr>
            </w:pPr>
          </w:p>
        </w:tc>
        <w:tc>
          <w:tcPr>
            <w:tcW w:w="1134" w:type="dxa"/>
          </w:tcPr>
          <w:p w14:paraId="1998B93A" w14:textId="158E222C" w:rsidR="00B818A3" w:rsidRPr="00E55A69" w:rsidRDefault="00B818A3" w:rsidP="00B818A3">
            <w:pPr>
              <w:jc w:val="right"/>
              <w:rPr>
                <w:b/>
              </w:rPr>
            </w:pPr>
            <w:r w:rsidRPr="00E55A69">
              <w:rPr>
                <w:b/>
              </w:rPr>
              <w:t>20</w:t>
            </w:r>
            <w:r>
              <w:rPr>
                <w:b/>
              </w:rPr>
              <w:t>20</w:t>
            </w:r>
          </w:p>
          <w:p w14:paraId="1306A3F7" w14:textId="77777777" w:rsidR="00B818A3" w:rsidRPr="00E55A69" w:rsidRDefault="00B818A3" w:rsidP="00B818A3">
            <w:pPr>
              <w:jc w:val="right"/>
            </w:pPr>
            <w:r w:rsidRPr="00E55A69">
              <w:rPr>
                <w:b/>
              </w:rPr>
              <w:t>£ million</w:t>
            </w:r>
            <w:r w:rsidRPr="00E55A69">
              <w:t xml:space="preserve"> </w:t>
            </w:r>
          </w:p>
        </w:tc>
        <w:tc>
          <w:tcPr>
            <w:tcW w:w="1560" w:type="dxa"/>
          </w:tcPr>
          <w:p w14:paraId="40F35424" w14:textId="77777777" w:rsidR="00B818A3" w:rsidRPr="00B818A3" w:rsidRDefault="00B818A3" w:rsidP="00B818A3">
            <w:pPr>
              <w:jc w:val="right"/>
              <w:rPr>
                <w:bCs/>
              </w:rPr>
            </w:pPr>
            <w:r w:rsidRPr="00B818A3">
              <w:rPr>
                <w:bCs/>
              </w:rPr>
              <w:t>2019</w:t>
            </w:r>
          </w:p>
          <w:p w14:paraId="1F81E462" w14:textId="51EFD2BA" w:rsidR="00B818A3" w:rsidRPr="00B818A3" w:rsidRDefault="00B818A3" w:rsidP="00B818A3">
            <w:pPr>
              <w:jc w:val="right"/>
              <w:rPr>
                <w:bCs/>
              </w:rPr>
            </w:pPr>
            <w:r w:rsidRPr="00B818A3">
              <w:rPr>
                <w:bCs/>
              </w:rPr>
              <w:t xml:space="preserve">£ million </w:t>
            </w:r>
          </w:p>
        </w:tc>
        <w:tc>
          <w:tcPr>
            <w:tcW w:w="1417" w:type="dxa"/>
          </w:tcPr>
          <w:p w14:paraId="46172785" w14:textId="77777777" w:rsidR="00B818A3" w:rsidRPr="00E55A69" w:rsidRDefault="00B818A3" w:rsidP="00B818A3">
            <w:pPr>
              <w:tabs>
                <w:tab w:val="center" w:pos="4153"/>
                <w:tab w:val="right" w:pos="8306"/>
              </w:tabs>
              <w:jc w:val="right"/>
            </w:pPr>
            <w:r w:rsidRPr="00E55A69">
              <w:t>Change</w:t>
            </w:r>
          </w:p>
          <w:p w14:paraId="0153F9C1" w14:textId="77777777" w:rsidR="00B818A3" w:rsidRPr="00E55A69" w:rsidRDefault="00B818A3" w:rsidP="00B818A3">
            <w:pPr>
              <w:tabs>
                <w:tab w:val="center" w:pos="4153"/>
                <w:tab w:val="right" w:pos="8306"/>
              </w:tabs>
              <w:jc w:val="right"/>
            </w:pPr>
            <w:r w:rsidRPr="00E55A69">
              <w:t>%</w:t>
            </w:r>
          </w:p>
        </w:tc>
      </w:tr>
      <w:tr w:rsidR="00B818A3" w:rsidRPr="00E55A69" w14:paraId="76E5A0F6" w14:textId="77777777" w:rsidTr="00B818A3">
        <w:trPr>
          <w:trHeight w:val="166"/>
        </w:trPr>
        <w:tc>
          <w:tcPr>
            <w:tcW w:w="5070" w:type="dxa"/>
          </w:tcPr>
          <w:p w14:paraId="764F65A8" w14:textId="77777777" w:rsidR="00B818A3" w:rsidRPr="00E55A69" w:rsidRDefault="00B818A3" w:rsidP="00B818A3">
            <w:pPr>
              <w:rPr>
                <w:b/>
              </w:rPr>
            </w:pPr>
            <w:r w:rsidRPr="00E55A69">
              <w:rPr>
                <w:b/>
              </w:rPr>
              <w:t xml:space="preserve">Revenue </w:t>
            </w:r>
          </w:p>
        </w:tc>
        <w:tc>
          <w:tcPr>
            <w:tcW w:w="1134" w:type="dxa"/>
          </w:tcPr>
          <w:p w14:paraId="5EFBD8BA" w14:textId="77777777" w:rsidR="00B818A3" w:rsidRPr="00E55A69" w:rsidRDefault="00B818A3" w:rsidP="00B818A3">
            <w:pPr>
              <w:jc w:val="right"/>
              <w:rPr>
                <w:b/>
              </w:rPr>
            </w:pPr>
          </w:p>
        </w:tc>
        <w:tc>
          <w:tcPr>
            <w:tcW w:w="1560" w:type="dxa"/>
          </w:tcPr>
          <w:p w14:paraId="45691064" w14:textId="77777777" w:rsidR="00B818A3" w:rsidRPr="00B818A3" w:rsidRDefault="00B818A3" w:rsidP="00B818A3">
            <w:pPr>
              <w:jc w:val="right"/>
              <w:rPr>
                <w:bCs/>
              </w:rPr>
            </w:pPr>
          </w:p>
        </w:tc>
        <w:tc>
          <w:tcPr>
            <w:tcW w:w="1417" w:type="dxa"/>
          </w:tcPr>
          <w:p w14:paraId="2E365EF5" w14:textId="77777777" w:rsidR="00B818A3" w:rsidRPr="00E55A69" w:rsidRDefault="00B818A3" w:rsidP="00B818A3">
            <w:pPr>
              <w:jc w:val="right"/>
            </w:pPr>
          </w:p>
        </w:tc>
      </w:tr>
      <w:tr w:rsidR="00B818A3" w:rsidRPr="00E55A69" w14:paraId="33112AB3" w14:textId="77777777" w:rsidTr="00B818A3">
        <w:trPr>
          <w:trHeight w:val="258"/>
        </w:trPr>
        <w:tc>
          <w:tcPr>
            <w:tcW w:w="5070" w:type="dxa"/>
            <w:vAlign w:val="bottom"/>
          </w:tcPr>
          <w:p w14:paraId="625CF3E7" w14:textId="77777777" w:rsidR="00B818A3" w:rsidRPr="00E55A69" w:rsidRDefault="00B818A3" w:rsidP="00B818A3">
            <w:pPr>
              <w:rPr>
                <w:i/>
              </w:rPr>
            </w:pPr>
            <w:r w:rsidRPr="00E55A69">
              <w:t>Retail</w:t>
            </w:r>
          </w:p>
        </w:tc>
        <w:tc>
          <w:tcPr>
            <w:tcW w:w="1134" w:type="dxa"/>
            <w:vAlign w:val="bottom"/>
          </w:tcPr>
          <w:p w14:paraId="2305CC8C" w14:textId="612066D5" w:rsidR="00B818A3" w:rsidRPr="00E55A69" w:rsidRDefault="005933E4" w:rsidP="00B818A3">
            <w:pPr>
              <w:jc w:val="right"/>
              <w:rPr>
                <w:b/>
                <w:color w:val="000000"/>
              </w:rPr>
            </w:pPr>
            <w:r>
              <w:rPr>
                <w:b/>
                <w:color w:val="000000"/>
              </w:rPr>
              <w:t>4.</w:t>
            </w:r>
            <w:r w:rsidR="00170602">
              <w:rPr>
                <w:b/>
                <w:color w:val="000000"/>
              </w:rPr>
              <w:t>6</w:t>
            </w:r>
          </w:p>
        </w:tc>
        <w:tc>
          <w:tcPr>
            <w:tcW w:w="1560" w:type="dxa"/>
            <w:vAlign w:val="bottom"/>
          </w:tcPr>
          <w:p w14:paraId="16DFAA2F" w14:textId="3315DEFC" w:rsidR="00B818A3" w:rsidRPr="00B818A3" w:rsidRDefault="00B818A3" w:rsidP="00B818A3">
            <w:pPr>
              <w:jc w:val="right"/>
              <w:rPr>
                <w:bCs/>
                <w:color w:val="000000"/>
              </w:rPr>
            </w:pPr>
            <w:r w:rsidRPr="00B818A3">
              <w:rPr>
                <w:bCs/>
                <w:color w:val="000000"/>
              </w:rPr>
              <w:t>4.</w:t>
            </w:r>
            <w:r w:rsidR="00170602">
              <w:rPr>
                <w:bCs/>
                <w:color w:val="000000"/>
              </w:rPr>
              <w:t>5</w:t>
            </w:r>
          </w:p>
        </w:tc>
        <w:tc>
          <w:tcPr>
            <w:tcW w:w="1417" w:type="dxa"/>
            <w:vAlign w:val="bottom"/>
          </w:tcPr>
          <w:p w14:paraId="7286A913" w14:textId="5B5922C1" w:rsidR="00B818A3" w:rsidRPr="00E55A69" w:rsidRDefault="005933E4" w:rsidP="00B818A3">
            <w:pPr>
              <w:jc w:val="right"/>
              <w:rPr>
                <w:i/>
                <w:color w:val="000000"/>
              </w:rPr>
            </w:pPr>
            <w:r>
              <w:rPr>
                <w:i/>
                <w:color w:val="000000"/>
              </w:rPr>
              <w:t>3.1%</w:t>
            </w:r>
          </w:p>
        </w:tc>
      </w:tr>
      <w:tr w:rsidR="00B818A3" w:rsidRPr="00E55A69" w14:paraId="1FD5772E" w14:textId="77777777" w:rsidTr="00B818A3">
        <w:trPr>
          <w:trHeight w:val="272"/>
        </w:trPr>
        <w:tc>
          <w:tcPr>
            <w:tcW w:w="5070" w:type="dxa"/>
            <w:vAlign w:val="bottom"/>
          </w:tcPr>
          <w:p w14:paraId="349FE4FA" w14:textId="77777777" w:rsidR="00B818A3" w:rsidRPr="00E55A69" w:rsidRDefault="00B818A3" w:rsidP="00B818A3">
            <w:pPr>
              <w:rPr>
                <w:i/>
              </w:rPr>
            </w:pPr>
            <w:r w:rsidRPr="00E55A69">
              <w:t>FBS (construction)</w:t>
            </w:r>
          </w:p>
        </w:tc>
        <w:tc>
          <w:tcPr>
            <w:tcW w:w="1134" w:type="dxa"/>
            <w:vAlign w:val="bottom"/>
          </w:tcPr>
          <w:p w14:paraId="75201D63" w14:textId="691828B6" w:rsidR="00B818A3" w:rsidRPr="00E55A69" w:rsidRDefault="005933E4" w:rsidP="00B818A3">
            <w:pPr>
              <w:jc w:val="right"/>
              <w:rPr>
                <w:b/>
                <w:color w:val="000000"/>
              </w:rPr>
            </w:pPr>
            <w:r>
              <w:rPr>
                <w:b/>
                <w:color w:val="000000"/>
              </w:rPr>
              <w:t>2.0</w:t>
            </w:r>
          </w:p>
        </w:tc>
        <w:tc>
          <w:tcPr>
            <w:tcW w:w="1560" w:type="dxa"/>
            <w:vAlign w:val="bottom"/>
          </w:tcPr>
          <w:p w14:paraId="4C164D97" w14:textId="5EDEACAD" w:rsidR="00B818A3" w:rsidRPr="00B818A3" w:rsidRDefault="00B818A3" w:rsidP="00B818A3">
            <w:pPr>
              <w:jc w:val="right"/>
              <w:rPr>
                <w:bCs/>
                <w:color w:val="000000"/>
              </w:rPr>
            </w:pPr>
            <w:r w:rsidRPr="00B818A3">
              <w:rPr>
                <w:bCs/>
                <w:color w:val="000000"/>
              </w:rPr>
              <w:t>1.5</w:t>
            </w:r>
          </w:p>
        </w:tc>
        <w:tc>
          <w:tcPr>
            <w:tcW w:w="1417" w:type="dxa"/>
            <w:vAlign w:val="bottom"/>
          </w:tcPr>
          <w:p w14:paraId="658AFB3E" w14:textId="592094E4" w:rsidR="00B818A3" w:rsidRPr="00E55A69" w:rsidRDefault="005933E4" w:rsidP="00B818A3">
            <w:pPr>
              <w:jc w:val="right"/>
              <w:rPr>
                <w:i/>
                <w:color w:val="000000"/>
              </w:rPr>
            </w:pPr>
            <w:r>
              <w:rPr>
                <w:i/>
                <w:color w:val="000000"/>
              </w:rPr>
              <w:t>32.8%</w:t>
            </w:r>
          </w:p>
        </w:tc>
      </w:tr>
      <w:tr w:rsidR="00B818A3" w:rsidRPr="00E55A69" w14:paraId="74395B61" w14:textId="77777777" w:rsidTr="00B818A3">
        <w:trPr>
          <w:trHeight w:val="272"/>
        </w:trPr>
        <w:tc>
          <w:tcPr>
            <w:tcW w:w="5070" w:type="dxa"/>
            <w:vAlign w:val="bottom"/>
          </w:tcPr>
          <w:p w14:paraId="5B49EAA3" w14:textId="77777777" w:rsidR="00B818A3" w:rsidRPr="00E55A69" w:rsidRDefault="00B818A3" w:rsidP="00B818A3">
            <w:pPr>
              <w:rPr>
                <w:i/>
              </w:rPr>
            </w:pPr>
            <w:r w:rsidRPr="00E55A69">
              <w:t>Falklands 4x4</w:t>
            </w:r>
          </w:p>
        </w:tc>
        <w:tc>
          <w:tcPr>
            <w:tcW w:w="1134" w:type="dxa"/>
            <w:vAlign w:val="bottom"/>
          </w:tcPr>
          <w:p w14:paraId="3DBB61A1" w14:textId="1F934B88" w:rsidR="00B818A3" w:rsidRPr="00E55A69" w:rsidRDefault="005933E4" w:rsidP="00B818A3">
            <w:pPr>
              <w:jc w:val="right"/>
              <w:rPr>
                <w:b/>
                <w:color w:val="000000"/>
              </w:rPr>
            </w:pPr>
            <w:r>
              <w:rPr>
                <w:b/>
                <w:color w:val="000000"/>
              </w:rPr>
              <w:t>1.6</w:t>
            </w:r>
          </w:p>
        </w:tc>
        <w:tc>
          <w:tcPr>
            <w:tcW w:w="1560" w:type="dxa"/>
            <w:vAlign w:val="bottom"/>
          </w:tcPr>
          <w:p w14:paraId="65DDBEAA" w14:textId="70C55C59" w:rsidR="00B818A3" w:rsidRPr="00B818A3" w:rsidRDefault="00B818A3" w:rsidP="00B818A3">
            <w:pPr>
              <w:jc w:val="right"/>
              <w:rPr>
                <w:bCs/>
                <w:color w:val="000000"/>
              </w:rPr>
            </w:pPr>
            <w:r w:rsidRPr="00B818A3">
              <w:rPr>
                <w:bCs/>
                <w:color w:val="000000"/>
              </w:rPr>
              <w:t>1.6</w:t>
            </w:r>
          </w:p>
        </w:tc>
        <w:tc>
          <w:tcPr>
            <w:tcW w:w="1417" w:type="dxa"/>
            <w:vAlign w:val="bottom"/>
          </w:tcPr>
          <w:p w14:paraId="2479EB01" w14:textId="250DA1C9" w:rsidR="00B818A3" w:rsidRPr="00E55A69" w:rsidRDefault="005933E4" w:rsidP="00B818A3">
            <w:pPr>
              <w:jc w:val="right"/>
              <w:rPr>
                <w:i/>
                <w:color w:val="000000"/>
              </w:rPr>
            </w:pPr>
            <w:r>
              <w:rPr>
                <w:i/>
                <w:color w:val="000000"/>
              </w:rPr>
              <w:t>-1.3%</w:t>
            </w:r>
          </w:p>
        </w:tc>
      </w:tr>
      <w:tr w:rsidR="00B818A3" w:rsidRPr="00E55A69" w14:paraId="798BDDA5" w14:textId="77777777" w:rsidTr="00B818A3">
        <w:trPr>
          <w:trHeight w:val="272"/>
        </w:trPr>
        <w:tc>
          <w:tcPr>
            <w:tcW w:w="5070" w:type="dxa"/>
            <w:vAlign w:val="bottom"/>
          </w:tcPr>
          <w:p w14:paraId="0A4A23D2" w14:textId="591EB9F1" w:rsidR="00B818A3" w:rsidRPr="00E55A69" w:rsidRDefault="00170602" w:rsidP="00B818A3">
            <w:pPr>
              <w:rPr>
                <w:i/>
              </w:rPr>
            </w:pPr>
            <w:r>
              <w:t xml:space="preserve">Other </w:t>
            </w:r>
            <w:r w:rsidR="00B818A3" w:rsidRPr="00E55A69">
              <w:t>services</w:t>
            </w:r>
          </w:p>
        </w:tc>
        <w:tc>
          <w:tcPr>
            <w:tcW w:w="1134" w:type="dxa"/>
            <w:vAlign w:val="bottom"/>
          </w:tcPr>
          <w:p w14:paraId="594CD880" w14:textId="1CC88A58" w:rsidR="00B818A3" w:rsidRPr="00E55A69" w:rsidRDefault="00170602" w:rsidP="00B818A3">
            <w:pPr>
              <w:jc w:val="right"/>
              <w:rPr>
                <w:b/>
                <w:color w:val="000000"/>
              </w:rPr>
            </w:pPr>
            <w:r>
              <w:rPr>
                <w:b/>
                <w:color w:val="000000"/>
              </w:rPr>
              <w:t>1.1</w:t>
            </w:r>
          </w:p>
        </w:tc>
        <w:tc>
          <w:tcPr>
            <w:tcW w:w="1560" w:type="dxa"/>
            <w:vAlign w:val="bottom"/>
          </w:tcPr>
          <w:p w14:paraId="3F78EDD2" w14:textId="4EB881FC" w:rsidR="00B818A3" w:rsidRPr="00B818A3" w:rsidRDefault="00170602" w:rsidP="00B818A3">
            <w:pPr>
              <w:jc w:val="right"/>
              <w:rPr>
                <w:bCs/>
                <w:color w:val="000000"/>
              </w:rPr>
            </w:pPr>
            <w:r>
              <w:rPr>
                <w:bCs/>
                <w:color w:val="000000"/>
              </w:rPr>
              <w:t>1.</w:t>
            </w:r>
            <w:r w:rsidR="006B22F4">
              <w:rPr>
                <w:bCs/>
                <w:color w:val="000000"/>
              </w:rPr>
              <w:t>2</w:t>
            </w:r>
          </w:p>
        </w:tc>
        <w:tc>
          <w:tcPr>
            <w:tcW w:w="1417" w:type="dxa"/>
            <w:vAlign w:val="bottom"/>
          </w:tcPr>
          <w:p w14:paraId="372AA1BF" w14:textId="43B0879B" w:rsidR="00B818A3" w:rsidRPr="00E55A69" w:rsidRDefault="006B22F4" w:rsidP="00B818A3">
            <w:pPr>
              <w:jc w:val="right"/>
              <w:rPr>
                <w:i/>
                <w:color w:val="000000"/>
              </w:rPr>
            </w:pPr>
            <w:r>
              <w:rPr>
                <w:i/>
                <w:color w:val="000000"/>
              </w:rPr>
              <w:t>-5.5%</w:t>
            </w:r>
          </w:p>
        </w:tc>
      </w:tr>
      <w:tr w:rsidR="00B818A3" w:rsidRPr="00E55A69" w14:paraId="05C067DF" w14:textId="77777777" w:rsidTr="00B818A3">
        <w:trPr>
          <w:trHeight w:val="272"/>
        </w:trPr>
        <w:tc>
          <w:tcPr>
            <w:tcW w:w="5070" w:type="dxa"/>
            <w:vAlign w:val="bottom"/>
          </w:tcPr>
          <w:p w14:paraId="05C30B2A" w14:textId="77777777" w:rsidR="00B818A3" w:rsidRPr="00E55A69" w:rsidRDefault="00B818A3" w:rsidP="00B818A3">
            <w:pPr>
              <w:rPr>
                <w:i/>
              </w:rPr>
            </w:pPr>
            <w:r w:rsidRPr="00E55A69">
              <w:t xml:space="preserve">Property Rental </w:t>
            </w:r>
          </w:p>
        </w:tc>
        <w:tc>
          <w:tcPr>
            <w:tcW w:w="1134" w:type="dxa"/>
            <w:vAlign w:val="bottom"/>
          </w:tcPr>
          <w:p w14:paraId="2690066D" w14:textId="664F0F69" w:rsidR="00B818A3" w:rsidRPr="00E55A69" w:rsidRDefault="005933E4" w:rsidP="00B818A3">
            <w:pPr>
              <w:jc w:val="right"/>
              <w:rPr>
                <w:b/>
                <w:color w:val="000000"/>
              </w:rPr>
            </w:pPr>
            <w:r>
              <w:rPr>
                <w:b/>
                <w:color w:val="000000"/>
              </w:rPr>
              <w:t>0.</w:t>
            </w:r>
            <w:r w:rsidR="00170602">
              <w:rPr>
                <w:b/>
                <w:color w:val="000000"/>
              </w:rPr>
              <w:t>4</w:t>
            </w:r>
          </w:p>
        </w:tc>
        <w:tc>
          <w:tcPr>
            <w:tcW w:w="1560" w:type="dxa"/>
            <w:vAlign w:val="bottom"/>
          </w:tcPr>
          <w:p w14:paraId="7D039103" w14:textId="020F21A4" w:rsidR="00B818A3" w:rsidRPr="00B818A3" w:rsidRDefault="00B818A3" w:rsidP="00B818A3">
            <w:pPr>
              <w:jc w:val="right"/>
              <w:rPr>
                <w:bCs/>
                <w:color w:val="000000"/>
              </w:rPr>
            </w:pPr>
            <w:r w:rsidRPr="00B818A3">
              <w:rPr>
                <w:bCs/>
                <w:color w:val="000000"/>
              </w:rPr>
              <w:t>0.3</w:t>
            </w:r>
          </w:p>
        </w:tc>
        <w:tc>
          <w:tcPr>
            <w:tcW w:w="1417" w:type="dxa"/>
            <w:vAlign w:val="bottom"/>
          </w:tcPr>
          <w:p w14:paraId="5E628CCC" w14:textId="635931E1" w:rsidR="00B818A3" w:rsidRPr="00E55A69" w:rsidRDefault="005933E4" w:rsidP="00B818A3">
            <w:pPr>
              <w:jc w:val="right"/>
              <w:rPr>
                <w:i/>
                <w:color w:val="000000"/>
              </w:rPr>
            </w:pPr>
            <w:r>
              <w:rPr>
                <w:i/>
                <w:color w:val="000000"/>
              </w:rPr>
              <w:t>31.3%</w:t>
            </w:r>
          </w:p>
        </w:tc>
      </w:tr>
      <w:tr w:rsidR="00B818A3" w:rsidRPr="00E55A69" w14:paraId="798A5B1C" w14:textId="77777777" w:rsidTr="00B818A3">
        <w:trPr>
          <w:trHeight w:val="463"/>
        </w:trPr>
        <w:tc>
          <w:tcPr>
            <w:tcW w:w="5070" w:type="dxa"/>
            <w:tcBorders>
              <w:top w:val="single" w:sz="4" w:space="0" w:color="auto"/>
              <w:bottom w:val="single" w:sz="4" w:space="0" w:color="auto"/>
            </w:tcBorders>
            <w:vAlign w:val="center"/>
          </w:tcPr>
          <w:p w14:paraId="415D8FDB" w14:textId="77777777" w:rsidR="00B818A3" w:rsidRPr="00E55A69" w:rsidRDefault="00B818A3" w:rsidP="00B818A3">
            <w:pPr>
              <w:rPr>
                <w:b/>
              </w:rPr>
            </w:pPr>
            <w:r w:rsidRPr="00E55A69">
              <w:rPr>
                <w:b/>
              </w:rPr>
              <w:t>Total FIC revenue</w:t>
            </w:r>
          </w:p>
        </w:tc>
        <w:tc>
          <w:tcPr>
            <w:tcW w:w="1134" w:type="dxa"/>
            <w:tcBorders>
              <w:top w:val="single" w:sz="4" w:space="0" w:color="auto"/>
              <w:bottom w:val="single" w:sz="4" w:space="0" w:color="auto"/>
            </w:tcBorders>
            <w:vAlign w:val="center"/>
          </w:tcPr>
          <w:p w14:paraId="3D64A717" w14:textId="198A32AC" w:rsidR="00B818A3" w:rsidRPr="00E55A69" w:rsidRDefault="0098104A" w:rsidP="00B818A3">
            <w:pPr>
              <w:jc w:val="right"/>
              <w:rPr>
                <w:b/>
              </w:rPr>
            </w:pPr>
            <w:r>
              <w:rPr>
                <w:b/>
              </w:rPr>
              <w:t>9.</w:t>
            </w:r>
            <w:r w:rsidR="005933E4">
              <w:rPr>
                <w:b/>
              </w:rPr>
              <w:t>7</w:t>
            </w:r>
          </w:p>
        </w:tc>
        <w:tc>
          <w:tcPr>
            <w:tcW w:w="1560" w:type="dxa"/>
            <w:tcBorders>
              <w:top w:val="single" w:sz="4" w:space="0" w:color="auto"/>
              <w:bottom w:val="single" w:sz="4" w:space="0" w:color="auto"/>
            </w:tcBorders>
            <w:vAlign w:val="center"/>
          </w:tcPr>
          <w:p w14:paraId="666554E3" w14:textId="65C6BCC3" w:rsidR="00B818A3" w:rsidRPr="00B818A3" w:rsidRDefault="00B818A3" w:rsidP="00B818A3">
            <w:pPr>
              <w:jc w:val="right"/>
              <w:rPr>
                <w:bCs/>
                <w:color w:val="000000"/>
              </w:rPr>
            </w:pPr>
            <w:r w:rsidRPr="00B818A3">
              <w:rPr>
                <w:bCs/>
              </w:rPr>
              <w:t>9.</w:t>
            </w:r>
            <w:r w:rsidR="00170602">
              <w:rPr>
                <w:bCs/>
              </w:rPr>
              <w:t>1</w:t>
            </w:r>
          </w:p>
        </w:tc>
        <w:tc>
          <w:tcPr>
            <w:tcW w:w="1417" w:type="dxa"/>
            <w:tcBorders>
              <w:top w:val="single" w:sz="4" w:space="0" w:color="auto"/>
              <w:bottom w:val="single" w:sz="4" w:space="0" w:color="auto"/>
            </w:tcBorders>
            <w:vAlign w:val="center"/>
          </w:tcPr>
          <w:p w14:paraId="76C83446" w14:textId="38831801" w:rsidR="00B818A3" w:rsidRPr="00E55A69" w:rsidRDefault="005933E4" w:rsidP="00B818A3">
            <w:pPr>
              <w:jc w:val="right"/>
              <w:rPr>
                <w:i/>
                <w:position w:val="-6"/>
              </w:rPr>
            </w:pPr>
            <w:r>
              <w:rPr>
                <w:i/>
                <w:position w:val="-6"/>
              </w:rPr>
              <w:t>7.2%</w:t>
            </w:r>
          </w:p>
        </w:tc>
      </w:tr>
      <w:tr w:rsidR="00B818A3" w:rsidRPr="00E55A69" w14:paraId="68D8A310" w14:textId="77777777" w:rsidTr="00B818A3">
        <w:trPr>
          <w:trHeight w:val="272"/>
        </w:trPr>
        <w:tc>
          <w:tcPr>
            <w:tcW w:w="5070" w:type="dxa"/>
            <w:vAlign w:val="bottom"/>
          </w:tcPr>
          <w:p w14:paraId="4BD640C6" w14:textId="77777777" w:rsidR="00B818A3" w:rsidRPr="00E55A69" w:rsidRDefault="00B818A3" w:rsidP="00B818A3">
            <w:pPr>
              <w:rPr>
                <w:i/>
              </w:rPr>
            </w:pPr>
          </w:p>
        </w:tc>
        <w:tc>
          <w:tcPr>
            <w:tcW w:w="1134" w:type="dxa"/>
            <w:vAlign w:val="bottom"/>
          </w:tcPr>
          <w:p w14:paraId="757FD2A7" w14:textId="77777777" w:rsidR="00B818A3" w:rsidRPr="00E55A69" w:rsidRDefault="00B818A3" w:rsidP="00B818A3">
            <w:pPr>
              <w:jc w:val="right"/>
              <w:rPr>
                <w:b/>
                <w:bCs/>
                <w:color w:val="000000"/>
              </w:rPr>
            </w:pPr>
          </w:p>
        </w:tc>
        <w:tc>
          <w:tcPr>
            <w:tcW w:w="1560" w:type="dxa"/>
            <w:vAlign w:val="bottom"/>
          </w:tcPr>
          <w:p w14:paraId="51B72FB9" w14:textId="77777777" w:rsidR="00B818A3" w:rsidRPr="00B818A3" w:rsidRDefault="00B818A3" w:rsidP="00B818A3">
            <w:pPr>
              <w:jc w:val="right"/>
              <w:rPr>
                <w:bCs/>
              </w:rPr>
            </w:pPr>
          </w:p>
        </w:tc>
        <w:tc>
          <w:tcPr>
            <w:tcW w:w="1417" w:type="dxa"/>
            <w:vAlign w:val="bottom"/>
          </w:tcPr>
          <w:p w14:paraId="6A736AE4" w14:textId="77777777" w:rsidR="00B818A3" w:rsidRPr="00E55A69" w:rsidRDefault="00B818A3" w:rsidP="00B818A3">
            <w:pPr>
              <w:jc w:val="right"/>
              <w:rPr>
                <w:position w:val="-6"/>
              </w:rPr>
            </w:pPr>
          </w:p>
        </w:tc>
      </w:tr>
      <w:tr w:rsidR="00B818A3" w:rsidRPr="00E55A69" w14:paraId="13554302" w14:textId="77777777" w:rsidTr="00B818A3">
        <w:trPr>
          <w:trHeight w:val="272"/>
        </w:trPr>
        <w:tc>
          <w:tcPr>
            <w:tcW w:w="5070" w:type="dxa"/>
            <w:vAlign w:val="bottom"/>
          </w:tcPr>
          <w:p w14:paraId="59F48EC7" w14:textId="6C7E80F2" w:rsidR="00B818A3" w:rsidRPr="00E55A69" w:rsidRDefault="005933E4" w:rsidP="00B818A3">
            <w:pPr>
              <w:rPr>
                <w:b/>
                <w:i/>
              </w:rPr>
            </w:pPr>
            <w:r>
              <w:rPr>
                <w:b/>
              </w:rPr>
              <w:t xml:space="preserve">Operating </w:t>
            </w:r>
            <w:r w:rsidR="007F2D56">
              <w:rPr>
                <w:b/>
              </w:rPr>
              <w:t>p</w:t>
            </w:r>
            <w:r w:rsidR="00B818A3" w:rsidRPr="00E55A69">
              <w:rPr>
                <w:b/>
              </w:rPr>
              <w:t>rofit</w:t>
            </w:r>
          </w:p>
        </w:tc>
        <w:tc>
          <w:tcPr>
            <w:tcW w:w="1134" w:type="dxa"/>
            <w:vAlign w:val="bottom"/>
          </w:tcPr>
          <w:p w14:paraId="16164CB3" w14:textId="20DF4922" w:rsidR="00B818A3" w:rsidRPr="00E55A69" w:rsidRDefault="005933E4" w:rsidP="00B818A3">
            <w:pPr>
              <w:jc w:val="right"/>
              <w:rPr>
                <w:b/>
                <w:color w:val="000000"/>
              </w:rPr>
            </w:pPr>
            <w:r>
              <w:rPr>
                <w:b/>
                <w:color w:val="000000"/>
              </w:rPr>
              <w:t>0.</w:t>
            </w:r>
            <w:r w:rsidR="00170602">
              <w:rPr>
                <w:b/>
                <w:color w:val="000000"/>
              </w:rPr>
              <w:t>9</w:t>
            </w:r>
          </w:p>
        </w:tc>
        <w:tc>
          <w:tcPr>
            <w:tcW w:w="1560" w:type="dxa"/>
            <w:vAlign w:val="bottom"/>
          </w:tcPr>
          <w:p w14:paraId="74E5DA62" w14:textId="31054EF5" w:rsidR="00B818A3" w:rsidRPr="00B818A3" w:rsidRDefault="00B818A3" w:rsidP="00B818A3">
            <w:pPr>
              <w:jc w:val="right"/>
              <w:rPr>
                <w:bCs/>
                <w:color w:val="000000"/>
              </w:rPr>
            </w:pPr>
            <w:r w:rsidRPr="00B818A3">
              <w:rPr>
                <w:bCs/>
                <w:color w:val="000000"/>
              </w:rPr>
              <w:t>0.</w:t>
            </w:r>
            <w:r w:rsidR="00170602">
              <w:rPr>
                <w:bCs/>
                <w:color w:val="000000"/>
              </w:rPr>
              <w:t>8</w:t>
            </w:r>
          </w:p>
        </w:tc>
        <w:tc>
          <w:tcPr>
            <w:tcW w:w="1417" w:type="dxa"/>
            <w:vAlign w:val="bottom"/>
          </w:tcPr>
          <w:p w14:paraId="5A47E627" w14:textId="4C25B9ED" w:rsidR="00B818A3" w:rsidRPr="00E55A69" w:rsidRDefault="005933E4" w:rsidP="00B818A3">
            <w:pPr>
              <w:jc w:val="right"/>
              <w:rPr>
                <w:i/>
                <w:position w:val="-6"/>
              </w:rPr>
            </w:pPr>
            <w:r>
              <w:rPr>
                <w:i/>
                <w:position w:val="-6"/>
              </w:rPr>
              <w:t>1</w:t>
            </w:r>
            <w:r w:rsidR="00CF7F6B">
              <w:rPr>
                <w:i/>
                <w:position w:val="-6"/>
              </w:rPr>
              <w:t>3</w:t>
            </w:r>
            <w:r>
              <w:rPr>
                <w:i/>
                <w:position w:val="-6"/>
              </w:rPr>
              <w:t>.</w:t>
            </w:r>
            <w:r w:rsidR="007E4AE8">
              <w:rPr>
                <w:i/>
                <w:position w:val="-6"/>
              </w:rPr>
              <w:t>8</w:t>
            </w:r>
            <w:r>
              <w:rPr>
                <w:i/>
                <w:position w:val="-6"/>
              </w:rPr>
              <w:t>%</w:t>
            </w:r>
          </w:p>
        </w:tc>
      </w:tr>
      <w:tr w:rsidR="009C480A" w:rsidRPr="00E55A69" w14:paraId="40E1089F" w14:textId="77777777" w:rsidTr="00B818A3">
        <w:trPr>
          <w:trHeight w:val="272"/>
        </w:trPr>
        <w:tc>
          <w:tcPr>
            <w:tcW w:w="5070" w:type="dxa"/>
            <w:vAlign w:val="bottom"/>
          </w:tcPr>
          <w:p w14:paraId="708773A0" w14:textId="77777777" w:rsidR="009C480A" w:rsidRPr="00E55A69" w:rsidRDefault="009C480A" w:rsidP="00B818A3"/>
        </w:tc>
        <w:tc>
          <w:tcPr>
            <w:tcW w:w="1134" w:type="dxa"/>
            <w:vAlign w:val="bottom"/>
          </w:tcPr>
          <w:p w14:paraId="176BB677" w14:textId="77777777" w:rsidR="009C480A" w:rsidRPr="00E55A69" w:rsidRDefault="009C480A" w:rsidP="00B818A3">
            <w:pPr>
              <w:jc w:val="right"/>
              <w:rPr>
                <w:b/>
                <w:color w:val="000000"/>
              </w:rPr>
            </w:pPr>
          </w:p>
        </w:tc>
        <w:tc>
          <w:tcPr>
            <w:tcW w:w="1560" w:type="dxa"/>
            <w:vAlign w:val="bottom"/>
          </w:tcPr>
          <w:p w14:paraId="1A43B818" w14:textId="77777777" w:rsidR="009C480A" w:rsidRPr="00B818A3" w:rsidRDefault="009C480A" w:rsidP="00B818A3">
            <w:pPr>
              <w:jc w:val="right"/>
              <w:rPr>
                <w:bCs/>
                <w:color w:val="000000"/>
              </w:rPr>
            </w:pPr>
          </w:p>
        </w:tc>
        <w:tc>
          <w:tcPr>
            <w:tcW w:w="1417" w:type="dxa"/>
            <w:vAlign w:val="bottom"/>
          </w:tcPr>
          <w:p w14:paraId="32FA216C" w14:textId="77777777" w:rsidR="009C480A" w:rsidRPr="00E55A69" w:rsidRDefault="009C480A" w:rsidP="00B818A3">
            <w:pPr>
              <w:jc w:val="right"/>
              <w:rPr>
                <w:i/>
                <w:position w:val="-6"/>
              </w:rPr>
            </w:pPr>
          </w:p>
        </w:tc>
      </w:tr>
      <w:tr w:rsidR="00B818A3" w:rsidRPr="00E55A69" w14:paraId="2745CAC8" w14:textId="77777777" w:rsidTr="00B818A3">
        <w:trPr>
          <w:trHeight w:val="272"/>
        </w:trPr>
        <w:tc>
          <w:tcPr>
            <w:tcW w:w="5070" w:type="dxa"/>
            <w:vAlign w:val="bottom"/>
          </w:tcPr>
          <w:p w14:paraId="2B5C5425" w14:textId="77777777" w:rsidR="00B818A3" w:rsidRPr="00E55A69" w:rsidRDefault="00B818A3" w:rsidP="00B818A3">
            <w:pPr>
              <w:rPr>
                <w:i/>
              </w:rPr>
            </w:pPr>
            <w:r w:rsidRPr="00E55A69">
              <w:t>Pensions charge</w:t>
            </w:r>
          </w:p>
        </w:tc>
        <w:tc>
          <w:tcPr>
            <w:tcW w:w="1134" w:type="dxa"/>
            <w:vAlign w:val="bottom"/>
          </w:tcPr>
          <w:p w14:paraId="1014DDBF" w14:textId="33B2C9EC" w:rsidR="00B818A3" w:rsidRPr="00E55A69" w:rsidRDefault="005933E4" w:rsidP="00B818A3">
            <w:pPr>
              <w:jc w:val="right"/>
              <w:rPr>
                <w:b/>
                <w:color w:val="000000"/>
              </w:rPr>
            </w:pPr>
            <w:r>
              <w:rPr>
                <w:b/>
                <w:color w:val="000000"/>
              </w:rPr>
              <w:t>(0.</w:t>
            </w:r>
            <w:r w:rsidR="006B22F4">
              <w:rPr>
                <w:b/>
                <w:color w:val="000000"/>
              </w:rPr>
              <w:t>1</w:t>
            </w:r>
            <w:r>
              <w:rPr>
                <w:b/>
                <w:color w:val="000000"/>
              </w:rPr>
              <w:t>)</w:t>
            </w:r>
          </w:p>
        </w:tc>
        <w:tc>
          <w:tcPr>
            <w:tcW w:w="1560" w:type="dxa"/>
            <w:vAlign w:val="bottom"/>
          </w:tcPr>
          <w:p w14:paraId="19BCA034" w14:textId="6CF9300F" w:rsidR="00B818A3" w:rsidRPr="00B818A3" w:rsidRDefault="00B818A3" w:rsidP="00B818A3">
            <w:pPr>
              <w:jc w:val="right"/>
              <w:rPr>
                <w:bCs/>
                <w:color w:val="000000"/>
              </w:rPr>
            </w:pPr>
            <w:r w:rsidRPr="00B818A3">
              <w:rPr>
                <w:bCs/>
                <w:color w:val="000000"/>
              </w:rPr>
              <w:t>(0.</w:t>
            </w:r>
            <w:r w:rsidR="006B22F4">
              <w:rPr>
                <w:bCs/>
                <w:color w:val="000000"/>
              </w:rPr>
              <w:t>1</w:t>
            </w:r>
            <w:r w:rsidRPr="00B818A3">
              <w:rPr>
                <w:bCs/>
                <w:color w:val="000000"/>
              </w:rPr>
              <w:t>)</w:t>
            </w:r>
          </w:p>
        </w:tc>
        <w:tc>
          <w:tcPr>
            <w:tcW w:w="1417" w:type="dxa"/>
            <w:vAlign w:val="bottom"/>
          </w:tcPr>
          <w:p w14:paraId="04D62B3F" w14:textId="2E55AE9C" w:rsidR="00B818A3" w:rsidRPr="00E55A69" w:rsidRDefault="00CF7F6B" w:rsidP="00B818A3">
            <w:pPr>
              <w:jc w:val="right"/>
              <w:rPr>
                <w:i/>
                <w:position w:val="-6"/>
              </w:rPr>
            </w:pPr>
            <w:r>
              <w:rPr>
                <w:i/>
                <w:position w:val="-6"/>
              </w:rPr>
              <w:t>-</w:t>
            </w:r>
          </w:p>
        </w:tc>
      </w:tr>
      <w:tr w:rsidR="00B818A3" w:rsidRPr="00E55A69" w14:paraId="5A2BFDD7" w14:textId="77777777" w:rsidTr="00B818A3">
        <w:trPr>
          <w:trHeight w:val="272"/>
        </w:trPr>
        <w:tc>
          <w:tcPr>
            <w:tcW w:w="5070" w:type="dxa"/>
            <w:tcBorders>
              <w:top w:val="single" w:sz="4" w:space="0" w:color="auto"/>
            </w:tcBorders>
            <w:vAlign w:val="center"/>
          </w:tcPr>
          <w:p w14:paraId="3B812BA8" w14:textId="77777777" w:rsidR="00B818A3" w:rsidRPr="00E55A69" w:rsidRDefault="00B818A3" w:rsidP="00B818A3">
            <w:pPr>
              <w:jc w:val="center"/>
              <w:rPr>
                <w:i/>
              </w:rPr>
            </w:pPr>
          </w:p>
        </w:tc>
        <w:tc>
          <w:tcPr>
            <w:tcW w:w="1134" w:type="dxa"/>
            <w:tcBorders>
              <w:top w:val="single" w:sz="4" w:space="0" w:color="auto"/>
            </w:tcBorders>
            <w:vAlign w:val="center"/>
          </w:tcPr>
          <w:p w14:paraId="65748D11" w14:textId="77777777" w:rsidR="00B818A3" w:rsidRPr="00E55A69" w:rsidRDefault="00B818A3" w:rsidP="00B818A3">
            <w:pPr>
              <w:jc w:val="center"/>
              <w:rPr>
                <w:b/>
                <w:bCs/>
                <w:color w:val="000000"/>
              </w:rPr>
            </w:pPr>
          </w:p>
        </w:tc>
        <w:tc>
          <w:tcPr>
            <w:tcW w:w="1560" w:type="dxa"/>
            <w:tcBorders>
              <w:top w:val="single" w:sz="4" w:space="0" w:color="auto"/>
            </w:tcBorders>
            <w:vAlign w:val="center"/>
          </w:tcPr>
          <w:p w14:paraId="56574CD7" w14:textId="77777777" w:rsidR="00B818A3" w:rsidRPr="00B818A3" w:rsidRDefault="00B818A3" w:rsidP="00B818A3">
            <w:pPr>
              <w:jc w:val="center"/>
              <w:rPr>
                <w:bCs/>
              </w:rPr>
            </w:pPr>
          </w:p>
        </w:tc>
        <w:tc>
          <w:tcPr>
            <w:tcW w:w="1417" w:type="dxa"/>
            <w:tcBorders>
              <w:top w:val="single" w:sz="4" w:space="0" w:color="auto"/>
            </w:tcBorders>
            <w:vAlign w:val="center"/>
          </w:tcPr>
          <w:p w14:paraId="24368228" w14:textId="77777777" w:rsidR="00B818A3" w:rsidRPr="00E55A69" w:rsidRDefault="00B818A3" w:rsidP="00B818A3">
            <w:pPr>
              <w:jc w:val="center"/>
              <w:rPr>
                <w:i/>
                <w:position w:val="-6"/>
              </w:rPr>
            </w:pPr>
          </w:p>
        </w:tc>
      </w:tr>
      <w:tr w:rsidR="00B818A3" w:rsidRPr="00E55A69" w14:paraId="53C51E97" w14:textId="77777777" w:rsidTr="00B818A3">
        <w:tblPrEx>
          <w:tblBorders>
            <w:bottom w:val="single" w:sz="4" w:space="0" w:color="auto"/>
          </w:tblBorders>
        </w:tblPrEx>
        <w:trPr>
          <w:trHeight w:val="374"/>
        </w:trPr>
        <w:tc>
          <w:tcPr>
            <w:tcW w:w="5070" w:type="dxa"/>
          </w:tcPr>
          <w:p w14:paraId="64B5FB9E" w14:textId="77777777" w:rsidR="00B818A3" w:rsidRPr="00E55A69" w:rsidRDefault="00B818A3" w:rsidP="00B818A3">
            <w:pPr>
              <w:rPr>
                <w:i/>
              </w:rPr>
            </w:pPr>
            <w:r w:rsidRPr="00E55A69">
              <w:rPr>
                <w:b/>
              </w:rPr>
              <w:t>Profit Before Tax</w:t>
            </w:r>
          </w:p>
        </w:tc>
        <w:tc>
          <w:tcPr>
            <w:tcW w:w="1134" w:type="dxa"/>
          </w:tcPr>
          <w:p w14:paraId="3482C66C" w14:textId="2EB59AAC" w:rsidR="00B818A3" w:rsidRPr="00E55A69" w:rsidRDefault="005933E4" w:rsidP="00B818A3">
            <w:pPr>
              <w:jc w:val="right"/>
              <w:rPr>
                <w:b/>
                <w:bCs/>
                <w:color w:val="000000"/>
              </w:rPr>
            </w:pPr>
            <w:r>
              <w:rPr>
                <w:b/>
                <w:bCs/>
                <w:color w:val="000000"/>
              </w:rPr>
              <w:t>0.</w:t>
            </w:r>
            <w:r w:rsidR="00CF7F6B">
              <w:rPr>
                <w:b/>
                <w:bCs/>
                <w:color w:val="000000"/>
              </w:rPr>
              <w:t>8</w:t>
            </w:r>
          </w:p>
        </w:tc>
        <w:tc>
          <w:tcPr>
            <w:tcW w:w="1560" w:type="dxa"/>
          </w:tcPr>
          <w:p w14:paraId="202C8704" w14:textId="07FB8FA1" w:rsidR="00B818A3" w:rsidRPr="00B818A3" w:rsidRDefault="00B818A3" w:rsidP="00B818A3">
            <w:pPr>
              <w:jc w:val="right"/>
              <w:rPr>
                <w:bCs/>
                <w:color w:val="000000"/>
              </w:rPr>
            </w:pPr>
            <w:r w:rsidRPr="00B818A3">
              <w:rPr>
                <w:bCs/>
                <w:color w:val="000000"/>
              </w:rPr>
              <w:t>0.7</w:t>
            </w:r>
          </w:p>
        </w:tc>
        <w:tc>
          <w:tcPr>
            <w:tcW w:w="1417" w:type="dxa"/>
          </w:tcPr>
          <w:p w14:paraId="44ED0427" w14:textId="5E5A963B" w:rsidR="00B818A3" w:rsidRPr="00E55A69" w:rsidRDefault="005933E4" w:rsidP="00B818A3">
            <w:pPr>
              <w:jc w:val="right"/>
              <w:rPr>
                <w:i/>
                <w:position w:val="-6"/>
              </w:rPr>
            </w:pPr>
            <w:r>
              <w:rPr>
                <w:i/>
                <w:position w:val="-6"/>
              </w:rPr>
              <w:t>1</w:t>
            </w:r>
            <w:r w:rsidR="00CF7F6B">
              <w:rPr>
                <w:i/>
                <w:position w:val="-6"/>
              </w:rPr>
              <w:t>4.</w:t>
            </w:r>
            <w:r w:rsidR="008A3BFF">
              <w:rPr>
                <w:i/>
                <w:position w:val="-6"/>
              </w:rPr>
              <w:t>3</w:t>
            </w:r>
            <w:r>
              <w:rPr>
                <w:i/>
                <w:position w:val="-6"/>
              </w:rPr>
              <w:t>%</w:t>
            </w:r>
          </w:p>
        </w:tc>
      </w:tr>
      <w:bookmarkEnd w:id="2"/>
    </w:tbl>
    <w:p w14:paraId="4C335934" w14:textId="77777777" w:rsidR="00206A5F" w:rsidRPr="00E55A69" w:rsidRDefault="00206A5F" w:rsidP="00206A5F">
      <w:pPr>
        <w:ind w:right="22"/>
        <w:jc w:val="both"/>
      </w:pPr>
    </w:p>
    <w:p w14:paraId="68F1EB44" w14:textId="760FB6E1" w:rsidR="00FD1001" w:rsidRPr="00E55A69" w:rsidRDefault="00CD24F2" w:rsidP="00206A5F">
      <w:pPr>
        <w:jc w:val="both"/>
      </w:pPr>
      <w:r>
        <w:t xml:space="preserve">Unlike in the UK, </w:t>
      </w:r>
      <w:r w:rsidR="00FD1001" w:rsidRPr="00E55A69">
        <w:t xml:space="preserve">FIC’s </w:t>
      </w:r>
      <w:r w:rsidR="00133DC1" w:rsidRPr="00E55A69">
        <w:t xml:space="preserve">H1 </w:t>
      </w:r>
      <w:r w:rsidR="00FD1001" w:rsidRPr="00E55A69">
        <w:t xml:space="preserve">trading results </w:t>
      </w:r>
      <w:r>
        <w:t xml:space="preserve">did not suffer any major adverse effects as domestic demand in the Falklands remained robust following the success of </w:t>
      </w:r>
      <w:r w:rsidR="0039132E">
        <w:t>FIG</w:t>
      </w:r>
      <w:r>
        <w:t xml:space="preserve"> in stamping</w:t>
      </w:r>
      <w:r w:rsidR="004362D2">
        <w:t xml:space="preserve"> </w:t>
      </w:r>
      <w:r>
        <w:t xml:space="preserve">out </w:t>
      </w:r>
      <w:r w:rsidR="00185798">
        <w:t>Covid-19</w:t>
      </w:r>
      <w:r>
        <w:t xml:space="preserve"> and imposing an effective quarantine. </w:t>
      </w:r>
      <w:r w:rsidR="00F1183E">
        <w:t>However, t</w:t>
      </w:r>
      <w:r>
        <w:t>he quarantine is likely to remain in place to protect the people of the Islands until an effective vaccine is developed and this will mean the absence of tourist</w:t>
      </w:r>
      <w:r w:rsidR="00326BE7">
        <w:t xml:space="preserve">s travelling by air </w:t>
      </w:r>
      <w:r>
        <w:t xml:space="preserve">and </w:t>
      </w:r>
      <w:r w:rsidR="00326BE7">
        <w:t xml:space="preserve">also of </w:t>
      </w:r>
      <w:r>
        <w:t xml:space="preserve">cruise ship visitors during the coming Falklands summer which normally brings a substantial uplift to economic activity in the Islands and to FIC’s trading results. Until </w:t>
      </w:r>
      <w:r w:rsidR="00F1183E">
        <w:t>the Islands</w:t>
      </w:r>
      <w:r w:rsidR="004362D2">
        <w:t>’</w:t>
      </w:r>
      <w:r w:rsidR="00F1183E">
        <w:t xml:space="preserve"> </w:t>
      </w:r>
      <w:r>
        <w:t xml:space="preserve">vulnerability to the virus is dealt with and quarantine removed, trading activity is not expected to benefit from the normal seasonal boost which last year helped FIC deliver </w:t>
      </w:r>
      <w:r w:rsidR="0041416A">
        <w:t>PBT of £1.</w:t>
      </w:r>
      <w:r w:rsidR="007E4AE8">
        <w:t>4</w:t>
      </w:r>
      <w:r w:rsidR="008A3BFF">
        <w:t xml:space="preserve"> </w:t>
      </w:r>
      <w:r w:rsidR="0041416A">
        <w:t>million in the second half</w:t>
      </w:r>
      <w:r w:rsidR="00F1183E">
        <w:t>.</w:t>
      </w:r>
    </w:p>
    <w:p w14:paraId="23DB8591" w14:textId="77777777" w:rsidR="00FE1914" w:rsidRPr="00E55A69" w:rsidRDefault="00FE1914" w:rsidP="00206A5F">
      <w:pPr>
        <w:jc w:val="both"/>
      </w:pPr>
    </w:p>
    <w:p w14:paraId="6E949889" w14:textId="5BB3AEF6" w:rsidR="0041416A" w:rsidRDefault="00E760E2" w:rsidP="00020C7C">
      <w:pPr>
        <w:jc w:val="both"/>
      </w:pPr>
      <w:r>
        <w:t xml:space="preserve">However, once the current Covid-19 crisis has been reduced or ended, </w:t>
      </w:r>
      <w:r w:rsidR="00E57381">
        <w:t xml:space="preserve">we believe </w:t>
      </w:r>
      <w:r w:rsidR="0041416A">
        <w:t>that tourism to the Islands will resume its steady growth creat</w:t>
      </w:r>
      <w:r w:rsidR="00326BE7">
        <w:t>ing</w:t>
      </w:r>
      <w:r w:rsidR="0041416A">
        <w:t xml:space="preserve"> significant new opportunities for the development of </w:t>
      </w:r>
      <w:r w:rsidR="008A3F59">
        <w:t xml:space="preserve">visitor </w:t>
      </w:r>
      <w:r w:rsidR="0041416A">
        <w:t>services in the Falklands.</w:t>
      </w:r>
    </w:p>
    <w:p w14:paraId="46F90F26" w14:textId="0A0679FC" w:rsidR="00206A5F" w:rsidRPr="00E55A69" w:rsidRDefault="00E760E2" w:rsidP="00020C7C">
      <w:pPr>
        <w:jc w:val="both"/>
      </w:pPr>
      <w:r>
        <w:t xml:space="preserve">In addition, </w:t>
      </w:r>
      <w:r w:rsidR="0041416A">
        <w:t xml:space="preserve">the continued presence of the UK military and the </w:t>
      </w:r>
      <w:r w:rsidR="00326BE7">
        <w:t xml:space="preserve">planned </w:t>
      </w:r>
      <w:r w:rsidR="0041416A">
        <w:t xml:space="preserve">renewal of the infrastructure of the Mount Pleasant base is also expected to create new business opportunities </w:t>
      </w:r>
      <w:r>
        <w:t xml:space="preserve">for FIC </w:t>
      </w:r>
      <w:r w:rsidR="0041416A">
        <w:t xml:space="preserve">as </w:t>
      </w:r>
      <w:r w:rsidR="00E57381">
        <w:t xml:space="preserve">is the ongoing capital building programme of </w:t>
      </w:r>
      <w:r w:rsidR="00AE5190">
        <w:t>FIG</w:t>
      </w:r>
      <w:r w:rsidR="00E57381">
        <w:t xml:space="preserve">. </w:t>
      </w:r>
      <w:r w:rsidR="00133DC1" w:rsidRPr="00E55A69">
        <w:t xml:space="preserve">These </w:t>
      </w:r>
      <w:r>
        <w:t xml:space="preserve">key </w:t>
      </w:r>
      <w:r w:rsidR="00E57381">
        <w:t xml:space="preserve">opportunities </w:t>
      </w:r>
      <w:r w:rsidR="00133DC1" w:rsidRPr="00E55A69">
        <w:t xml:space="preserve">are </w:t>
      </w:r>
      <w:r w:rsidR="00E57381">
        <w:t xml:space="preserve">now beginning </w:t>
      </w:r>
      <w:r w:rsidR="00133DC1" w:rsidRPr="00E55A69">
        <w:t xml:space="preserve">to </w:t>
      </w:r>
      <w:r>
        <w:t xml:space="preserve">come through </w:t>
      </w:r>
      <w:r w:rsidR="00E57381">
        <w:t xml:space="preserve">and </w:t>
      </w:r>
      <w:r w:rsidR="00D50F8D" w:rsidRPr="00E55A69">
        <w:t xml:space="preserve">should </w:t>
      </w:r>
      <w:r w:rsidR="00133DC1" w:rsidRPr="00E55A69">
        <w:t xml:space="preserve">provide </w:t>
      </w:r>
      <w:r w:rsidR="00E57381">
        <w:t xml:space="preserve">a </w:t>
      </w:r>
      <w:r w:rsidR="00133DC1" w:rsidRPr="00E55A69">
        <w:t xml:space="preserve">significant </w:t>
      </w:r>
      <w:r w:rsidR="00E57381">
        <w:t xml:space="preserve">boost </w:t>
      </w:r>
      <w:r w:rsidR="00133DC1" w:rsidRPr="00E55A69">
        <w:t>to local businesses over the medium</w:t>
      </w:r>
      <w:r w:rsidR="00B4512E">
        <w:t xml:space="preserve"> </w:t>
      </w:r>
      <w:r w:rsidR="00133DC1" w:rsidRPr="00E55A69">
        <w:t xml:space="preserve">term. </w:t>
      </w:r>
    </w:p>
    <w:p w14:paraId="5BC70A2E" w14:textId="77777777" w:rsidR="00AC0DBB" w:rsidRDefault="00AC0DBB" w:rsidP="00206A5F">
      <w:pPr>
        <w:ind w:right="22"/>
        <w:jc w:val="both"/>
        <w:rPr>
          <w:rFonts w:eastAsiaTheme="minorHAnsi"/>
        </w:rPr>
      </w:pPr>
    </w:p>
    <w:p w14:paraId="7DDE7DB2" w14:textId="77777777" w:rsidR="00AC0DBB" w:rsidRPr="008B0BF0" w:rsidRDefault="00AC0DBB" w:rsidP="00206A5F">
      <w:pPr>
        <w:ind w:right="22"/>
        <w:jc w:val="both"/>
        <w:rPr>
          <w:rFonts w:eastAsiaTheme="minorHAnsi"/>
        </w:rPr>
      </w:pPr>
    </w:p>
    <w:p w14:paraId="5B890096" w14:textId="77777777" w:rsidR="00206A5F" w:rsidRPr="00E55A69" w:rsidRDefault="00206A5F" w:rsidP="008B0BF0">
      <w:pPr>
        <w:spacing w:after="200" w:line="276" w:lineRule="auto"/>
        <w:rPr>
          <w:b/>
        </w:rPr>
      </w:pPr>
      <w:r w:rsidRPr="00E55A69">
        <w:rPr>
          <w:b/>
        </w:rPr>
        <w:t xml:space="preserve">Portsmouth Harbour Ferry Company </w:t>
      </w:r>
    </w:p>
    <w:p w14:paraId="53C1FAF3" w14:textId="73E591D3" w:rsidR="00B90BB0" w:rsidRDefault="00580574" w:rsidP="00206A5F">
      <w:pPr>
        <w:ind w:right="22"/>
        <w:jc w:val="both"/>
        <w:outlineLvl w:val="0"/>
      </w:pPr>
      <w:r>
        <w:t xml:space="preserve">PHFC revenue was dramatically affected by the onset of </w:t>
      </w:r>
      <w:r w:rsidR="00185798">
        <w:t>Covid-19</w:t>
      </w:r>
      <w:r>
        <w:t xml:space="preserve"> </w:t>
      </w:r>
      <w:r w:rsidR="001E4E0B">
        <w:t xml:space="preserve">and </w:t>
      </w:r>
      <w:r>
        <w:t>UK lock-down in late March</w:t>
      </w:r>
      <w:r w:rsidR="00E57381">
        <w:t xml:space="preserve"> 2020</w:t>
      </w:r>
      <w:r>
        <w:t xml:space="preserve">, as physical movement and travel for all but essential services workers ceased. </w:t>
      </w:r>
      <w:r w:rsidR="00E57381">
        <w:t>However, despite the lock-down a</w:t>
      </w:r>
      <w:r>
        <w:t xml:space="preserve"> regular 15</w:t>
      </w:r>
      <w:r w:rsidR="004362D2">
        <w:t xml:space="preserve"> </w:t>
      </w:r>
      <w:r>
        <w:t xml:space="preserve">minute ferry service was maintained </w:t>
      </w:r>
      <w:r w:rsidR="00E57381">
        <w:t xml:space="preserve">with </w:t>
      </w:r>
      <w:r>
        <w:t xml:space="preserve">operating hours reduced by one hour to provide a 17 ½ hour per day service (5.30am to 11.00pm) </w:t>
      </w:r>
      <w:r w:rsidR="00E760E2">
        <w:t xml:space="preserve">primarily carrying </w:t>
      </w:r>
      <w:r>
        <w:t xml:space="preserve">hospital and emergency services personnel. </w:t>
      </w:r>
      <w:r w:rsidR="00E57381">
        <w:t xml:space="preserve">Due to the lack of demand and to save costs, the </w:t>
      </w:r>
      <w:r w:rsidR="00B208E0">
        <w:t>two</w:t>
      </w:r>
      <w:r w:rsidR="00E57381">
        <w:t xml:space="preserve"> vessel peak hours service was discontinued. </w:t>
      </w:r>
    </w:p>
    <w:p w14:paraId="0B38BEFC" w14:textId="1B037D40" w:rsidR="00580574" w:rsidRDefault="00580574" w:rsidP="00206A5F">
      <w:pPr>
        <w:ind w:right="22"/>
        <w:jc w:val="both"/>
        <w:outlineLvl w:val="0"/>
      </w:pPr>
    </w:p>
    <w:p w14:paraId="39D95A36" w14:textId="043A440A" w:rsidR="00565C04" w:rsidRDefault="00580574" w:rsidP="00206A5F">
      <w:pPr>
        <w:ind w:right="22"/>
        <w:jc w:val="both"/>
        <w:outlineLvl w:val="0"/>
      </w:pPr>
      <w:r>
        <w:t xml:space="preserve">Passenger volumes in April at the height of the lock-down fell to less than 10% of the prior year as the number of regular travellers reduced to </w:t>
      </w:r>
      <w:r w:rsidR="00E57381">
        <w:t xml:space="preserve">below </w:t>
      </w:r>
      <w:r>
        <w:t>2,000 per week</w:t>
      </w:r>
      <w:r w:rsidR="000472D8">
        <w:t xml:space="preserve"> from over 20,000 per week in the prior year</w:t>
      </w:r>
      <w:r>
        <w:t>.</w:t>
      </w:r>
    </w:p>
    <w:p w14:paraId="4A50ECCE" w14:textId="77777777" w:rsidR="0039132E" w:rsidRDefault="0039132E" w:rsidP="00206A5F">
      <w:pPr>
        <w:ind w:right="22"/>
        <w:jc w:val="both"/>
        <w:outlineLvl w:val="0"/>
      </w:pPr>
    </w:p>
    <w:p w14:paraId="53A49F44" w14:textId="7F0F232C" w:rsidR="005E33BD" w:rsidRDefault="00E57381" w:rsidP="00206A5F">
      <w:pPr>
        <w:ind w:right="22"/>
        <w:jc w:val="both"/>
        <w:outlineLvl w:val="0"/>
      </w:pPr>
      <w:r>
        <w:t>To help reduce the inevitable trading losses f</w:t>
      </w:r>
      <w:r w:rsidR="00565C04">
        <w:t xml:space="preserve">ull use was made of the </w:t>
      </w:r>
      <w:r w:rsidR="00540ABF">
        <w:t>UK G</w:t>
      </w:r>
      <w:r w:rsidR="00565C04">
        <w:t xml:space="preserve">overnment’s furlough scheme with 25 ferry staff out of 35 being placed on furlough during the period while a core team was retained to maintain operation of the service. Application was made </w:t>
      </w:r>
      <w:r w:rsidR="00326BE7">
        <w:t xml:space="preserve">without success </w:t>
      </w:r>
      <w:r w:rsidR="00565C04">
        <w:t xml:space="preserve">to </w:t>
      </w:r>
      <w:r w:rsidR="00540ABF">
        <w:t>C</w:t>
      </w:r>
      <w:r w:rsidR="00565C04">
        <w:t xml:space="preserve">entral </w:t>
      </w:r>
      <w:r w:rsidR="00540ABF">
        <w:t>G</w:t>
      </w:r>
      <w:r w:rsidR="00565C04">
        <w:t xml:space="preserve">overnment for additional financial assistance to help defray costs but local authorities </w:t>
      </w:r>
      <w:r>
        <w:t xml:space="preserve">in the Portsmouth area </w:t>
      </w:r>
      <w:r w:rsidR="00565C04">
        <w:t xml:space="preserve">did provide a welcome £90,000 of grants as well as agreeing to the deferment of rates and pontoon rent which helped ease initial cash flow. All ferry staff </w:t>
      </w:r>
      <w:r w:rsidR="00C04A38">
        <w:t xml:space="preserve">both </w:t>
      </w:r>
      <w:r w:rsidR="00565C04">
        <w:t>including those working as well as those on furlough</w:t>
      </w:r>
      <w:r w:rsidR="005E33BD">
        <w:t>,</w:t>
      </w:r>
      <w:r w:rsidR="00565C04">
        <w:t xml:space="preserve"> </w:t>
      </w:r>
      <w:r>
        <w:t xml:space="preserve">accepted </w:t>
      </w:r>
      <w:r w:rsidR="00565C04">
        <w:t xml:space="preserve">a 20% reduction in wages which was maintained until </w:t>
      </w:r>
      <w:r w:rsidR="004362D2">
        <w:t xml:space="preserve">1 </w:t>
      </w:r>
      <w:r w:rsidR="00565C04">
        <w:t xml:space="preserve">September reducing operating costs by £88,000. Furlough grants received from </w:t>
      </w:r>
      <w:r w:rsidR="00540ABF">
        <w:t>UK G</w:t>
      </w:r>
      <w:r w:rsidR="00565C04">
        <w:t xml:space="preserve">overnment amounted to </w:t>
      </w:r>
      <w:r w:rsidR="005E33BD">
        <w:t>£165,000 and all non</w:t>
      </w:r>
      <w:r w:rsidR="000472D8">
        <w:t>-</w:t>
      </w:r>
      <w:r w:rsidR="005E33BD">
        <w:t xml:space="preserve">essential expenditure was halted. </w:t>
      </w:r>
    </w:p>
    <w:p w14:paraId="3AC66998" w14:textId="77777777" w:rsidR="0039132E" w:rsidRDefault="0039132E" w:rsidP="00206A5F">
      <w:pPr>
        <w:ind w:right="22"/>
        <w:jc w:val="both"/>
        <w:outlineLvl w:val="0"/>
      </w:pPr>
    </w:p>
    <w:p w14:paraId="3E2098E6" w14:textId="02C539E9" w:rsidR="000472D8" w:rsidRDefault="00E760E2" w:rsidP="00206A5F">
      <w:pPr>
        <w:ind w:right="22"/>
        <w:jc w:val="both"/>
        <w:outlineLvl w:val="0"/>
      </w:pPr>
      <w:r>
        <w:t xml:space="preserve">Importantly </w:t>
      </w:r>
      <w:r w:rsidR="00F1183E">
        <w:t>r</w:t>
      </w:r>
      <w:r w:rsidR="005E33BD">
        <w:t>evenue recovered steadily as lock-down measures were reduced and p</w:t>
      </w:r>
      <w:r w:rsidR="00F1183E">
        <w:t xml:space="preserve">assengers </w:t>
      </w:r>
      <w:r w:rsidR="005E33BD">
        <w:t>returned to using the ferry for travelling to work and to undertake leisure activities and shopping. By June passenger numbers were 24% of prior year levels, in August 54% and by September they had risen to 64%. With increased patronage</w:t>
      </w:r>
      <w:r w:rsidR="000472D8">
        <w:t>,</w:t>
      </w:r>
      <w:r w:rsidR="005E33BD">
        <w:t xml:space="preserve"> </w:t>
      </w:r>
      <w:r w:rsidR="000472D8">
        <w:t xml:space="preserve">and with the help of the </w:t>
      </w:r>
      <w:r w:rsidR="00540ABF">
        <w:t>UK G</w:t>
      </w:r>
      <w:r w:rsidR="000472D8">
        <w:t xml:space="preserve">overnment’s furlough scheme the ferry achieved break-even by the end of the </w:t>
      </w:r>
      <w:proofErr w:type="gramStart"/>
      <w:r w:rsidR="004362D2">
        <w:t>six</w:t>
      </w:r>
      <w:r w:rsidR="008A3BFF">
        <w:t xml:space="preserve"> </w:t>
      </w:r>
      <w:r w:rsidR="00E57381">
        <w:t>month</w:t>
      </w:r>
      <w:proofErr w:type="gramEnd"/>
      <w:r w:rsidR="00E57381">
        <w:t xml:space="preserve"> </w:t>
      </w:r>
      <w:r w:rsidR="000472D8">
        <w:t xml:space="preserve">period. </w:t>
      </w:r>
    </w:p>
    <w:p w14:paraId="3D6029E3" w14:textId="2D33B31F" w:rsidR="00F03A3C" w:rsidRDefault="00F03A3C" w:rsidP="00206A5F">
      <w:pPr>
        <w:ind w:right="22"/>
        <w:jc w:val="both"/>
        <w:outlineLvl w:val="0"/>
      </w:pPr>
    </w:p>
    <w:p w14:paraId="336B74F1" w14:textId="634B5AE9" w:rsidR="00F03A3C" w:rsidRDefault="00E760E2" w:rsidP="00206A5F">
      <w:pPr>
        <w:ind w:right="22"/>
        <w:jc w:val="both"/>
        <w:outlineLvl w:val="0"/>
      </w:pPr>
      <w:r>
        <w:t>O</w:t>
      </w:r>
      <w:r w:rsidR="00F03A3C">
        <w:t xml:space="preserve">verall revenue for the </w:t>
      </w:r>
      <w:r w:rsidR="004362D2">
        <w:t>six</w:t>
      </w:r>
      <w:r w:rsidR="00F03A3C">
        <w:t xml:space="preserve"> months to 30 September was £1.</w:t>
      </w:r>
      <w:r w:rsidR="00326BE7">
        <w:t>5</w:t>
      </w:r>
      <w:r w:rsidR="00F03A3C">
        <w:t>million ( -65% below the level seen in the prior year</w:t>
      </w:r>
      <w:r w:rsidR="00315F45">
        <w:t>)</w:t>
      </w:r>
      <w:r w:rsidR="008450B8">
        <w:t xml:space="preserve">. Despite cost saving measures and the </w:t>
      </w:r>
      <w:r w:rsidR="001A6DF1">
        <w:t xml:space="preserve">grant income from </w:t>
      </w:r>
      <w:r w:rsidR="00540ABF">
        <w:t>UK G</w:t>
      </w:r>
      <w:r w:rsidR="008450B8">
        <w:t>overnment’s furlough scheme</w:t>
      </w:r>
      <w:r w:rsidR="001A6DF1">
        <w:t>,</w:t>
      </w:r>
      <w:r w:rsidR="008450B8">
        <w:t xml:space="preserve"> th</w:t>
      </w:r>
      <w:r w:rsidR="001A6DF1">
        <w:t>e</w:t>
      </w:r>
      <w:r w:rsidR="008450B8">
        <w:t xml:space="preserve"> sharp contraction in revenue </w:t>
      </w:r>
      <w:r w:rsidR="001A6DF1">
        <w:t xml:space="preserve">in the period saw the ferry suffer an unprecedented </w:t>
      </w:r>
      <w:r w:rsidR="00F1183E">
        <w:t>loss before tax (after the allocation of reduced head office costs</w:t>
      </w:r>
      <w:r w:rsidR="008450B8">
        <w:t>)</w:t>
      </w:r>
      <w:r w:rsidR="00F1183E">
        <w:t xml:space="preserve"> of £0.4 million (2019 Profit Before Tax £0.</w:t>
      </w:r>
      <w:r w:rsidR="00540ABF">
        <w:t>5</w:t>
      </w:r>
      <w:r w:rsidR="00F1183E">
        <w:t xml:space="preserve"> million). </w:t>
      </w:r>
    </w:p>
    <w:p w14:paraId="01AB5055" w14:textId="77777777" w:rsidR="00F03A3C" w:rsidRDefault="00F03A3C" w:rsidP="00206A5F">
      <w:pPr>
        <w:ind w:right="22"/>
        <w:jc w:val="both"/>
        <w:outlineLvl w:val="0"/>
      </w:pPr>
    </w:p>
    <w:p w14:paraId="591FE013" w14:textId="2C848E3E" w:rsidR="00206A5F" w:rsidRPr="00E55A69" w:rsidRDefault="00565C04" w:rsidP="008450B8">
      <w:pPr>
        <w:ind w:right="22"/>
        <w:jc w:val="both"/>
        <w:outlineLvl w:val="0"/>
      </w:pPr>
      <w:r>
        <w:t xml:space="preserve"> </w:t>
      </w:r>
      <w:r w:rsidR="00580574">
        <w:t xml:space="preserve"> </w:t>
      </w:r>
    </w:p>
    <w:tbl>
      <w:tblPr>
        <w:tblW w:w="9181" w:type="dxa"/>
        <w:tblLook w:val="01E0" w:firstRow="1" w:lastRow="1" w:firstColumn="1" w:lastColumn="1" w:noHBand="0" w:noVBand="0"/>
      </w:tblPr>
      <w:tblGrid>
        <w:gridCol w:w="5070"/>
        <w:gridCol w:w="1134"/>
        <w:gridCol w:w="1560"/>
        <w:gridCol w:w="1417"/>
      </w:tblGrid>
      <w:tr w:rsidR="00B818A3" w:rsidRPr="00E55A69" w14:paraId="38E24A3A" w14:textId="77777777" w:rsidTr="007C3AC8">
        <w:trPr>
          <w:trHeight w:val="529"/>
        </w:trPr>
        <w:tc>
          <w:tcPr>
            <w:tcW w:w="5070" w:type="dxa"/>
          </w:tcPr>
          <w:p w14:paraId="36E42B78" w14:textId="77777777" w:rsidR="00B818A3" w:rsidRPr="00E55A69" w:rsidRDefault="00B818A3" w:rsidP="00B818A3">
            <w:pPr>
              <w:jc w:val="both"/>
              <w:rPr>
                <w:b/>
              </w:rPr>
            </w:pPr>
            <w:r w:rsidRPr="00E55A69">
              <w:rPr>
                <w:b/>
              </w:rPr>
              <w:t xml:space="preserve">PHFC: </w:t>
            </w:r>
          </w:p>
          <w:p w14:paraId="6A646A04" w14:textId="77777777" w:rsidR="00B818A3" w:rsidRPr="00E55A69" w:rsidRDefault="00B818A3" w:rsidP="00B818A3">
            <w:pPr>
              <w:jc w:val="both"/>
              <w:rPr>
                <w:b/>
              </w:rPr>
            </w:pPr>
            <w:r w:rsidRPr="00E55A69">
              <w:rPr>
                <w:b/>
              </w:rPr>
              <w:t>Six months ended 30 September</w:t>
            </w:r>
          </w:p>
          <w:p w14:paraId="294409F9" w14:textId="77777777" w:rsidR="00B818A3" w:rsidRPr="00E55A69" w:rsidRDefault="00B818A3" w:rsidP="00B818A3">
            <w:pPr>
              <w:rPr>
                <w:b/>
              </w:rPr>
            </w:pPr>
          </w:p>
        </w:tc>
        <w:tc>
          <w:tcPr>
            <w:tcW w:w="1134" w:type="dxa"/>
          </w:tcPr>
          <w:p w14:paraId="323F6C3A" w14:textId="2D08632D" w:rsidR="00B818A3" w:rsidRPr="00E55A69" w:rsidRDefault="00B818A3" w:rsidP="00B818A3">
            <w:pPr>
              <w:jc w:val="right"/>
              <w:rPr>
                <w:b/>
              </w:rPr>
            </w:pPr>
            <w:r w:rsidRPr="00E55A69">
              <w:rPr>
                <w:b/>
              </w:rPr>
              <w:t>20</w:t>
            </w:r>
            <w:r>
              <w:rPr>
                <w:b/>
              </w:rPr>
              <w:t>20</w:t>
            </w:r>
          </w:p>
          <w:p w14:paraId="4627AD95" w14:textId="77777777" w:rsidR="00B818A3" w:rsidRPr="00E55A69" w:rsidRDefault="00B818A3" w:rsidP="00B818A3">
            <w:pPr>
              <w:jc w:val="right"/>
              <w:rPr>
                <w:b/>
              </w:rPr>
            </w:pPr>
            <w:r w:rsidRPr="00E55A69">
              <w:rPr>
                <w:b/>
              </w:rPr>
              <w:t xml:space="preserve">£ million </w:t>
            </w:r>
          </w:p>
        </w:tc>
        <w:tc>
          <w:tcPr>
            <w:tcW w:w="1560" w:type="dxa"/>
          </w:tcPr>
          <w:p w14:paraId="758DC0FB" w14:textId="77777777" w:rsidR="00B818A3" w:rsidRPr="00F1183E" w:rsidRDefault="00B818A3" w:rsidP="00B818A3">
            <w:pPr>
              <w:jc w:val="right"/>
              <w:rPr>
                <w:bCs/>
              </w:rPr>
            </w:pPr>
            <w:r w:rsidRPr="00F1183E">
              <w:rPr>
                <w:bCs/>
              </w:rPr>
              <w:t>2019</w:t>
            </w:r>
          </w:p>
          <w:p w14:paraId="2EC45E85" w14:textId="5A31615B" w:rsidR="00B818A3" w:rsidRPr="00F1183E" w:rsidRDefault="00B818A3" w:rsidP="00B818A3">
            <w:pPr>
              <w:jc w:val="right"/>
              <w:rPr>
                <w:bCs/>
              </w:rPr>
            </w:pPr>
            <w:r w:rsidRPr="00F1183E">
              <w:rPr>
                <w:bCs/>
              </w:rPr>
              <w:t xml:space="preserve">£ million </w:t>
            </w:r>
          </w:p>
        </w:tc>
        <w:tc>
          <w:tcPr>
            <w:tcW w:w="1417" w:type="dxa"/>
          </w:tcPr>
          <w:p w14:paraId="4BA341B1" w14:textId="77777777" w:rsidR="00B818A3" w:rsidRPr="00E55A69" w:rsidRDefault="00B818A3" w:rsidP="00B818A3">
            <w:pPr>
              <w:tabs>
                <w:tab w:val="center" w:pos="4153"/>
                <w:tab w:val="right" w:pos="8306"/>
              </w:tabs>
              <w:jc w:val="right"/>
            </w:pPr>
            <w:r w:rsidRPr="00E55A69">
              <w:t>Change</w:t>
            </w:r>
          </w:p>
          <w:p w14:paraId="511BF712" w14:textId="77777777" w:rsidR="00B818A3" w:rsidRPr="00E55A69" w:rsidRDefault="00B818A3" w:rsidP="00B818A3">
            <w:pPr>
              <w:tabs>
                <w:tab w:val="center" w:pos="4153"/>
                <w:tab w:val="right" w:pos="8306"/>
              </w:tabs>
              <w:jc w:val="right"/>
            </w:pPr>
            <w:r w:rsidRPr="00E55A69">
              <w:t>%</w:t>
            </w:r>
          </w:p>
        </w:tc>
      </w:tr>
      <w:tr w:rsidR="00B818A3" w:rsidRPr="00E55A69" w14:paraId="175F3441" w14:textId="77777777" w:rsidTr="007C3AC8">
        <w:trPr>
          <w:trHeight w:val="170"/>
        </w:trPr>
        <w:tc>
          <w:tcPr>
            <w:tcW w:w="5070" w:type="dxa"/>
          </w:tcPr>
          <w:p w14:paraId="5C4660FF" w14:textId="77777777" w:rsidR="00B818A3" w:rsidRPr="00E55A69" w:rsidRDefault="00B818A3" w:rsidP="00B818A3">
            <w:r w:rsidRPr="00E55A69">
              <w:rPr>
                <w:b/>
              </w:rPr>
              <w:t>Revenue</w:t>
            </w:r>
          </w:p>
        </w:tc>
        <w:tc>
          <w:tcPr>
            <w:tcW w:w="1134" w:type="dxa"/>
          </w:tcPr>
          <w:p w14:paraId="1303ECE2" w14:textId="77777777" w:rsidR="00B818A3" w:rsidRPr="00E55A69" w:rsidRDefault="00B818A3" w:rsidP="00B818A3">
            <w:pPr>
              <w:jc w:val="right"/>
              <w:rPr>
                <w:b/>
              </w:rPr>
            </w:pPr>
          </w:p>
        </w:tc>
        <w:tc>
          <w:tcPr>
            <w:tcW w:w="1560" w:type="dxa"/>
          </w:tcPr>
          <w:p w14:paraId="24C9C287" w14:textId="77777777" w:rsidR="00B818A3" w:rsidRPr="00F1183E" w:rsidRDefault="00B818A3" w:rsidP="00B818A3">
            <w:pPr>
              <w:jc w:val="right"/>
              <w:rPr>
                <w:bCs/>
              </w:rPr>
            </w:pPr>
          </w:p>
        </w:tc>
        <w:tc>
          <w:tcPr>
            <w:tcW w:w="1417" w:type="dxa"/>
          </w:tcPr>
          <w:p w14:paraId="4C4893E9" w14:textId="77777777" w:rsidR="00B818A3" w:rsidRPr="00E55A69" w:rsidRDefault="00B818A3" w:rsidP="00B818A3">
            <w:pPr>
              <w:jc w:val="right"/>
            </w:pPr>
          </w:p>
        </w:tc>
      </w:tr>
      <w:tr w:rsidR="007C3AC8" w:rsidRPr="00E55A69" w14:paraId="056ADADC" w14:textId="77777777" w:rsidTr="007C3AC8">
        <w:trPr>
          <w:trHeight w:val="264"/>
        </w:trPr>
        <w:tc>
          <w:tcPr>
            <w:tcW w:w="5070" w:type="dxa"/>
            <w:tcBorders>
              <w:top w:val="nil"/>
              <w:left w:val="nil"/>
              <w:bottom w:val="nil"/>
              <w:right w:val="nil"/>
            </w:tcBorders>
            <w:shd w:val="clear" w:color="auto" w:fill="auto"/>
            <w:vAlign w:val="center"/>
          </w:tcPr>
          <w:p w14:paraId="3A645697" w14:textId="3C0747D3" w:rsidR="007C3AC8" w:rsidRPr="00E55A69" w:rsidRDefault="007C3AC8" w:rsidP="007C3AC8">
            <w:r>
              <w:rPr>
                <w:color w:val="000000"/>
              </w:rPr>
              <w:t>Ferry fares</w:t>
            </w:r>
          </w:p>
        </w:tc>
        <w:tc>
          <w:tcPr>
            <w:tcW w:w="1134" w:type="dxa"/>
            <w:tcBorders>
              <w:top w:val="nil"/>
              <w:left w:val="nil"/>
              <w:bottom w:val="nil"/>
              <w:right w:val="nil"/>
            </w:tcBorders>
            <w:shd w:val="clear" w:color="auto" w:fill="auto"/>
            <w:vAlign w:val="center"/>
          </w:tcPr>
          <w:p w14:paraId="365AA271" w14:textId="0ECEB4F3" w:rsidR="007C3AC8" w:rsidRPr="00E55A69" w:rsidRDefault="007C3AC8" w:rsidP="007C3AC8">
            <w:pPr>
              <w:jc w:val="right"/>
              <w:rPr>
                <w:b/>
                <w:bCs/>
                <w:color w:val="000000"/>
              </w:rPr>
            </w:pPr>
            <w:r>
              <w:rPr>
                <w:b/>
                <w:bCs/>
                <w:color w:val="000000"/>
              </w:rPr>
              <w:t>0.8</w:t>
            </w:r>
          </w:p>
        </w:tc>
        <w:tc>
          <w:tcPr>
            <w:tcW w:w="1560" w:type="dxa"/>
            <w:tcBorders>
              <w:top w:val="nil"/>
              <w:left w:val="nil"/>
              <w:bottom w:val="nil"/>
              <w:right w:val="nil"/>
            </w:tcBorders>
            <w:shd w:val="clear" w:color="auto" w:fill="auto"/>
            <w:vAlign w:val="center"/>
          </w:tcPr>
          <w:p w14:paraId="710285F9" w14:textId="2B007ED5" w:rsidR="007C3AC8" w:rsidRPr="00F1183E" w:rsidRDefault="007C3AC8" w:rsidP="007C3AC8">
            <w:pPr>
              <w:jc w:val="right"/>
              <w:rPr>
                <w:bCs/>
                <w:color w:val="000000"/>
              </w:rPr>
            </w:pPr>
            <w:r>
              <w:rPr>
                <w:bCs/>
                <w:color w:val="000000"/>
              </w:rPr>
              <w:t>2.1</w:t>
            </w:r>
          </w:p>
        </w:tc>
        <w:tc>
          <w:tcPr>
            <w:tcW w:w="1417" w:type="dxa"/>
            <w:tcBorders>
              <w:top w:val="nil"/>
              <w:left w:val="nil"/>
              <w:bottom w:val="nil"/>
              <w:right w:val="nil"/>
            </w:tcBorders>
            <w:shd w:val="clear" w:color="auto" w:fill="auto"/>
            <w:vAlign w:val="center"/>
          </w:tcPr>
          <w:p w14:paraId="5488211B" w14:textId="2B2251CE" w:rsidR="007C3AC8" w:rsidRPr="00E55A69" w:rsidRDefault="007C3AC8" w:rsidP="007C3AC8">
            <w:pPr>
              <w:jc w:val="right"/>
              <w:rPr>
                <w:i/>
                <w:position w:val="-6"/>
              </w:rPr>
            </w:pPr>
            <w:r>
              <w:rPr>
                <w:i/>
                <w:iCs/>
                <w:color w:val="000000"/>
              </w:rPr>
              <w:t>-62.6%</w:t>
            </w:r>
          </w:p>
        </w:tc>
      </w:tr>
      <w:tr w:rsidR="007C3AC8" w:rsidRPr="00E55A69" w14:paraId="1750EC4F" w14:textId="77777777" w:rsidTr="007C3AC8">
        <w:trPr>
          <w:trHeight w:val="264"/>
        </w:trPr>
        <w:tc>
          <w:tcPr>
            <w:tcW w:w="5070" w:type="dxa"/>
            <w:tcBorders>
              <w:top w:val="nil"/>
              <w:left w:val="nil"/>
              <w:bottom w:val="single" w:sz="8" w:space="0" w:color="auto"/>
              <w:right w:val="nil"/>
            </w:tcBorders>
            <w:shd w:val="clear" w:color="auto" w:fill="auto"/>
            <w:vAlign w:val="center"/>
          </w:tcPr>
          <w:p w14:paraId="6F5AD96D" w14:textId="17796DA8" w:rsidR="007C3AC8" w:rsidRPr="00E55A69" w:rsidRDefault="007C3AC8" w:rsidP="007C3AC8">
            <w:r>
              <w:rPr>
                <w:color w:val="000000"/>
              </w:rPr>
              <w:t>Cruising and Other income</w:t>
            </w:r>
          </w:p>
        </w:tc>
        <w:tc>
          <w:tcPr>
            <w:tcW w:w="1134" w:type="dxa"/>
            <w:tcBorders>
              <w:top w:val="nil"/>
              <w:left w:val="nil"/>
              <w:bottom w:val="single" w:sz="8" w:space="0" w:color="auto"/>
              <w:right w:val="nil"/>
            </w:tcBorders>
            <w:shd w:val="clear" w:color="auto" w:fill="auto"/>
            <w:vAlign w:val="center"/>
          </w:tcPr>
          <w:p w14:paraId="0B540A96" w14:textId="7E0C20BB" w:rsidR="007C3AC8" w:rsidRPr="00E55A69" w:rsidRDefault="007C3AC8" w:rsidP="007C3AC8">
            <w:pPr>
              <w:jc w:val="right"/>
              <w:rPr>
                <w:b/>
                <w:bCs/>
                <w:color w:val="000000"/>
              </w:rPr>
            </w:pPr>
            <w:r>
              <w:rPr>
                <w:b/>
                <w:bCs/>
                <w:color w:val="000000"/>
              </w:rPr>
              <w:t>-</w:t>
            </w:r>
          </w:p>
        </w:tc>
        <w:tc>
          <w:tcPr>
            <w:tcW w:w="1560" w:type="dxa"/>
            <w:tcBorders>
              <w:top w:val="nil"/>
              <w:left w:val="nil"/>
              <w:bottom w:val="single" w:sz="8" w:space="0" w:color="auto"/>
              <w:right w:val="nil"/>
            </w:tcBorders>
            <w:shd w:val="clear" w:color="auto" w:fill="auto"/>
            <w:vAlign w:val="center"/>
          </w:tcPr>
          <w:p w14:paraId="44F77379" w14:textId="4D0E7FD4" w:rsidR="007C3AC8" w:rsidRPr="00F1183E" w:rsidRDefault="007C3AC8" w:rsidP="007C3AC8">
            <w:pPr>
              <w:jc w:val="right"/>
              <w:rPr>
                <w:bCs/>
                <w:color w:val="000000"/>
              </w:rPr>
            </w:pPr>
            <w:r>
              <w:rPr>
                <w:bCs/>
                <w:color w:val="000000"/>
              </w:rPr>
              <w:t>0.</w:t>
            </w:r>
            <w:r w:rsidR="00170602">
              <w:rPr>
                <w:bCs/>
                <w:color w:val="000000"/>
              </w:rPr>
              <w:t>2</w:t>
            </w:r>
          </w:p>
        </w:tc>
        <w:tc>
          <w:tcPr>
            <w:tcW w:w="1417" w:type="dxa"/>
            <w:tcBorders>
              <w:top w:val="nil"/>
              <w:left w:val="nil"/>
              <w:bottom w:val="single" w:sz="8" w:space="0" w:color="auto"/>
              <w:right w:val="nil"/>
            </w:tcBorders>
            <w:shd w:val="clear" w:color="auto" w:fill="auto"/>
            <w:vAlign w:val="center"/>
          </w:tcPr>
          <w:p w14:paraId="143383B8" w14:textId="6739184B" w:rsidR="007C3AC8" w:rsidRPr="00E55A69" w:rsidRDefault="007C3AC8" w:rsidP="007C3AC8">
            <w:pPr>
              <w:jc w:val="right"/>
              <w:rPr>
                <w:i/>
                <w:position w:val="-6"/>
              </w:rPr>
            </w:pPr>
            <w:r>
              <w:rPr>
                <w:i/>
                <w:iCs/>
                <w:color w:val="000000"/>
              </w:rPr>
              <w:t>-100.0%</w:t>
            </w:r>
          </w:p>
        </w:tc>
      </w:tr>
      <w:tr w:rsidR="007C3AC8" w:rsidRPr="00E55A69" w14:paraId="25615735" w14:textId="77777777" w:rsidTr="007C3AC8">
        <w:tblPrEx>
          <w:tblBorders>
            <w:bottom w:val="single" w:sz="4" w:space="0" w:color="auto"/>
          </w:tblBorders>
        </w:tblPrEx>
        <w:trPr>
          <w:trHeight w:val="264"/>
        </w:trPr>
        <w:tc>
          <w:tcPr>
            <w:tcW w:w="5070" w:type="dxa"/>
            <w:tcBorders>
              <w:top w:val="nil"/>
              <w:left w:val="nil"/>
              <w:bottom w:val="single" w:sz="8" w:space="0" w:color="auto"/>
              <w:right w:val="nil"/>
            </w:tcBorders>
            <w:shd w:val="clear" w:color="auto" w:fill="auto"/>
            <w:vAlign w:val="center"/>
          </w:tcPr>
          <w:p w14:paraId="16864A99" w14:textId="2478061E" w:rsidR="007C3AC8" w:rsidRPr="00E55A69" w:rsidRDefault="007C3AC8" w:rsidP="007C3AC8">
            <w:pPr>
              <w:spacing w:before="120" w:after="120"/>
              <w:rPr>
                <w:b/>
              </w:rPr>
            </w:pPr>
            <w:r>
              <w:rPr>
                <w:b/>
                <w:bCs/>
                <w:color w:val="000000"/>
              </w:rPr>
              <w:t xml:space="preserve">Total Ferry Revenue </w:t>
            </w:r>
          </w:p>
        </w:tc>
        <w:tc>
          <w:tcPr>
            <w:tcW w:w="1134" w:type="dxa"/>
            <w:tcBorders>
              <w:top w:val="nil"/>
              <w:left w:val="nil"/>
              <w:bottom w:val="single" w:sz="8" w:space="0" w:color="auto"/>
              <w:right w:val="nil"/>
            </w:tcBorders>
            <w:shd w:val="clear" w:color="auto" w:fill="auto"/>
            <w:vAlign w:val="center"/>
          </w:tcPr>
          <w:p w14:paraId="38E89664" w14:textId="404AC8AC" w:rsidR="007C3AC8" w:rsidRPr="00E55A69" w:rsidRDefault="007C3AC8" w:rsidP="007C3AC8">
            <w:pPr>
              <w:spacing w:before="120" w:after="120"/>
              <w:jc w:val="right"/>
              <w:rPr>
                <w:b/>
              </w:rPr>
            </w:pPr>
            <w:r>
              <w:rPr>
                <w:b/>
                <w:bCs/>
                <w:color w:val="000000"/>
              </w:rPr>
              <w:t>0.8</w:t>
            </w:r>
          </w:p>
        </w:tc>
        <w:tc>
          <w:tcPr>
            <w:tcW w:w="1560" w:type="dxa"/>
            <w:tcBorders>
              <w:top w:val="nil"/>
              <w:left w:val="nil"/>
              <w:bottom w:val="single" w:sz="8" w:space="0" w:color="auto"/>
              <w:right w:val="nil"/>
            </w:tcBorders>
            <w:shd w:val="clear" w:color="auto" w:fill="auto"/>
            <w:vAlign w:val="center"/>
          </w:tcPr>
          <w:p w14:paraId="2F5DDA9F" w14:textId="10015477" w:rsidR="007C3AC8" w:rsidRPr="00F1183E" w:rsidRDefault="007C3AC8" w:rsidP="007C3AC8">
            <w:pPr>
              <w:spacing w:before="120" w:after="120"/>
              <w:jc w:val="right"/>
              <w:rPr>
                <w:bCs/>
                <w:color w:val="000000"/>
              </w:rPr>
            </w:pPr>
            <w:r>
              <w:rPr>
                <w:bCs/>
                <w:color w:val="000000"/>
              </w:rPr>
              <w:t>2.3</w:t>
            </w:r>
          </w:p>
        </w:tc>
        <w:tc>
          <w:tcPr>
            <w:tcW w:w="1417" w:type="dxa"/>
            <w:tcBorders>
              <w:top w:val="nil"/>
              <w:left w:val="nil"/>
              <w:bottom w:val="single" w:sz="8" w:space="0" w:color="auto"/>
              <w:right w:val="nil"/>
            </w:tcBorders>
            <w:shd w:val="clear" w:color="auto" w:fill="auto"/>
            <w:vAlign w:val="center"/>
          </w:tcPr>
          <w:p w14:paraId="634D3E71" w14:textId="79572FE9" w:rsidR="007C3AC8" w:rsidRPr="00E55A69" w:rsidRDefault="007C3AC8" w:rsidP="007C3AC8">
            <w:pPr>
              <w:spacing w:before="120" w:after="120"/>
              <w:jc w:val="right"/>
            </w:pPr>
            <w:r>
              <w:rPr>
                <w:color w:val="000000"/>
              </w:rPr>
              <w:t>-65.4%</w:t>
            </w:r>
          </w:p>
        </w:tc>
      </w:tr>
      <w:tr w:rsidR="007C3AC8" w:rsidRPr="00E55A69" w14:paraId="55B070B2" w14:textId="77777777" w:rsidTr="007C3AC8">
        <w:trPr>
          <w:trHeight w:val="278"/>
        </w:trPr>
        <w:tc>
          <w:tcPr>
            <w:tcW w:w="5070" w:type="dxa"/>
            <w:tcBorders>
              <w:top w:val="nil"/>
              <w:left w:val="nil"/>
              <w:bottom w:val="nil"/>
              <w:right w:val="nil"/>
            </w:tcBorders>
            <w:shd w:val="clear" w:color="auto" w:fill="auto"/>
            <w:vAlign w:val="center"/>
          </w:tcPr>
          <w:p w14:paraId="225B6426" w14:textId="77777777" w:rsidR="007C3AC8" w:rsidRPr="00E55A69" w:rsidRDefault="007C3AC8" w:rsidP="007C3AC8">
            <w:pPr>
              <w:rPr>
                <w:b/>
                <w:i/>
              </w:rPr>
            </w:pPr>
          </w:p>
        </w:tc>
        <w:tc>
          <w:tcPr>
            <w:tcW w:w="1134" w:type="dxa"/>
            <w:tcBorders>
              <w:top w:val="nil"/>
              <w:left w:val="nil"/>
              <w:bottom w:val="nil"/>
              <w:right w:val="nil"/>
            </w:tcBorders>
            <w:shd w:val="clear" w:color="auto" w:fill="auto"/>
            <w:vAlign w:val="center"/>
          </w:tcPr>
          <w:p w14:paraId="271DBBC1" w14:textId="77777777" w:rsidR="007C3AC8" w:rsidRPr="00E55A69" w:rsidRDefault="007C3AC8" w:rsidP="007C3AC8">
            <w:pPr>
              <w:jc w:val="right"/>
              <w:rPr>
                <w:b/>
                <w:color w:val="000000"/>
              </w:rPr>
            </w:pPr>
          </w:p>
        </w:tc>
        <w:tc>
          <w:tcPr>
            <w:tcW w:w="1560" w:type="dxa"/>
            <w:tcBorders>
              <w:top w:val="nil"/>
              <w:left w:val="nil"/>
              <w:bottom w:val="nil"/>
              <w:right w:val="nil"/>
            </w:tcBorders>
            <w:shd w:val="clear" w:color="auto" w:fill="auto"/>
            <w:vAlign w:val="center"/>
          </w:tcPr>
          <w:p w14:paraId="09738C5F" w14:textId="77777777" w:rsidR="007C3AC8" w:rsidRPr="00F1183E" w:rsidRDefault="007C3AC8" w:rsidP="007C3AC8">
            <w:pPr>
              <w:jc w:val="right"/>
              <w:rPr>
                <w:bCs/>
                <w:color w:val="000000"/>
              </w:rPr>
            </w:pPr>
          </w:p>
        </w:tc>
        <w:tc>
          <w:tcPr>
            <w:tcW w:w="1417" w:type="dxa"/>
            <w:tcBorders>
              <w:top w:val="nil"/>
              <w:left w:val="nil"/>
              <w:bottom w:val="nil"/>
              <w:right w:val="nil"/>
            </w:tcBorders>
            <w:shd w:val="clear" w:color="auto" w:fill="auto"/>
            <w:vAlign w:val="center"/>
          </w:tcPr>
          <w:p w14:paraId="59C0D4CC" w14:textId="77777777" w:rsidR="007C3AC8" w:rsidRPr="00E55A69" w:rsidRDefault="007C3AC8" w:rsidP="007C3AC8">
            <w:pPr>
              <w:jc w:val="right"/>
              <w:rPr>
                <w:i/>
                <w:position w:val="-6"/>
              </w:rPr>
            </w:pPr>
          </w:p>
        </w:tc>
      </w:tr>
      <w:tr w:rsidR="007C3AC8" w:rsidRPr="00E55A69" w14:paraId="505BF3CB" w14:textId="77777777" w:rsidTr="007C3AC8">
        <w:trPr>
          <w:trHeight w:val="278"/>
        </w:trPr>
        <w:tc>
          <w:tcPr>
            <w:tcW w:w="5070" w:type="dxa"/>
            <w:tcBorders>
              <w:top w:val="nil"/>
              <w:left w:val="nil"/>
              <w:bottom w:val="nil"/>
              <w:right w:val="nil"/>
            </w:tcBorders>
            <w:shd w:val="clear" w:color="auto" w:fill="auto"/>
            <w:vAlign w:val="center"/>
          </w:tcPr>
          <w:p w14:paraId="6CE04DA7" w14:textId="48B54AD4" w:rsidR="007C3AC8" w:rsidRPr="00E55A69" w:rsidRDefault="007C3AC8" w:rsidP="007C3AC8">
            <w:pPr>
              <w:rPr>
                <w:b/>
                <w:i/>
              </w:rPr>
            </w:pPr>
            <w:r>
              <w:rPr>
                <w:b/>
                <w:bCs/>
                <w:color w:val="000000"/>
              </w:rPr>
              <w:t xml:space="preserve">Trading profit (loss) </w:t>
            </w:r>
          </w:p>
        </w:tc>
        <w:tc>
          <w:tcPr>
            <w:tcW w:w="1134" w:type="dxa"/>
            <w:tcBorders>
              <w:top w:val="nil"/>
              <w:left w:val="nil"/>
              <w:bottom w:val="nil"/>
              <w:right w:val="nil"/>
            </w:tcBorders>
            <w:shd w:val="clear" w:color="auto" w:fill="auto"/>
            <w:vAlign w:val="center"/>
          </w:tcPr>
          <w:p w14:paraId="740FFC92" w14:textId="1E1214E0" w:rsidR="007C3AC8" w:rsidRPr="00E55A69" w:rsidRDefault="007C3AC8" w:rsidP="007C3AC8">
            <w:pPr>
              <w:jc w:val="right"/>
              <w:rPr>
                <w:b/>
                <w:color w:val="000000"/>
              </w:rPr>
            </w:pPr>
            <w:r>
              <w:rPr>
                <w:b/>
                <w:bCs/>
                <w:color w:val="000000"/>
              </w:rPr>
              <w:t>(0.</w:t>
            </w:r>
            <w:r w:rsidR="00170602">
              <w:rPr>
                <w:b/>
                <w:bCs/>
                <w:color w:val="000000"/>
              </w:rPr>
              <w:t>3</w:t>
            </w:r>
            <w:r>
              <w:rPr>
                <w:b/>
                <w:bCs/>
                <w:color w:val="000000"/>
              </w:rPr>
              <w:t>)</w:t>
            </w:r>
          </w:p>
        </w:tc>
        <w:tc>
          <w:tcPr>
            <w:tcW w:w="1560" w:type="dxa"/>
            <w:tcBorders>
              <w:top w:val="nil"/>
              <w:left w:val="nil"/>
              <w:bottom w:val="nil"/>
              <w:right w:val="nil"/>
            </w:tcBorders>
            <w:shd w:val="clear" w:color="auto" w:fill="auto"/>
            <w:vAlign w:val="center"/>
          </w:tcPr>
          <w:p w14:paraId="2222D3BB" w14:textId="36B79F55" w:rsidR="007C3AC8" w:rsidRPr="00F1183E" w:rsidRDefault="007C3AC8" w:rsidP="007C3AC8">
            <w:pPr>
              <w:jc w:val="right"/>
              <w:rPr>
                <w:bCs/>
                <w:color w:val="000000"/>
              </w:rPr>
            </w:pPr>
            <w:r>
              <w:rPr>
                <w:bCs/>
                <w:color w:val="000000"/>
              </w:rPr>
              <w:t>0.7</w:t>
            </w:r>
          </w:p>
        </w:tc>
        <w:tc>
          <w:tcPr>
            <w:tcW w:w="1417" w:type="dxa"/>
            <w:tcBorders>
              <w:top w:val="nil"/>
              <w:left w:val="nil"/>
              <w:bottom w:val="nil"/>
              <w:right w:val="nil"/>
            </w:tcBorders>
            <w:shd w:val="clear" w:color="auto" w:fill="auto"/>
            <w:vAlign w:val="center"/>
          </w:tcPr>
          <w:p w14:paraId="1495C2B9" w14:textId="3D683E12" w:rsidR="007C3AC8" w:rsidRPr="00E55A69" w:rsidRDefault="007C3AC8" w:rsidP="007C3AC8">
            <w:pPr>
              <w:jc w:val="right"/>
              <w:rPr>
                <w:i/>
                <w:position w:val="-6"/>
              </w:rPr>
            </w:pPr>
          </w:p>
        </w:tc>
      </w:tr>
      <w:tr w:rsidR="007C3AC8" w:rsidRPr="00E55A69" w14:paraId="77B2C5A4" w14:textId="77777777" w:rsidTr="007C3AC8">
        <w:trPr>
          <w:trHeight w:val="278"/>
        </w:trPr>
        <w:tc>
          <w:tcPr>
            <w:tcW w:w="5070" w:type="dxa"/>
            <w:tcBorders>
              <w:top w:val="nil"/>
              <w:left w:val="nil"/>
              <w:bottom w:val="nil"/>
              <w:right w:val="nil"/>
            </w:tcBorders>
            <w:shd w:val="clear" w:color="auto" w:fill="auto"/>
            <w:vAlign w:val="center"/>
          </w:tcPr>
          <w:p w14:paraId="72A4A29C" w14:textId="6322093C" w:rsidR="007C3AC8" w:rsidRPr="00E55A69" w:rsidRDefault="007C3AC8" w:rsidP="007C3AC8">
            <w:pPr>
              <w:rPr>
                <w:i/>
              </w:rPr>
            </w:pPr>
          </w:p>
        </w:tc>
        <w:tc>
          <w:tcPr>
            <w:tcW w:w="1134" w:type="dxa"/>
            <w:tcBorders>
              <w:top w:val="nil"/>
              <w:left w:val="nil"/>
              <w:bottom w:val="nil"/>
              <w:right w:val="nil"/>
            </w:tcBorders>
            <w:shd w:val="clear" w:color="auto" w:fill="auto"/>
            <w:vAlign w:val="center"/>
          </w:tcPr>
          <w:p w14:paraId="30FF4225" w14:textId="2BC934B0" w:rsidR="007C3AC8" w:rsidRPr="00E55A69" w:rsidRDefault="007C3AC8" w:rsidP="007C3AC8">
            <w:pPr>
              <w:jc w:val="right"/>
              <w:rPr>
                <w:b/>
                <w:color w:val="000000"/>
              </w:rPr>
            </w:pPr>
          </w:p>
        </w:tc>
        <w:tc>
          <w:tcPr>
            <w:tcW w:w="1560" w:type="dxa"/>
            <w:tcBorders>
              <w:top w:val="nil"/>
              <w:left w:val="nil"/>
              <w:bottom w:val="nil"/>
              <w:right w:val="nil"/>
            </w:tcBorders>
            <w:shd w:val="clear" w:color="auto" w:fill="auto"/>
            <w:vAlign w:val="center"/>
          </w:tcPr>
          <w:p w14:paraId="762E7A49" w14:textId="60F7215F" w:rsidR="007C3AC8" w:rsidRPr="00F1183E" w:rsidRDefault="007C3AC8" w:rsidP="007C3AC8">
            <w:pPr>
              <w:jc w:val="right"/>
              <w:rPr>
                <w:bCs/>
                <w:color w:val="000000"/>
              </w:rPr>
            </w:pPr>
          </w:p>
        </w:tc>
        <w:tc>
          <w:tcPr>
            <w:tcW w:w="1417" w:type="dxa"/>
            <w:tcBorders>
              <w:top w:val="nil"/>
              <w:left w:val="nil"/>
              <w:bottom w:val="nil"/>
              <w:right w:val="nil"/>
            </w:tcBorders>
            <w:shd w:val="clear" w:color="auto" w:fill="auto"/>
            <w:vAlign w:val="center"/>
          </w:tcPr>
          <w:p w14:paraId="527F4624" w14:textId="03C826C3" w:rsidR="007C3AC8" w:rsidRPr="00E55A69" w:rsidRDefault="007C3AC8" w:rsidP="007C3AC8">
            <w:pPr>
              <w:jc w:val="right"/>
              <w:rPr>
                <w:i/>
                <w:position w:val="-6"/>
              </w:rPr>
            </w:pPr>
          </w:p>
        </w:tc>
      </w:tr>
      <w:tr w:rsidR="007C3AC8" w:rsidRPr="00E55A69" w14:paraId="6B549D6D" w14:textId="77777777" w:rsidTr="007C3AC8">
        <w:trPr>
          <w:trHeight w:val="278"/>
        </w:trPr>
        <w:tc>
          <w:tcPr>
            <w:tcW w:w="5070" w:type="dxa"/>
            <w:tcBorders>
              <w:top w:val="nil"/>
              <w:left w:val="nil"/>
              <w:bottom w:val="nil"/>
              <w:right w:val="nil"/>
            </w:tcBorders>
            <w:shd w:val="clear" w:color="auto" w:fill="auto"/>
            <w:vAlign w:val="center"/>
          </w:tcPr>
          <w:p w14:paraId="20551A5E" w14:textId="3083B3DF" w:rsidR="007C3AC8" w:rsidRPr="00E55A69" w:rsidRDefault="00170602" w:rsidP="007C3AC8">
            <w:pPr>
              <w:rPr>
                <w:i/>
              </w:rPr>
            </w:pPr>
            <w:r>
              <w:rPr>
                <w:color w:val="000000"/>
              </w:rPr>
              <w:t xml:space="preserve">Bank &amp; </w:t>
            </w:r>
            <w:r w:rsidR="007C3AC8">
              <w:rPr>
                <w:color w:val="000000"/>
              </w:rPr>
              <w:t xml:space="preserve">Lease </w:t>
            </w:r>
            <w:r>
              <w:rPr>
                <w:color w:val="000000"/>
              </w:rPr>
              <w:t xml:space="preserve">interest </w:t>
            </w:r>
          </w:p>
        </w:tc>
        <w:tc>
          <w:tcPr>
            <w:tcW w:w="1134" w:type="dxa"/>
            <w:tcBorders>
              <w:top w:val="nil"/>
              <w:left w:val="nil"/>
              <w:bottom w:val="nil"/>
              <w:right w:val="nil"/>
            </w:tcBorders>
            <w:shd w:val="clear" w:color="auto" w:fill="auto"/>
            <w:vAlign w:val="center"/>
          </w:tcPr>
          <w:p w14:paraId="7BE1504D" w14:textId="7BD1BD12" w:rsidR="007C3AC8" w:rsidRPr="00E55A69" w:rsidRDefault="007C3AC8" w:rsidP="007C3AC8">
            <w:pPr>
              <w:jc w:val="right"/>
              <w:rPr>
                <w:b/>
                <w:color w:val="000000"/>
              </w:rPr>
            </w:pPr>
            <w:r>
              <w:rPr>
                <w:b/>
                <w:bCs/>
                <w:color w:val="000000"/>
              </w:rPr>
              <w:t>(0.</w:t>
            </w:r>
            <w:r w:rsidR="007E4AE8">
              <w:rPr>
                <w:b/>
                <w:bCs/>
                <w:color w:val="000000"/>
              </w:rPr>
              <w:t>1</w:t>
            </w:r>
            <w:r>
              <w:rPr>
                <w:b/>
                <w:bCs/>
                <w:color w:val="000000"/>
              </w:rPr>
              <w:t>)</w:t>
            </w:r>
          </w:p>
        </w:tc>
        <w:tc>
          <w:tcPr>
            <w:tcW w:w="1560" w:type="dxa"/>
            <w:tcBorders>
              <w:top w:val="nil"/>
              <w:left w:val="nil"/>
              <w:bottom w:val="nil"/>
              <w:right w:val="nil"/>
            </w:tcBorders>
            <w:shd w:val="clear" w:color="auto" w:fill="auto"/>
            <w:vAlign w:val="center"/>
          </w:tcPr>
          <w:p w14:paraId="1FB47445" w14:textId="399710E0" w:rsidR="007C3AC8" w:rsidRPr="00F1183E" w:rsidRDefault="007C3AC8" w:rsidP="007C3AC8">
            <w:pPr>
              <w:jc w:val="right"/>
              <w:rPr>
                <w:bCs/>
                <w:color w:val="000000"/>
              </w:rPr>
            </w:pPr>
            <w:r>
              <w:rPr>
                <w:bCs/>
                <w:color w:val="000000"/>
              </w:rPr>
              <w:t>(0.</w:t>
            </w:r>
            <w:r w:rsidR="00170602">
              <w:rPr>
                <w:bCs/>
                <w:color w:val="000000"/>
              </w:rPr>
              <w:t>2</w:t>
            </w:r>
            <w:r>
              <w:rPr>
                <w:bCs/>
                <w:color w:val="000000"/>
              </w:rPr>
              <w:t>)</w:t>
            </w:r>
          </w:p>
        </w:tc>
        <w:tc>
          <w:tcPr>
            <w:tcW w:w="1417" w:type="dxa"/>
            <w:tcBorders>
              <w:top w:val="nil"/>
              <w:left w:val="nil"/>
              <w:bottom w:val="nil"/>
              <w:right w:val="nil"/>
            </w:tcBorders>
            <w:shd w:val="clear" w:color="auto" w:fill="auto"/>
            <w:vAlign w:val="center"/>
          </w:tcPr>
          <w:p w14:paraId="62FBA778" w14:textId="736F35BE" w:rsidR="007C3AC8" w:rsidRPr="00E55A69" w:rsidRDefault="007C3AC8" w:rsidP="007C3AC8">
            <w:pPr>
              <w:jc w:val="right"/>
              <w:rPr>
                <w:i/>
                <w:position w:val="-6"/>
              </w:rPr>
            </w:pPr>
          </w:p>
        </w:tc>
      </w:tr>
      <w:tr w:rsidR="007C3AC8" w:rsidRPr="00E55A69" w14:paraId="393DD4D6" w14:textId="77777777" w:rsidTr="007C3AC8">
        <w:tblPrEx>
          <w:tblBorders>
            <w:top w:val="single" w:sz="4" w:space="0" w:color="auto"/>
            <w:bottom w:val="single" w:sz="4" w:space="0" w:color="auto"/>
          </w:tblBorders>
        </w:tblPrEx>
        <w:trPr>
          <w:trHeight w:val="264"/>
        </w:trPr>
        <w:tc>
          <w:tcPr>
            <w:tcW w:w="5070" w:type="dxa"/>
            <w:tcBorders>
              <w:top w:val="single" w:sz="8" w:space="0" w:color="auto"/>
              <w:left w:val="nil"/>
              <w:bottom w:val="single" w:sz="8" w:space="0" w:color="auto"/>
              <w:right w:val="nil"/>
            </w:tcBorders>
            <w:shd w:val="clear" w:color="auto" w:fill="auto"/>
            <w:vAlign w:val="center"/>
          </w:tcPr>
          <w:p w14:paraId="282861F3" w14:textId="74192235" w:rsidR="007C3AC8" w:rsidRPr="00E55A69" w:rsidRDefault="00A71871" w:rsidP="007C3AC8">
            <w:pPr>
              <w:spacing w:before="120" w:after="120"/>
            </w:pPr>
            <w:r>
              <w:rPr>
                <w:b/>
                <w:bCs/>
                <w:color w:val="000000"/>
              </w:rPr>
              <w:t>(Loss) /</w:t>
            </w:r>
            <w:r w:rsidR="007C3AC8">
              <w:rPr>
                <w:b/>
                <w:bCs/>
                <w:color w:val="000000"/>
              </w:rPr>
              <w:t>Profit Before Tax</w:t>
            </w:r>
          </w:p>
        </w:tc>
        <w:tc>
          <w:tcPr>
            <w:tcW w:w="1134" w:type="dxa"/>
            <w:tcBorders>
              <w:top w:val="single" w:sz="8" w:space="0" w:color="auto"/>
              <w:left w:val="nil"/>
              <w:bottom w:val="single" w:sz="8" w:space="0" w:color="auto"/>
              <w:right w:val="nil"/>
            </w:tcBorders>
            <w:shd w:val="clear" w:color="auto" w:fill="auto"/>
            <w:vAlign w:val="center"/>
          </w:tcPr>
          <w:p w14:paraId="30426ACA" w14:textId="384F687B" w:rsidR="007C3AC8" w:rsidRPr="00E55A69" w:rsidRDefault="007C3AC8" w:rsidP="007C3AC8">
            <w:pPr>
              <w:spacing w:before="120" w:after="120"/>
              <w:jc w:val="right"/>
              <w:rPr>
                <w:b/>
                <w:bCs/>
                <w:color w:val="000000"/>
              </w:rPr>
            </w:pPr>
            <w:r>
              <w:rPr>
                <w:b/>
                <w:bCs/>
                <w:color w:val="000000"/>
              </w:rPr>
              <w:t>(0.</w:t>
            </w:r>
            <w:r w:rsidR="007E4AE8">
              <w:rPr>
                <w:b/>
                <w:bCs/>
                <w:color w:val="000000"/>
              </w:rPr>
              <w:t>4</w:t>
            </w:r>
            <w:r>
              <w:rPr>
                <w:b/>
                <w:bCs/>
                <w:color w:val="000000"/>
              </w:rPr>
              <w:t>)</w:t>
            </w:r>
          </w:p>
        </w:tc>
        <w:tc>
          <w:tcPr>
            <w:tcW w:w="1560" w:type="dxa"/>
            <w:tcBorders>
              <w:top w:val="single" w:sz="8" w:space="0" w:color="auto"/>
              <w:left w:val="nil"/>
              <w:bottom w:val="single" w:sz="8" w:space="0" w:color="auto"/>
              <w:right w:val="nil"/>
            </w:tcBorders>
            <w:shd w:val="clear" w:color="auto" w:fill="auto"/>
            <w:vAlign w:val="center"/>
          </w:tcPr>
          <w:p w14:paraId="0CC1A8F5" w14:textId="65D6741D" w:rsidR="007C3AC8" w:rsidRPr="00F1183E" w:rsidRDefault="007C3AC8" w:rsidP="007C3AC8">
            <w:pPr>
              <w:spacing w:before="120" w:after="120"/>
              <w:jc w:val="right"/>
              <w:rPr>
                <w:bCs/>
                <w:color w:val="000000"/>
              </w:rPr>
            </w:pPr>
            <w:r>
              <w:rPr>
                <w:bCs/>
                <w:color w:val="000000"/>
              </w:rPr>
              <w:t>0.</w:t>
            </w:r>
            <w:r w:rsidR="00170602">
              <w:rPr>
                <w:bCs/>
                <w:color w:val="000000"/>
              </w:rPr>
              <w:t>5</w:t>
            </w:r>
          </w:p>
        </w:tc>
        <w:tc>
          <w:tcPr>
            <w:tcW w:w="1417" w:type="dxa"/>
            <w:tcBorders>
              <w:top w:val="single" w:sz="8" w:space="0" w:color="auto"/>
              <w:left w:val="nil"/>
              <w:bottom w:val="single" w:sz="8" w:space="0" w:color="auto"/>
              <w:right w:val="nil"/>
            </w:tcBorders>
            <w:shd w:val="clear" w:color="auto" w:fill="auto"/>
            <w:vAlign w:val="center"/>
          </w:tcPr>
          <w:p w14:paraId="60C9D002" w14:textId="6F315CBE" w:rsidR="007C3AC8" w:rsidRPr="00E55A69" w:rsidRDefault="007C3AC8" w:rsidP="007C3AC8">
            <w:pPr>
              <w:spacing w:before="120" w:after="120"/>
              <w:jc w:val="right"/>
              <w:rPr>
                <w:i/>
                <w:position w:val="-6"/>
              </w:rPr>
            </w:pPr>
          </w:p>
        </w:tc>
      </w:tr>
    </w:tbl>
    <w:p w14:paraId="141AF61A" w14:textId="77777777" w:rsidR="00206A5F" w:rsidRPr="00E55A69" w:rsidRDefault="00206A5F" w:rsidP="00206A5F">
      <w:pPr>
        <w:ind w:right="22"/>
        <w:jc w:val="both"/>
      </w:pPr>
    </w:p>
    <w:p w14:paraId="7F3DF3B4" w14:textId="5744095F" w:rsidR="008450B8" w:rsidRDefault="008450B8" w:rsidP="008450B8">
      <w:pPr>
        <w:ind w:right="22"/>
        <w:jc w:val="both"/>
        <w:outlineLvl w:val="0"/>
      </w:pPr>
      <w:r>
        <w:t xml:space="preserve">As September came to a close the renewal of </w:t>
      </w:r>
      <w:r w:rsidR="0074061E">
        <w:t>UK G</w:t>
      </w:r>
      <w:r>
        <w:t xml:space="preserve">overnment advice to avoid unnecessary travel to work saw passenger volumes drop back again and with the imminent closure of the furlough scheme it became necessary to make permanent cost savings by means of a programme of largely voluntary redundancies which saw the company’s headcount fall by </w:t>
      </w:r>
      <w:r w:rsidR="002E07B3">
        <w:t>nine</w:t>
      </w:r>
      <w:r>
        <w:t xml:space="preserve"> to 25 ferry staff including </w:t>
      </w:r>
      <w:r w:rsidR="002E07B3">
        <w:t>four</w:t>
      </w:r>
      <w:r>
        <w:t xml:space="preserve"> members of staff retained to work part time under the new </w:t>
      </w:r>
      <w:r w:rsidR="002E07B3">
        <w:t>CJRS</w:t>
      </w:r>
      <w:r>
        <w:t xml:space="preserve">. This reduced establishment will be sufficient to maintain the existing 17 ½ hour per day service and will allow the resumption of a peak boat service in 2021 when we hope to see a return to normal operations. </w:t>
      </w:r>
    </w:p>
    <w:p w14:paraId="06BB2D57" w14:textId="77777777" w:rsidR="008450B8" w:rsidRDefault="008450B8" w:rsidP="008450B8">
      <w:pPr>
        <w:ind w:right="22"/>
        <w:jc w:val="both"/>
        <w:outlineLvl w:val="0"/>
      </w:pPr>
    </w:p>
    <w:p w14:paraId="55C71A47" w14:textId="53BFC78E" w:rsidR="008450B8" w:rsidRPr="00B36D68" w:rsidRDefault="008450B8" w:rsidP="008450B8">
      <w:pPr>
        <w:ind w:right="22"/>
        <w:jc w:val="both"/>
        <w:outlineLvl w:val="0"/>
      </w:pPr>
      <w:r w:rsidRPr="00B36D68">
        <w:t xml:space="preserve">Looking ahead, in the near term the continued presence of </w:t>
      </w:r>
      <w:r w:rsidR="00185798">
        <w:t>Covid-19</w:t>
      </w:r>
      <w:r w:rsidRPr="00B36D68">
        <w:t xml:space="preserve"> and the renewal of a national lock-down from 5 November will </w:t>
      </w:r>
      <w:r w:rsidR="005E294B">
        <w:t xml:space="preserve">reduce </w:t>
      </w:r>
      <w:r w:rsidRPr="00B36D68">
        <w:t>passenger volumes</w:t>
      </w:r>
      <w:r w:rsidR="005E294B">
        <w:t xml:space="preserve"> albeit probably not as sharply as in the Spring as schools remain open and many people are still travelling to work</w:t>
      </w:r>
      <w:r w:rsidRPr="00B36D68">
        <w:t xml:space="preserve">. </w:t>
      </w:r>
      <w:r w:rsidR="005E294B">
        <w:t>However, d</w:t>
      </w:r>
      <w:r w:rsidRPr="00B36D68">
        <w:t xml:space="preserve">espite the cost savings secured from redundancies and the extension </w:t>
      </w:r>
      <w:r w:rsidRPr="00B36D68">
        <w:lastRenderedPageBreak/>
        <w:t xml:space="preserve">of the </w:t>
      </w:r>
      <w:r w:rsidR="00540ABF">
        <w:t>UK G</w:t>
      </w:r>
      <w:r w:rsidRPr="00B36D68">
        <w:t xml:space="preserve">overnment’s furlough scheme, trading losses are expected to continue until more normal movement of commuters and leisure travellers resumes. </w:t>
      </w:r>
    </w:p>
    <w:p w14:paraId="69600D8C" w14:textId="3195C11A" w:rsidR="00206A5F" w:rsidRDefault="00206A5F" w:rsidP="00206A5F">
      <w:pPr>
        <w:ind w:right="22"/>
        <w:jc w:val="both"/>
      </w:pPr>
    </w:p>
    <w:p w14:paraId="342C9CBD" w14:textId="77777777" w:rsidR="00A618C6" w:rsidRPr="00E55A69" w:rsidRDefault="00A618C6" w:rsidP="00206A5F">
      <w:pPr>
        <w:ind w:right="22"/>
        <w:jc w:val="both"/>
      </w:pPr>
    </w:p>
    <w:p w14:paraId="430AFD3A" w14:textId="77777777" w:rsidR="00206A5F" w:rsidRPr="00E55A69" w:rsidRDefault="00BE2B04" w:rsidP="005559B2">
      <w:pPr>
        <w:ind w:right="22"/>
        <w:jc w:val="both"/>
        <w:rPr>
          <w:b/>
        </w:rPr>
      </w:pPr>
      <w:r w:rsidRPr="00E55A69">
        <w:rPr>
          <w:b/>
        </w:rPr>
        <w:t>Mo</w:t>
      </w:r>
      <w:r w:rsidR="00206A5F" w:rsidRPr="00E55A69">
        <w:rPr>
          <w:b/>
        </w:rPr>
        <w:t xml:space="preserve">mart </w:t>
      </w:r>
    </w:p>
    <w:p w14:paraId="17A16946" w14:textId="77777777" w:rsidR="00711CFD" w:rsidRDefault="00711CFD" w:rsidP="00206A5F">
      <w:pPr>
        <w:ind w:right="22"/>
        <w:jc w:val="both"/>
      </w:pPr>
    </w:p>
    <w:p w14:paraId="7441A058" w14:textId="4EE711F0" w:rsidR="00E2016C" w:rsidRDefault="000C3922" w:rsidP="00206A5F">
      <w:pPr>
        <w:ind w:right="22"/>
        <w:jc w:val="both"/>
      </w:pPr>
      <w:r w:rsidRPr="00E55A69">
        <w:t xml:space="preserve">After </w:t>
      </w:r>
      <w:r w:rsidR="008D2BBE" w:rsidRPr="00E55A69">
        <w:t>a</w:t>
      </w:r>
      <w:r w:rsidR="00E21EAD">
        <w:t xml:space="preserve">n </w:t>
      </w:r>
      <w:r w:rsidRPr="00E55A69">
        <w:t xml:space="preserve">encouraging </w:t>
      </w:r>
      <w:r w:rsidR="008D2BBE" w:rsidRPr="00E55A69">
        <w:t xml:space="preserve">performance </w:t>
      </w:r>
      <w:r w:rsidRPr="00E55A69">
        <w:t xml:space="preserve">in the </w:t>
      </w:r>
      <w:r w:rsidR="00E21EAD">
        <w:t xml:space="preserve">second half of last year where Momart generated £1.0 million of Operating Profit in the </w:t>
      </w:r>
      <w:r w:rsidR="002E07B3">
        <w:t>six</w:t>
      </w:r>
      <w:r w:rsidR="00E21EAD">
        <w:t xml:space="preserve"> months </w:t>
      </w:r>
      <w:r w:rsidR="00B208E0">
        <w:t xml:space="preserve">to </w:t>
      </w:r>
      <w:r w:rsidRPr="00E55A69">
        <w:t>31 March 2019</w:t>
      </w:r>
      <w:r w:rsidR="00E21EAD">
        <w:t xml:space="preserve">, </w:t>
      </w:r>
      <w:r w:rsidR="00E760E2">
        <w:t xml:space="preserve">the impact of </w:t>
      </w:r>
      <w:r w:rsidR="00185798">
        <w:t>Covid-19</w:t>
      </w:r>
      <w:r w:rsidR="00E760E2">
        <w:t xml:space="preserve"> halted this trading momentum </w:t>
      </w:r>
      <w:r w:rsidR="00E21EAD">
        <w:t xml:space="preserve">with a virtual cessation of UK and international art movements in the first </w:t>
      </w:r>
      <w:r w:rsidR="002E07B3">
        <w:t>two</w:t>
      </w:r>
      <w:r w:rsidR="00E21EAD">
        <w:t xml:space="preserve"> months of the </w:t>
      </w:r>
      <w:r w:rsidR="00E760E2">
        <w:t xml:space="preserve">current </w:t>
      </w:r>
      <w:r w:rsidR="00E21EAD">
        <w:t xml:space="preserve">financial year. </w:t>
      </w:r>
      <w:r w:rsidR="00E2016C">
        <w:t xml:space="preserve">Despite a welcome 15% increase in art storage, Momart’s overall revenue fell by 52% resulting in </w:t>
      </w:r>
      <w:r w:rsidR="00E760E2">
        <w:t>a</w:t>
      </w:r>
      <w:r w:rsidR="00E2016C">
        <w:t xml:space="preserve"> loss before tax of £0.5 million (2019 Profit £0.</w:t>
      </w:r>
      <w:r w:rsidR="00540ABF">
        <w:t>1</w:t>
      </w:r>
      <w:r w:rsidR="00E2016C">
        <w:t xml:space="preserve"> million).</w:t>
      </w:r>
    </w:p>
    <w:p w14:paraId="1C004F75" w14:textId="77777777" w:rsidR="00E2016C" w:rsidRDefault="00E2016C" w:rsidP="00206A5F">
      <w:pPr>
        <w:ind w:right="22"/>
        <w:jc w:val="both"/>
      </w:pPr>
    </w:p>
    <w:p w14:paraId="61E8DBCA" w14:textId="54B07C0D" w:rsidR="00E2016C" w:rsidRDefault="00E2016C" w:rsidP="00206A5F">
      <w:pPr>
        <w:ind w:right="22"/>
        <w:jc w:val="both"/>
      </w:pPr>
      <w:r>
        <w:t>As museums</w:t>
      </w:r>
      <w:r w:rsidR="001E4E0B">
        <w:t>,</w:t>
      </w:r>
      <w:r>
        <w:t xml:space="preserve"> galleries and auction houses closed their doors, in April revenue fell by 95% compared to prior year</w:t>
      </w:r>
      <w:r w:rsidR="00D8451E">
        <w:t>.</w:t>
      </w:r>
      <w:r>
        <w:t xml:space="preserve"> </w:t>
      </w:r>
    </w:p>
    <w:p w14:paraId="51334C29" w14:textId="7F56C754" w:rsidR="00E2016C" w:rsidRDefault="00E2016C" w:rsidP="00E2016C">
      <w:r>
        <w:t xml:space="preserve">Faced with an effective closure of business activities maximum use was made of </w:t>
      </w:r>
      <w:r w:rsidR="002E07B3">
        <w:t>CJRS</w:t>
      </w:r>
      <w:r>
        <w:t xml:space="preserve"> and 108 staff were placed on furlough delivering £1.1 million of much needed </w:t>
      </w:r>
      <w:r w:rsidR="00540ABF">
        <w:t>UK G</w:t>
      </w:r>
      <w:r>
        <w:t xml:space="preserve">overnment grants. All non-essential expenditure was ceased and all staff including directors </w:t>
      </w:r>
      <w:r w:rsidR="001E4E0B">
        <w:t>and those on furlough</w:t>
      </w:r>
      <w:r>
        <w:t>, accepted a 20% voluntary reduction in pay</w:t>
      </w:r>
      <w:r w:rsidR="00E827CA">
        <w:t xml:space="preserve"> producing savings of £0.4 million in the period. </w:t>
      </w:r>
      <w:r>
        <w:t xml:space="preserve"> </w:t>
      </w:r>
    </w:p>
    <w:p w14:paraId="3C8C1CDC" w14:textId="77777777" w:rsidR="0039132E" w:rsidRDefault="0039132E" w:rsidP="00E2016C"/>
    <w:p w14:paraId="1D966D95" w14:textId="3100AA79" w:rsidR="00E827CA" w:rsidRDefault="001E4E0B" w:rsidP="00E2016C">
      <w:pPr>
        <w:ind w:right="22"/>
        <w:jc w:val="both"/>
      </w:pPr>
      <w:r>
        <w:t>Despite a</w:t>
      </w:r>
      <w:r w:rsidR="00E827CA">
        <w:t xml:space="preserve"> gradual increase in activity in the first quarter art handling revenue excluding storage in the </w:t>
      </w:r>
      <w:r w:rsidR="002E07B3">
        <w:t>three</w:t>
      </w:r>
      <w:r w:rsidR="00E827CA">
        <w:t xml:space="preserve"> months to 30 June was still 80% below prior year levels.</w:t>
      </w:r>
      <w:r w:rsidR="002E07B3">
        <w:t xml:space="preserve"> </w:t>
      </w:r>
      <w:r w:rsidR="00E827CA">
        <w:t xml:space="preserve">In June galleries re-opened but all major international art fairs remained </w:t>
      </w:r>
      <w:r w:rsidR="004A2442">
        <w:t>closed</w:t>
      </w:r>
      <w:r w:rsidR="00E827CA">
        <w:t>. In July</w:t>
      </w:r>
      <w:r w:rsidR="004A2442">
        <w:t>,</w:t>
      </w:r>
      <w:r w:rsidR="00E827CA">
        <w:t xml:space="preserve"> UK museums reopened in stages but with social distancing in place, visitor numbers were severely constrained and the large shows plan</w:t>
      </w:r>
      <w:r w:rsidR="00D8451E">
        <w:t>n</w:t>
      </w:r>
      <w:r w:rsidR="00E827CA">
        <w:t xml:space="preserve">ed for the summer months were put on hold. </w:t>
      </w:r>
    </w:p>
    <w:p w14:paraId="419E8596" w14:textId="1FDEEFAB" w:rsidR="00E2016C" w:rsidRDefault="004A2442" w:rsidP="00AE5E61">
      <w:pPr>
        <w:ind w:right="22"/>
        <w:jc w:val="both"/>
      </w:pPr>
      <w:r>
        <w:t xml:space="preserve">The commercial art market recovered more quickly with </w:t>
      </w:r>
      <w:r w:rsidR="00B3716B">
        <w:t xml:space="preserve">the </w:t>
      </w:r>
      <w:r>
        <w:t xml:space="preserve">shorter lead times </w:t>
      </w:r>
      <w:r w:rsidR="00B3716B">
        <w:t xml:space="preserve">involved and increased use was made of virtual shows and auctions to satisfy remote buyers and the second quarter saw a marked recovery in Gallery Services activity. Momart also benefitted over the summer from securing prestigious </w:t>
      </w:r>
      <w:r w:rsidR="00540ABF">
        <w:t>UK G</w:t>
      </w:r>
      <w:r w:rsidR="00B3716B">
        <w:t xml:space="preserve">overnment contracts for work at the Palace of Westminster and with the storage of elements of the </w:t>
      </w:r>
      <w:r w:rsidR="00540ABF">
        <w:t xml:space="preserve">UK </w:t>
      </w:r>
      <w:r w:rsidR="00B3716B">
        <w:t xml:space="preserve">Government Art Collection pending re-siting in Whitehall later </w:t>
      </w:r>
      <w:r w:rsidR="005E294B">
        <w:t xml:space="preserve">in </w:t>
      </w:r>
      <w:r w:rsidR="00B3716B">
        <w:t>the year. With museum income from visitors severely restricted</w:t>
      </w:r>
      <w:r w:rsidR="005E294B">
        <w:t>,</w:t>
      </w:r>
      <w:r w:rsidR="00B3716B">
        <w:t xml:space="preserve"> Exhibitions activity was down 70% over the period at £1.3 million (2019: £4.3 million). </w:t>
      </w:r>
      <w:r w:rsidR="00E2016C">
        <w:t xml:space="preserve">Gallery Services revenues </w:t>
      </w:r>
      <w:r w:rsidR="00B3716B">
        <w:t xml:space="preserve">were </w:t>
      </w:r>
      <w:r w:rsidR="001E4E0B">
        <w:t xml:space="preserve">not as </w:t>
      </w:r>
      <w:r w:rsidR="00E2016C">
        <w:t xml:space="preserve">badly affected </w:t>
      </w:r>
      <w:r w:rsidR="00B3716B">
        <w:t xml:space="preserve">but still suffered a </w:t>
      </w:r>
      <w:r w:rsidR="00E2016C">
        <w:t xml:space="preserve">50% drop </w:t>
      </w:r>
      <w:r w:rsidR="00B3716B">
        <w:t xml:space="preserve">in sales </w:t>
      </w:r>
      <w:r w:rsidR="00E2016C">
        <w:t>to £1.</w:t>
      </w:r>
      <w:r w:rsidR="00540ABF">
        <w:t>4</w:t>
      </w:r>
      <w:r w:rsidR="00E2016C">
        <w:t xml:space="preserve"> million (2019 £2.7 million) </w:t>
      </w:r>
      <w:r w:rsidR="00B3716B">
        <w:t xml:space="preserve">as the market endured the </w:t>
      </w:r>
      <w:r w:rsidR="00E2016C">
        <w:t xml:space="preserve">continued </w:t>
      </w:r>
      <w:r w:rsidR="00B3716B">
        <w:t>cancellation of</w:t>
      </w:r>
      <w:r w:rsidR="00E2016C">
        <w:t xml:space="preserve"> </w:t>
      </w:r>
      <w:r w:rsidR="00B3716B">
        <w:t xml:space="preserve">all major international </w:t>
      </w:r>
      <w:r w:rsidR="00E2016C">
        <w:t>Art Fairs</w:t>
      </w:r>
      <w:r w:rsidR="00B3716B">
        <w:t>.</w:t>
      </w:r>
    </w:p>
    <w:p w14:paraId="7142E90C" w14:textId="77777777" w:rsidR="00B3716B" w:rsidRDefault="00B3716B" w:rsidP="00B3716B"/>
    <w:p w14:paraId="79779358" w14:textId="218BC1AB" w:rsidR="00E2016C" w:rsidRDefault="001E4E0B" w:rsidP="00B3716B">
      <w:r>
        <w:t>R</w:t>
      </w:r>
      <w:r w:rsidR="00E2016C">
        <w:t xml:space="preserve">ecovery </w:t>
      </w:r>
      <w:r w:rsidR="00B3716B">
        <w:t xml:space="preserve">was evident in the second quarter and sales </w:t>
      </w:r>
      <w:r w:rsidR="00E2016C">
        <w:t xml:space="preserve">progressed steadily over the summer with overall art handling </w:t>
      </w:r>
      <w:r w:rsidR="00B3716B">
        <w:t xml:space="preserve">revenues </w:t>
      </w:r>
      <w:r w:rsidR="00E2016C">
        <w:t xml:space="preserve">in September at 56% of prior year levels. </w:t>
      </w:r>
    </w:p>
    <w:p w14:paraId="049CD54D" w14:textId="0FAF9217" w:rsidR="00B3716B" w:rsidRDefault="00B3716B" w:rsidP="00B3716B"/>
    <w:p w14:paraId="7B5C9E96" w14:textId="4381D282" w:rsidR="00E2016C" w:rsidRDefault="00B3716B" w:rsidP="00B3716B">
      <w:r>
        <w:t>On a positive note a</w:t>
      </w:r>
      <w:r w:rsidR="00E2016C" w:rsidRPr="00E55A69">
        <w:t xml:space="preserve">rt storage </w:t>
      </w:r>
      <w:r w:rsidR="00E2016C">
        <w:t xml:space="preserve">income </w:t>
      </w:r>
      <w:r w:rsidR="00E2016C" w:rsidRPr="00E55A69">
        <w:t xml:space="preserve">rose </w:t>
      </w:r>
      <w:r w:rsidR="00E2016C">
        <w:t>15</w:t>
      </w:r>
      <w:r w:rsidR="00E2016C" w:rsidRPr="00E55A69">
        <w:t>.</w:t>
      </w:r>
      <w:r w:rsidR="00E2016C">
        <w:t>2</w:t>
      </w:r>
      <w:r w:rsidR="00E2016C" w:rsidRPr="00E55A69">
        <w:t>% to £1.</w:t>
      </w:r>
      <w:r w:rsidR="00540ABF">
        <w:t>2</w:t>
      </w:r>
      <w:r w:rsidR="00E2016C" w:rsidRPr="00E55A69">
        <w:t xml:space="preserve"> million</w:t>
      </w:r>
      <w:r w:rsidR="00E2016C">
        <w:t xml:space="preserve"> following </w:t>
      </w:r>
      <w:r w:rsidR="00E2016C" w:rsidRPr="00E55A69">
        <w:t>success in securing new public sector storage clients</w:t>
      </w:r>
      <w:r>
        <w:t xml:space="preserve"> and the company also </w:t>
      </w:r>
      <w:r w:rsidR="00BC04E3">
        <w:t xml:space="preserve">avoided </w:t>
      </w:r>
      <w:r>
        <w:t xml:space="preserve">any </w:t>
      </w:r>
      <w:r w:rsidR="00BC04E3">
        <w:t>major client defaults with a</w:t>
      </w:r>
      <w:r w:rsidR="005E294B">
        <w:t xml:space="preserve"> focussed </w:t>
      </w:r>
      <w:r w:rsidR="00BC04E3">
        <w:t>programme of cash collection by the Momart finance team</w:t>
      </w:r>
      <w:r w:rsidR="00E2016C">
        <w:t>.</w:t>
      </w:r>
    </w:p>
    <w:p w14:paraId="1AF8D419" w14:textId="77777777" w:rsidR="00E2016C" w:rsidRDefault="00E2016C" w:rsidP="00206A5F">
      <w:pPr>
        <w:ind w:right="22"/>
        <w:jc w:val="both"/>
      </w:pPr>
    </w:p>
    <w:p w14:paraId="35B38DFC" w14:textId="77777777" w:rsidR="00206A5F" w:rsidRPr="00E55A69" w:rsidRDefault="00206A5F" w:rsidP="00206A5F">
      <w:pPr>
        <w:ind w:right="22"/>
        <w:jc w:val="both"/>
      </w:pPr>
      <w:r w:rsidRPr="00E55A69">
        <w:t xml:space="preserve"> </w:t>
      </w:r>
    </w:p>
    <w:tbl>
      <w:tblPr>
        <w:tblW w:w="9181" w:type="dxa"/>
        <w:tblLook w:val="01E0" w:firstRow="1" w:lastRow="1" w:firstColumn="1" w:lastColumn="1" w:noHBand="0" w:noVBand="0"/>
      </w:tblPr>
      <w:tblGrid>
        <w:gridCol w:w="5070"/>
        <w:gridCol w:w="1134"/>
        <w:gridCol w:w="1560"/>
        <w:gridCol w:w="1417"/>
      </w:tblGrid>
      <w:tr w:rsidR="001A6DF1" w:rsidRPr="00E55A69" w14:paraId="420709D2" w14:textId="77777777" w:rsidTr="001A6DF1">
        <w:trPr>
          <w:trHeight w:val="516"/>
        </w:trPr>
        <w:tc>
          <w:tcPr>
            <w:tcW w:w="5070" w:type="dxa"/>
          </w:tcPr>
          <w:p w14:paraId="445AD81C" w14:textId="1347A1BF" w:rsidR="001A6DF1" w:rsidRPr="00E55A69" w:rsidRDefault="001A6DF1" w:rsidP="001A6DF1">
            <w:pPr>
              <w:jc w:val="both"/>
              <w:rPr>
                <w:b/>
              </w:rPr>
            </w:pPr>
            <w:r w:rsidRPr="00E55A69">
              <w:rPr>
                <w:b/>
              </w:rPr>
              <w:t xml:space="preserve">Momart: </w:t>
            </w:r>
          </w:p>
          <w:p w14:paraId="6C2182A9" w14:textId="77777777" w:rsidR="001A6DF1" w:rsidRPr="00E55A69" w:rsidRDefault="001A6DF1" w:rsidP="001A6DF1">
            <w:pPr>
              <w:jc w:val="both"/>
              <w:rPr>
                <w:b/>
              </w:rPr>
            </w:pPr>
            <w:r w:rsidRPr="00E55A69">
              <w:rPr>
                <w:b/>
              </w:rPr>
              <w:t>Six months ended 30 September</w:t>
            </w:r>
          </w:p>
          <w:p w14:paraId="5C9E7B17" w14:textId="77777777" w:rsidR="001A6DF1" w:rsidRPr="00E55A69" w:rsidRDefault="001A6DF1" w:rsidP="001A6DF1">
            <w:pPr>
              <w:rPr>
                <w:b/>
              </w:rPr>
            </w:pPr>
          </w:p>
        </w:tc>
        <w:tc>
          <w:tcPr>
            <w:tcW w:w="1134" w:type="dxa"/>
          </w:tcPr>
          <w:p w14:paraId="46E4F832" w14:textId="7FB8F4A4" w:rsidR="001A6DF1" w:rsidRPr="00E55A69" w:rsidRDefault="001A6DF1" w:rsidP="001A6DF1">
            <w:pPr>
              <w:jc w:val="right"/>
              <w:rPr>
                <w:b/>
              </w:rPr>
            </w:pPr>
            <w:r w:rsidRPr="00E55A69">
              <w:rPr>
                <w:b/>
              </w:rPr>
              <w:t>20</w:t>
            </w:r>
            <w:r>
              <w:rPr>
                <w:b/>
              </w:rPr>
              <w:t>20</w:t>
            </w:r>
          </w:p>
          <w:p w14:paraId="59128402" w14:textId="77777777" w:rsidR="001A6DF1" w:rsidRPr="00E55A69" w:rsidRDefault="001A6DF1" w:rsidP="001A6DF1">
            <w:pPr>
              <w:jc w:val="right"/>
              <w:rPr>
                <w:b/>
              </w:rPr>
            </w:pPr>
            <w:r w:rsidRPr="00E55A69">
              <w:rPr>
                <w:b/>
              </w:rPr>
              <w:t xml:space="preserve">£ million </w:t>
            </w:r>
          </w:p>
        </w:tc>
        <w:tc>
          <w:tcPr>
            <w:tcW w:w="1560" w:type="dxa"/>
          </w:tcPr>
          <w:p w14:paraId="794A207E" w14:textId="77777777" w:rsidR="001A6DF1" w:rsidRPr="001A6DF1" w:rsidRDefault="001A6DF1" w:rsidP="001A6DF1">
            <w:pPr>
              <w:jc w:val="right"/>
              <w:rPr>
                <w:bCs/>
              </w:rPr>
            </w:pPr>
            <w:r w:rsidRPr="001A6DF1">
              <w:rPr>
                <w:bCs/>
              </w:rPr>
              <w:t>2019</w:t>
            </w:r>
          </w:p>
          <w:p w14:paraId="487682BA" w14:textId="2BCD8606" w:rsidR="001A6DF1" w:rsidRPr="001A6DF1" w:rsidRDefault="001A6DF1" w:rsidP="001A6DF1">
            <w:pPr>
              <w:jc w:val="right"/>
              <w:rPr>
                <w:bCs/>
              </w:rPr>
            </w:pPr>
            <w:r w:rsidRPr="001A6DF1">
              <w:rPr>
                <w:bCs/>
              </w:rPr>
              <w:t xml:space="preserve">£ million </w:t>
            </w:r>
          </w:p>
        </w:tc>
        <w:tc>
          <w:tcPr>
            <w:tcW w:w="1417" w:type="dxa"/>
          </w:tcPr>
          <w:p w14:paraId="4874D9C2" w14:textId="77777777" w:rsidR="001A6DF1" w:rsidRPr="00E55A69" w:rsidRDefault="001A6DF1" w:rsidP="001A6DF1">
            <w:pPr>
              <w:tabs>
                <w:tab w:val="center" w:pos="4153"/>
                <w:tab w:val="right" w:pos="8306"/>
              </w:tabs>
              <w:jc w:val="right"/>
            </w:pPr>
            <w:r w:rsidRPr="00E55A69">
              <w:t>Change</w:t>
            </w:r>
          </w:p>
          <w:p w14:paraId="45D2C61C" w14:textId="77777777" w:rsidR="001A6DF1" w:rsidRPr="00E55A69" w:rsidRDefault="001A6DF1" w:rsidP="001A6DF1">
            <w:pPr>
              <w:tabs>
                <w:tab w:val="center" w:pos="4153"/>
                <w:tab w:val="right" w:pos="8306"/>
              </w:tabs>
              <w:jc w:val="right"/>
            </w:pPr>
            <w:r w:rsidRPr="00E55A69">
              <w:t>%</w:t>
            </w:r>
          </w:p>
        </w:tc>
      </w:tr>
      <w:tr w:rsidR="001A6DF1" w:rsidRPr="00E55A69" w14:paraId="7ABEC30A" w14:textId="77777777" w:rsidTr="001A6DF1">
        <w:trPr>
          <w:trHeight w:val="166"/>
        </w:trPr>
        <w:tc>
          <w:tcPr>
            <w:tcW w:w="5070" w:type="dxa"/>
          </w:tcPr>
          <w:p w14:paraId="23109B7A" w14:textId="77777777" w:rsidR="001A6DF1" w:rsidRPr="00E55A69" w:rsidRDefault="001A6DF1" w:rsidP="001A6DF1">
            <w:r w:rsidRPr="00E55A69">
              <w:rPr>
                <w:b/>
              </w:rPr>
              <w:t>Revenue</w:t>
            </w:r>
          </w:p>
        </w:tc>
        <w:tc>
          <w:tcPr>
            <w:tcW w:w="1134" w:type="dxa"/>
          </w:tcPr>
          <w:p w14:paraId="4F295729" w14:textId="77777777" w:rsidR="001A6DF1" w:rsidRPr="00E55A69" w:rsidRDefault="001A6DF1" w:rsidP="001A6DF1">
            <w:pPr>
              <w:jc w:val="right"/>
              <w:rPr>
                <w:b/>
              </w:rPr>
            </w:pPr>
          </w:p>
        </w:tc>
        <w:tc>
          <w:tcPr>
            <w:tcW w:w="1560" w:type="dxa"/>
          </w:tcPr>
          <w:p w14:paraId="65529597" w14:textId="77777777" w:rsidR="001A6DF1" w:rsidRPr="001A6DF1" w:rsidRDefault="001A6DF1" w:rsidP="001A6DF1">
            <w:pPr>
              <w:jc w:val="right"/>
              <w:rPr>
                <w:bCs/>
              </w:rPr>
            </w:pPr>
          </w:p>
        </w:tc>
        <w:tc>
          <w:tcPr>
            <w:tcW w:w="1417" w:type="dxa"/>
          </w:tcPr>
          <w:p w14:paraId="570F2301" w14:textId="77777777" w:rsidR="001A6DF1" w:rsidRPr="00E55A69" w:rsidRDefault="001A6DF1" w:rsidP="001A6DF1">
            <w:pPr>
              <w:jc w:val="right"/>
            </w:pPr>
          </w:p>
        </w:tc>
      </w:tr>
      <w:tr w:rsidR="00E50B34" w:rsidRPr="00E55A69" w14:paraId="47E57720" w14:textId="77777777" w:rsidTr="004C0EC5">
        <w:trPr>
          <w:trHeight w:val="258"/>
        </w:trPr>
        <w:tc>
          <w:tcPr>
            <w:tcW w:w="5070" w:type="dxa"/>
            <w:tcBorders>
              <w:top w:val="nil"/>
              <w:left w:val="nil"/>
              <w:bottom w:val="nil"/>
              <w:right w:val="nil"/>
            </w:tcBorders>
            <w:shd w:val="clear" w:color="auto" w:fill="auto"/>
            <w:vAlign w:val="center"/>
          </w:tcPr>
          <w:p w14:paraId="034D50FF" w14:textId="3BAFCC17" w:rsidR="00E50B34" w:rsidRPr="00E55A69" w:rsidRDefault="00E50B34" w:rsidP="00E50B34">
            <w:pPr>
              <w:rPr>
                <w:i/>
              </w:rPr>
            </w:pPr>
            <w:r>
              <w:rPr>
                <w:i/>
                <w:iCs/>
                <w:color w:val="000000"/>
              </w:rPr>
              <w:t>Museums and public Exhibitions</w:t>
            </w:r>
          </w:p>
        </w:tc>
        <w:tc>
          <w:tcPr>
            <w:tcW w:w="1134" w:type="dxa"/>
            <w:tcBorders>
              <w:top w:val="nil"/>
              <w:left w:val="nil"/>
              <w:bottom w:val="nil"/>
              <w:right w:val="nil"/>
            </w:tcBorders>
            <w:shd w:val="clear" w:color="auto" w:fill="auto"/>
            <w:vAlign w:val="center"/>
          </w:tcPr>
          <w:p w14:paraId="4828EB94" w14:textId="667598C5" w:rsidR="00E50B34" w:rsidRPr="00E55A69" w:rsidRDefault="00E50B34" w:rsidP="00E50B34">
            <w:pPr>
              <w:jc w:val="right"/>
              <w:rPr>
                <w:b/>
                <w:bCs/>
                <w:color w:val="000000"/>
              </w:rPr>
            </w:pPr>
            <w:r>
              <w:rPr>
                <w:b/>
                <w:bCs/>
                <w:color w:val="000000"/>
              </w:rPr>
              <w:t>1.3</w:t>
            </w:r>
          </w:p>
        </w:tc>
        <w:tc>
          <w:tcPr>
            <w:tcW w:w="1560" w:type="dxa"/>
            <w:tcBorders>
              <w:top w:val="nil"/>
              <w:left w:val="nil"/>
              <w:bottom w:val="nil"/>
              <w:right w:val="nil"/>
            </w:tcBorders>
            <w:shd w:val="clear" w:color="auto" w:fill="auto"/>
            <w:vAlign w:val="center"/>
          </w:tcPr>
          <w:p w14:paraId="6FA2236F" w14:textId="4872ABB6" w:rsidR="00E50B34" w:rsidRPr="001A6DF1" w:rsidRDefault="00E50B34" w:rsidP="00E50B34">
            <w:pPr>
              <w:jc w:val="right"/>
              <w:rPr>
                <w:bCs/>
                <w:color w:val="000000"/>
              </w:rPr>
            </w:pPr>
            <w:r>
              <w:rPr>
                <w:bCs/>
                <w:color w:val="000000"/>
              </w:rPr>
              <w:t>4.3</w:t>
            </w:r>
          </w:p>
        </w:tc>
        <w:tc>
          <w:tcPr>
            <w:tcW w:w="1417" w:type="dxa"/>
            <w:tcBorders>
              <w:top w:val="nil"/>
              <w:left w:val="nil"/>
              <w:bottom w:val="nil"/>
              <w:right w:val="nil"/>
            </w:tcBorders>
            <w:shd w:val="clear" w:color="auto" w:fill="auto"/>
            <w:vAlign w:val="center"/>
          </w:tcPr>
          <w:p w14:paraId="59EF2EDB" w14:textId="1DDB3866" w:rsidR="00E50B34" w:rsidRPr="00E55A69" w:rsidRDefault="00E50B34" w:rsidP="00E50B34">
            <w:pPr>
              <w:jc w:val="right"/>
              <w:rPr>
                <w:i/>
                <w:position w:val="-6"/>
              </w:rPr>
            </w:pPr>
            <w:r>
              <w:rPr>
                <w:i/>
                <w:iCs/>
                <w:color w:val="000000"/>
              </w:rPr>
              <w:t>-69.5%</w:t>
            </w:r>
          </w:p>
        </w:tc>
      </w:tr>
      <w:tr w:rsidR="00E50B34" w:rsidRPr="00E55A69" w14:paraId="7D69D34C" w14:textId="77777777" w:rsidTr="004C0EC5">
        <w:trPr>
          <w:trHeight w:val="272"/>
        </w:trPr>
        <w:tc>
          <w:tcPr>
            <w:tcW w:w="5070" w:type="dxa"/>
            <w:tcBorders>
              <w:top w:val="nil"/>
              <w:left w:val="nil"/>
              <w:bottom w:val="nil"/>
              <w:right w:val="nil"/>
            </w:tcBorders>
            <w:shd w:val="clear" w:color="auto" w:fill="auto"/>
            <w:vAlign w:val="center"/>
          </w:tcPr>
          <w:p w14:paraId="4917F239" w14:textId="3063B1F6" w:rsidR="00E50B34" w:rsidRPr="00E55A69" w:rsidRDefault="00E50B34" w:rsidP="00E50B34">
            <w:pPr>
              <w:rPr>
                <w:i/>
              </w:rPr>
            </w:pPr>
            <w:r>
              <w:rPr>
                <w:i/>
                <w:iCs/>
                <w:color w:val="000000"/>
              </w:rPr>
              <w:t xml:space="preserve">Commercial Galleries and Auction Houses </w:t>
            </w:r>
          </w:p>
        </w:tc>
        <w:tc>
          <w:tcPr>
            <w:tcW w:w="1134" w:type="dxa"/>
            <w:tcBorders>
              <w:top w:val="nil"/>
              <w:left w:val="nil"/>
              <w:bottom w:val="nil"/>
              <w:right w:val="nil"/>
            </w:tcBorders>
            <w:shd w:val="clear" w:color="auto" w:fill="auto"/>
            <w:vAlign w:val="center"/>
          </w:tcPr>
          <w:p w14:paraId="36B44841" w14:textId="72323F67" w:rsidR="00E50B34" w:rsidRPr="00E55A69" w:rsidRDefault="00E50B34" w:rsidP="00E50B34">
            <w:pPr>
              <w:jc w:val="right"/>
              <w:rPr>
                <w:b/>
                <w:bCs/>
                <w:color w:val="000000"/>
              </w:rPr>
            </w:pPr>
            <w:r>
              <w:rPr>
                <w:b/>
                <w:bCs/>
                <w:color w:val="000000"/>
              </w:rPr>
              <w:t>1.</w:t>
            </w:r>
            <w:r w:rsidR="006B22F4">
              <w:rPr>
                <w:b/>
                <w:bCs/>
                <w:color w:val="000000"/>
              </w:rPr>
              <w:t>4</w:t>
            </w:r>
          </w:p>
        </w:tc>
        <w:tc>
          <w:tcPr>
            <w:tcW w:w="1560" w:type="dxa"/>
            <w:tcBorders>
              <w:top w:val="nil"/>
              <w:left w:val="nil"/>
              <w:bottom w:val="nil"/>
              <w:right w:val="nil"/>
            </w:tcBorders>
            <w:shd w:val="clear" w:color="auto" w:fill="auto"/>
            <w:vAlign w:val="center"/>
          </w:tcPr>
          <w:p w14:paraId="4D63D7D9" w14:textId="0CB74DE7" w:rsidR="00E50B34" w:rsidRPr="001A6DF1" w:rsidRDefault="00E50B34" w:rsidP="00E50B34">
            <w:pPr>
              <w:jc w:val="right"/>
              <w:rPr>
                <w:bCs/>
                <w:color w:val="000000"/>
              </w:rPr>
            </w:pPr>
            <w:r>
              <w:rPr>
                <w:bCs/>
                <w:color w:val="000000"/>
              </w:rPr>
              <w:t>2.7</w:t>
            </w:r>
          </w:p>
        </w:tc>
        <w:tc>
          <w:tcPr>
            <w:tcW w:w="1417" w:type="dxa"/>
            <w:tcBorders>
              <w:top w:val="nil"/>
              <w:left w:val="nil"/>
              <w:bottom w:val="nil"/>
              <w:right w:val="nil"/>
            </w:tcBorders>
            <w:shd w:val="clear" w:color="auto" w:fill="auto"/>
            <w:vAlign w:val="center"/>
          </w:tcPr>
          <w:p w14:paraId="0EBCD5FC" w14:textId="67413479" w:rsidR="00E50B34" w:rsidRPr="00E55A69" w:rsidRDefault="00E50B34" w:rsidP="00E50B34">
            <w:pPr>
              <w:jc w:val="right"/>
              <w:rPr>
                <w:i/>
                <w:position w:val="-6"/>
              </w:rPr>
            </w:pPr>
            <w:r>
              <w:rPr>
                <w:i/>
                <w:iCs/>
                <w:color w:val="000000"/>
              </w:rPr>
              <w:t>-50.0%</w:t>
            </w:r>
          </w:p>
        </w:tc>
      </w:tr>
      <w:tr w:rsidR="00E50B34" w:rsidRPr="00E55A69" w14:paraId="3F3333BB" w14:textId="77777777" w:rsidTr="004C0EC5">
        <w:trPr>
          <w:trHeight w:val="258"/>
        </w:trPr>
        <w:tc>
          <w:tcPr>
            <w:tcW w:w="5070" w:type="dxa"/>
            <w:tcBorders>
              <w:top w:val="nil"/>
              <w:left w:val="nil"/>
              <w:bottom w:val="single" w:sz="8" w:space="0" w:color="auto"/>
              <w:right w:val="nil"/>
            </w:tcBorders>
            <w:shd w:val="clear" w:color="auto" w:fill="auto"/>
            <w:vAlign w:val="center"/>
          </w:tcPr>
          <w:p w14:paraId="5FDC17FF" w14:textId="1263AE57" w:rsidR="00E50B34" w:rsidRPr="00E55A69" w:rsidRDefault="00E50B34" w:rsidP="00E50B34">
            <w:pPr>
              <w:rPr>
                <w:i/>
              </w:rPr>
            </w:pPr>
            <w:r>
              <w:rPr>
                <w:i/>
                <w:iCs/>
                <w:color w:val="000000"/>
              </w:rPr>
              <w:t xml:space="preserve">Art Storage </w:t>
            </w:r>
          </w:p>
        </w:tc>
        <w:tc>
          <w:tcPr>
            <w:tcW w:w="1134" w:type="dxa"/>
            <w:tcBorders>
              <w:top w:val="nil"/>
              <w:left w:val="nil"/>
              <w:bottom w:val="single" w:sz="8" w:space="0" w:color="auto"/>
              <w:right w:val="nil"/>
            </w:tcBorders>
            <w:shd w:val="clear" w:color="auto" w:fill="auto"/>
            <w:vAlign w:val="center"/>
          </w:tcPr>
          <w:p w14:paraId="1991888D" w14:textId="6F345794" w:rsidR="00E50B34" w:rsidRPr="00E55A69" w:rsidRDefault="00E50B34" w:rsidP="00E50B34">
            <w:pPr>
              <w:jc w:val="right"/>
              <w:rPr>
                <w:b/>
                <w:bCs/>
                <w:color w:val="000000"/>
              </w:rPr>
            </w:pPr>
            <w:r>
              <w:rPr>
                <w:b/>
                <w:bCs/>
                <w:color w:val="000000"/>
              </w:rPr>
              <w:t>1.</w:t>
            </w:r>
            <w:r w:rsidR="006B22F4">
              <w:rPr>
                <w:b/>
                <w:bCs/>
                <w:color w:val="000000"/>
              </w:rPr>
              <w:t>2</w:t>
            </w:r>
          </w:p>
        </w:tc>
        <w:tc>
          <w:tcPr>
            <w:tcW w:w="1560" w:type="dxa"/>
            <w:tcBorders>
              <w:top w:val="nil"/>
              <w:left w:val="nil"/>
              <w:bottom w:val="single" w:sz="8" w:space="0" w:color="auto"/>
              <w:right w:val="nil"/>
            </w:tcBorders>
            <w:shd w:val="clear" w:color="auto" w:fill="auto"/>
            <w:vAlign w:val="center"/>
          </w:tcPr>
          <w:p w14:paraId="191EE860" w14:textId="4610BF9A" w:rsidR="00E50B34" w:rsidRPr="001A6DF1" w:rsidRDefault="00E50B34" w:rsidP="00E50B34">
            <w:pPr>
              <w:jc w:val="right"/>
              <w:rPr>
                <w:bCs/>
                <w:color w:val="000000"/>
              </w:rPr>
            </w:pPr>
            <w:r>
              <w:rPr>
                <w:bCs/>
                <w:color w:val="000000"/>
              </w:rPr>
              <w:t>1.</w:t>
            </w:r>
            <w:r w:rsidR="006B22F4">
              <w:rPr>
                <w:bCs/>
                <w:color w:val="000000"/>
              </w:rPr>
              <w:t>1</w:t>
            </w:r>
          </w:p>
        </w:tc>
        <w:tc>
          <w:tcPr>
            <w:tcW w:w="1417" w:type="dxa"/>
            <w:tcBorders>
              <w:top w:val="nil"/>
              <w:left w:val="nil"/>
              <w:bottom w:val="single" w:sz="8" w:space="0" w:color="auto"/>
              <w:right w:val="nil"/>
            </w:tcBorders>
            <w:shd w:val="clear" w:color="auto" w:fill="auto"/>
            <w:vAlign w:val="center"/>
          </w:tcPr>
          <w:p w14:paraId="7A197F3D" w14:textId="27A6077B" w:rsidR="00E50B34" w:rsidRPr="00E55A69" w:rsidRDefault="00E50B34" w:rsidP="00E50B34">
            <w:pPr>
              <w:jc w:val="right"/>
              <w:rPr>
                <w:i/>
                <w:position w:val="-6"/>
              </w:rPr>
            </w:pPr>
            <w:r>
              <w:rPr>
                <w:i/>
                <w:iCs/>
                <w:color w:val="000000"/>
              </w:rPr>
              <w:t>14.4%</w:t>
            </w:r>
          </w:p>
        </w:tc>
      </w:tr>
      <w:tr w:rsidR="00E50B34" w:rsidRPr="00E55A69" w14:paraId="146BAFFD" w14:textId="77777777" w:rsidTr="004C0EC5">
        <w:trPr>
          <w:trHeight w:val="463"/>
        </w:trPr>
        <w:tc>
          <w:tcPr>
            <w:tcW w:w="5070" w:type="dxa"/>
            <w:tcBorders>
              <w:top w:val="nil"/>
              <w:left w:val="nil"/>
              <w:bottom w:val="single" w:sz="8" w:space="0" w:color="auto"/>
              <w:right w:val="nil"/>
            </w:tcBorders>
            <w:shd w:val="clear" w:color="auto" w:fill="auto"/>
            <w:vAlign w:val="center"/>
          </w:tcPr>
          <w:p w14:paraId="2A546E6B" w14:textId="03310158" w:rsidR="00E50B34" w:rsidRPr="00E55A69" w:rsidRDefault="00E50B34" w:rsidP="00E50B34">
            <w:pPr>
              <w:spacing w:before="120" w:after="120"/>
              <w:rPr>
                <w:b/>
              </w:rPr>
            </w:pPr>
            <w:r>
              <w:rPr>
                <w:b/>
                <w:bCs/>
                <w:color w:val="000000"/>
              </w:rPr>
              <w:t xml:space="preserve">Total Revenue </w:t>
            </w:r>
          </w:p>
        </w:tc>
        <w:tc>
          <w:tcPr>
            <w:tcW w:w="1134" w:type="dxa"/>
            <w:tcBorders>
              <w:top w:val="nil"/>
              <w:left w:val="nil"/>
              <w:bottom w:val="single" w:sz="8" w:space="0" w:color="auto"/>
              <w:right w:val="nil"/>
            </w:tcBorders>
            <w:shd w:val="clear" w:color="auto" w:fill="auto"/>
            <w:vAlign w:val="center"/>
          </w:tcPr>
          <w:p w14:paraId="041CBE6A" w14:textId="0B935416" w:rsidR="00E50B34" w:rsidRPr="00E55A69" w:rsidRDefault="00E50B34" w:rsidP="00E50B34">
            <w:pPr>
              <w:spacing w:before="120" w:after="120"/>
              <w:jc w:val="right"/>
              <w:rPr>
                <w:b/>
              </w:rPr>
            </w:pPr>
            <w:r>
              <w:rPr>
                <w:b/>
                <w:bCs/>
                <w:color w:val="000000"/>
              </w:rPr>
              <w:t>3.</w:t>
            </w:r>
            <w:r w:rsidR="006B22F4">
              <w:rPr>
                <w:b/>
                <w:bCs/>
                <w:color w:val="000000"/>
              </w:rPr>
              <w:t>9</w:t>
            </w:r>
          </w:p>
        </w:tc>
        <w:tc>
          <w:tcPr>
            <w:tcW w:w="1560" w:type="dxa"/>
            <w:tcBorders>
              <w:top w:val="nil"/>
              <w:left w:val="nil"/>
              <w:bottom w:val="single" w:sz="8" w:space="0" w:color="auto"/>
              <w:right w:val="nil"/>
            </w:tcBorders>
            <w:shd w:val="clear" w:color="auto" w:fill="auto"/>
            <w:vAlign w:val="center"/>
          </w:tcPr>
          <w:p w14:paraId="1BD59377" w14:textId="2E0D7B01" w:rsidR="00E50B34" w:rsidRPr="001A6DF1" w:rsidRDefault="00E50B34" w:rsidP="00E50B34">
            <w:pPr>
              <w:spacing w:before="120" w:after="120"/>
              <w:jc w:val="right"/>
              <w:rPr>
                <w:bCs/>
                <w:color w:val="000000"/>
              </w:rPr>
            </w:pPr>
            <w:r>
              <w:rPr>
                <w:bCs/>
                <w:color w:val="000000"/>
              </w:rPr>
              <w:t>8.</w:t>
            </w:r>
            <w:r w:rsidR="006B22F4">
              <w:rPr>
                <w:bCs/>
                <w:color w:val="000000"/>
              </w:rPr>
              <w:t>1</w:t>
            </w:r>
          </w:p>
        </w:tc>
        <w:tc>
          <w:tcPr>
            <w:tcW w:w="1417" w:type="dxa"/>
            <w:tcBorders>
              <w:top w:val="nil"/>
              <w:left w:val="nil"/>
              <w:bottom w:val="single" w:sz="8" w:space="0" w:color="auto"/>
              <w:right w:val="nil"/>
            </w:tcBorders>
            <w:shd w:val="clear" w:color="auto" w:fill="auto"/>
            <w:vAlign w:val="center"/>
          </w:tcPr>
          <w:p w14:paraId="67B7E226" w14:textId="045792FB" w:rsidR="00E50B34" w:rsidRPr="00E55A69" w:rsidRDefault="00E50B34" w:rsidP="00E50B34">
            <w:pPr>
              <w:spacing w:before="120" w:after="120"/>
              <w:jc w:val="right"/>
              <w:rPr>
                <w:b/>
              </w:rPr>
            </w:pPr>
            <w:r>
              <w:rPr>
                <w:i/>
                <w:iCs/>
                <w:color w:val="000000"/>
              </w:rPr>
              <w:t>-52.1%</w:t>
            </w:r>
          </w:p>
        </w:tc>
      </w:tr>
      <w:tr w:rsidR="00E50B34" w:rsidRPr="00E55A69" w14:paraId="58620425" w14:textId="77777777" w:rsidTr="004C0EC5">
        <w:trPr>
          <w:trHeight w:val="272"/>
        </w:trPr>
        <w:tc>
          <w:tcPr>
            <w:tcW w:w="5070" w:type="dxa"/>
            <w:tcBorders>
              <w:top w:val="nil"/>
              <w:left w:val="nil"/>
              <w:bottom w:val="nil"/>
              <w:right w:val="nil"/>
            </w:tcBorders>
            <w:shd w:val="clear" w:color="auto" w:fill="auto"/>
            <w:vAlign w:val="center"/>
          </w:tcPr>
          <w:p w14:paraId="024B2AC5" w14:textId="77777777" w:rsidR="00E50B34" w:rsidRPr="00E55A69" w:rsidRDefault="00E50B34" w:rsidP="00E50B34">
            <w:pPr>
              <w:rPr>
                <w:b/>
                <w:i/>
              </w:rPr>
            </w:pPr>
          </w:p>
        </w:tc>
        <w:tc>
          <w:tcPr>
            <w:tcW w:w="1134" w:type="dxa"/>
            <w:tcBorders>
              <w:top w:val="nil"/>
              <w:left w:val="nil"/>
              <w:bottom w:val="nil"/>
              <w:right w:val="nil"/>
            </w:tcBorders>
            <w:shd w:val="clear" w:color="auto" w:fill="auto"/>
            <w:vAlign w:val="center"/>
          </w:tcPr>
          <w:p w14:paraId="18B48157" w14:textId="77777777" w:rsidR="00E50B34" w:rsidRPr="00E55A69" w:rsidRDefault="00E50B34" w:rsidP="00E50B34">
            <w:pPr>
              <w:jc w:val="right"/>
              <w:rPr>
                <w:b/>
                <w:color w:val="000000"/>
              </w:rPr>
            </w:pPr>
          </w:p>
        </w:tc>
        <w:tc>
          <w:tcPr>
            <w:tcW w:w="1560" w:type="dxa"/>
            <w:tcBorders>
              <w:top w:val="nil"/>
              <w:left w:val="nil"/>
              <w:bottom w:val="nil"/>
              <w:right w:val="nil"/>
            </w:tcBorders>
            <w:shd w:val="clear" w:color="auto" w:fill="auto"/>
            <w:vAlign w:val="center"/>
          </w:tcPr>
          <w:p w14:paraId="340294C7" w14:textId="77777777" w:rsidR="00E50B34" w:rsidRPr="001A6DF1" w:rsidRDefault="00E50B34" w:rsidP="00E50B34">
            <w:pPr>
              <w:jc w:val="right"/>
              <w:rPr>
                <w:bCs/>
                <w:color w:val="000000"/>
              </w:rPr>
            </w:pPr>
          </w:p>
        </w:tc>
        <w:tc>
          <w:tcPr>
            <w:tcW w:w="1417" w:type="dxa"/>
            <w:tcBorders>
              <w:top w:val="nil"/>
              <w:left w:val="nil"/>
              <w:bottom w:val="nil"/>
              <w:right w:val="nil"/>
            </w:tcBorders>
            <w:shd w:val="clear" w:color="auto" w:fill="auto"/>
            <w:vAlign w:val="center"/>
          </w:tcPr>
          <w:p w14:paraId="2DB01D55" w14:textId="77777777" w:rsidR="00E50B34" w:rsidRPr="00E55A69" w:rsidRDefault="00E50B34" w:rsidP="00E50B34">
            <w:pPr>
              <w:jc w:val="right"/>
              <w:rPr>
                <w:i/>
                <w:position w:val="-6"/>
              </w:rPr>
            </w:pPr>
          </w:p>
        </w:tc>
      </w:tr>
      <w:tr w:rsidR="00E50B34" w:rsidRPr="00E55A69" w14:paraId="738E44C6" w14:textId="77777777" w:rsidTr="004C0EC5">
        <w:trPr>
          <w:trHeight w:val="272"/>
        </w:trPr>
        <w:tc>
          <w:tcPr>
            <w:tcW w:w="5070" w:type="dxa"/>
            <w:tcBorders>
              <w:top w:val="nil"/>
              <w:left w:val="nil"/>
              <w:bottom w:val="nil"/>
              <w:right w:val="nil"/>
            </w:tcBorders>
            <w:shd w:val="clear" w:color="auto" w:fill="auto"/>
            <w:vAlign w:val="center"/>
          </w:tcPr>
          <w:p w14:paraId="4345D71C" w14:textId="6FF30CEB" w:rsidR="00E50B34" w:rsidRPr="00E55A69" w:rsidRDefault="00E50B34" w:rsidP="00E50B34">
            <w:pPr>
              <w:rPr>
                <w:b/>
                <w:i/>
              </w:rPr>
            </w:pPr>
            <w:r>
              <w:rPr>
                <w:b/>
                <w:bCs/>
                <w:color w:val="000000"/>
              </w:rPr>
              <w:t>Trading profit</w:t>
            </w:r>
          </w:p>
        </w:tc>
        <w:tc>
          <w:tcPr>
            <w:tcW w:w="1134" w:type="dxa"/>
            <w:tcBorders>
              <w:top w:val="nil"/>
              <w:left w:val="nil"/>
              <w:bottom w:val="nil"/>
              <w:right w:val="nil"/>
            </w:tcBorders>
            <w:shd w:val="clear" w:color="auto" w:fill="auto"/>
            <w:vAlign w:val="center"/>
          </w:tcPr>
          <w:p w14:paraId="695A1494" w14:textId="563492E1" w:rsidR="00E50B34" w:rsidRPr="00E55A69" w:rsidRDefault="00E50B34" w:rsidP="00E50B34">
            <w:pPr>
              <w:jc w:val="right"/>
              <w:rPr>
                <w:b/>
                <w:color w:val="000000"/>
              </w:rPr>
            </w:pPr>
            <w:r>
              <w:rPr>
                <w:b/>
                <w:bCs/>
                <w:color w:val="000000"/>
              </w:rPr>
              <w:t>(0.</w:t>
            </w:r>
            <w:r w:rsidR="006B22F4">
              <w:rPr>
                <w:b/>
                <w:bCs/>
                <w:color w:val="000000"/>
              </w:rPr>
              <w:t>3</w:t>
            </w:r>
            <w:r>
              <w:rPr>
                <w:b/>
                <w:bCs/>
                <w:color w:val="000000"/>
              </w:rPr>
              <w:t>)</w:t>
            </w:r>
          </w:p>
        </w:tc>
        <w:tc>
          <w:tcPr>
            <w:tcW w:w="1560" w:type="dxa"/>
            <w:tcBorders>
              <w:top w:val="nil"/>
              <w:left w:val="nil"/>
              <w:bottom w:val="nil"/>
              <w:right w:val="nil"/>
            </w:tcBorders>
            <w:shd w:val="clear" w:color="auto" w:fill="auto"/>
            <w:vAlign w:val="center"/>
          </w:tcPr>
          <w:p w14:paraId="78591A8A" w14:textId="39F3A073" w:rsidR="00E50B34" w:rsidRPr="001A6DF1" w:rsidRDefault="00E50B34" w:rsidP="00E50B34">
            <w:pPr>
              <w:jc w:val="right"/>
              <w:rPr>
                <w:bCs/>
                <w:color w:val="000000"/>
              </w:rPr>
            </w:pPr>
            <w:r>
              <w:rPr>
                <w:bCs/>
                <w:color w:val="000000"/>
              </w:rPr>
              <w:t>0.</w:t>
            </w:r>
            <w:r w:rsidR="006B22F4">
              <w:rPr>
                <w:bCs/>
                <w:color w:val="000000"/>
              </w:rPr>
              <w:t>3</w:t>
            </w:r>
          </w:p>
        </w:tc>
        <w:tc>
          <w:tcPr>
            <w:tcW w:w="1417" w:type="dxa"/>
            <w:tcBorders>
              <w:top w:val="nil"/>
              <w:left w:val="nil"/>
              <w:bottom w:val="nil"/>
              <w:right w:val="nil"/>
            </w:tcBorders>
            <w:shd w:val="clear" w:color="auto" w:fill="auto"/>
            <w:vAlign w:val="center"/>
          </w:tcPr>
          <w:p w14:paraId="4EFDA420" w14:textId="525F2608" w:rsidR="00E50B34" w:rsidRPr="00E55A69" w:rsidRDefault="00E50B34" w:rsidP="00E50B34">
            <w:pPr>
              <w:jc w:val="right"/>
              <w:rPr>
                <w:i/>
                <w:position w:val="-6"/>
              </w:rPr>
            </w:pPr>
          </w:p>
        </w:tc>
      </w:tr>
      <w:tr w:rsidR="00E50B34" w:rsidRPr="00E55A69" w14:paraId="47BA533F" w14:textId="77777777" w:rsidTr="004C0EC5">
        <w:trPr>
          <w:trHeight w:val="272"/>
        </w:trPr>
        <w:tc>
          <w:tcPr>
            <w:tcW w:w="5070" w:type="dxa"/>
            <w:tcBorders>
              <w:top w:val="nil"/>
              <w:left w:val="nil"/>
              <w:bottom w:val="nil"/>
              <w:right w:val="nil"/>
            </w:tcBorders>
            <w:shd w:val="clear" w:color="auto" w:fill="auto"/>
            <w:vAlign w:val="center"/>
          </w:tcPr>
          <w:p w14:paraId="33F16860" w14:textId="06679D62" w:rsidR="00E50B34" w:rsidRPr="00E55A69" w:rsidRDefault="00E50B34" w:rsidP="00E50B34">
            <w:pPr>
              <w:rPr>
                <w:i/>
              </w:rPr>
            </w:pPr>
            <w:r>
              <w:rPr>
                <w:color w:val="000000"/>
              </w:rPr>
              <w:t xml:space="preserve">Bank </w:t>
            </w:r>
            <w:r w:rsidR="006B22F4">
              <w:rPr>
                <w:color w:val="000000"/>
              </w:rPr>
              <w:t xml:space="preserve">&amp; Lease </w:t>
            </w:r>
            <w:r>
              <w:rPr>
                <w:color w:val="000000"/>
              </w:rPr>
              <w:t>interest</w:t>
            </w:r>
          </w:p>
        </w:tc>
        <w:tc>
          <w:tcPr>
            <w:tcW w:w="1134" w:type="dxa"/>
            <w:tcBorders>
              <w:top w:val="nil"/>
              <w:left w:val="nil"/>
              <w:bottom w:val="nil"/>
              <w:right w:val="nil"/>
            </w:tcBorders>
            <w:shd w:val="clear" w:color="auto" w:fill="auto"/>
            <w:vAlign w:val="center"/>
          </w:tcPr>
          <w:p w14:paraId="4F3DFBDF" w14:textId="2742DAF9" w:rsidR="00E50B34" w:rsidRPr="00E55A69" w:rsidRDefault="00E50B34" w:rsidP="00E50B34">
            <w:pPr>
              <w:jc w:val="right"/>
              <w:rPr>
                <w:b/>
                <w:color w:val="000000"/>
              </w:rPr>
            </w:pPr>
            <w:r>
              <w:rPr>
                <w:b/>
                <w:bCs/>
                <w:color w:val="000000"/>
              </w:rPr>
              <w:t>(0.2)</w:t>
            </w:r>
          </w:p>
        </w:tc>
        <w:tc>
          <w:tcPr>
            <w:tcW w:w="1560" w:type="dxa"/>
            <w:tcBorders>
              <w:top w:val="nil"/>
              <w:left w:val="nil"/>
              <w:bottom w:val="nil"/>
              <w:right w:val="nil"/>
            </w:tcBorders>
            <w:shd w:val="clear" w:color="auto" w:fill="auto"/>
            <w:vAlign w:val="center"/>
          </w:tcPr>
          <w:p w14:paraId="1EF8BB88" w14:textId="4AD742AC" w:rsidR="00E50B34" w:rsidRPr="001A6DF1" w:rsidRDefault="00E50B34" w:rsidP="00E50B34">
            <w:pPr>
              <w:jc w:val="right"/>
              <w:rPr>
                <w:bCs/>
                <w:color w:val="000000"/>
              </w:rPr>
            </w:pPr>
            <w:r>
              <w:rPr>
                <w:bCs/>
                <w:color w:val="000000"/>
              </w:rPr>
              <w:t>(0.</w:t>
            </w:r>
            <w:r w:rsidR="006B22F4">
              <w:rPr>
                <w:bCs/>
                <w:color w:val="000000"/>
              </w:rPr>
              <w:t>2</w:t>
            </w:r>
            <w:r>
              <w:rPr>
                <w:bCs/>
                <w:color w:val="000000"/>
              </w:rPr>
              <w:t>)</w:t>
            </w:r>
          </w:p>
        </w:tc>
        <w:tc>
          <w:tcPr>
            <w:tcW w:w="1417" w:type="dxa"/>
            <w:tcBorders>
              <w:top w:val="nil"/>
              <w:left w:val="nil"/>
              <w:bottom w:val="nil"/>
              <w:right w:val="nil"/>
            </w:tcBorders>
            <w:shd w:val="clear" w:color="auto" w:fill="auto"/>
            <w:vAlign w:val="center"/>
          </w:tcPr>
          <w:p w14:paraId="1A158C76" w14:textId="3F258D83" w:rsidR="00E50B34" w:rsidRPr="00E55A69" w:rsidRDefault="00E50B34" w:rsidP="00E50B34">
            <w:pPr>
              <w:jc w:val="right"/>
              <w:rPr>
                <w:i/>
                <w:position w:val="-6"/>
              </w:rPr>
            </w:pPr>
          </w:p>
        </w:tc>
      </w:tr>
      <w:tr w:rsidR="00E50B34" w:rsidRPr="00E55A69" w14:paraId="29D3375F" w14:textId="77777777" w:rsidTr="004C0EC5">
        <w:trPr>
          <w:trHeight w:val="272"/>
        </w:trPr>
        <w:tc>
          <w:tcPr>
            <w:tcW w:w="5070" w:type="dxa"/>
            <w:tcBorders>
              <w:top w:val="nil"/>
              <w:left w:val="nil"/>
              <w:bottom w:val="nil"/>
              <w:right w:val="nil"/>
            </w:tcBorders>
            <w:shd w:val="clear" w:color="auto" w:fill="auto"/>
            <w:vAlign w:val="center"/>
          </w:tcPr>
          <w:p w14:paraId="5218838F" w14:textId="1EB2A9F1" w:rsidR="00E50B34" w:rsidRPr="00E55A69" w:rsidRDefault="00E50B34" w:rsidP="00E50B34">
            <w:pPr>
              <w:rPr>
                <w:i/>
              </w:rPr>
            </w:pPr>
          </w:p>
        </w:tc>
        <w:tc>
          <w:tcPr>
            <w:tcW w:w="1134" w:type="dxa"/>
            <w:tcBorders>
              <w:top w:val="nil"/>
              <w:left w:val="nil"/>
              <w:bottom w:val="nil"/>
              <w:right w:val="nil"/>
            </w:tcBorders>
            <w:shd w:val="clear" w:color="auto" w:fill="auto"/>
            <w:vAlign w:val="center"/>
          </w:tcPr>
          <w:p w14:paraId="117BDF77" w14:textId="472E43BD" w:rsidR="00E50B34" w:rsidRPr="00E55A69" w:rsidRDefault="00E50B34" w:rsidP="00E50B34">
            <w:pPr>
              <w:jc w:val="right"/>
              <w:rPr>
                <w:b/>
                <w:color w:val="000000"/>
              </w:rPr>
            </w:pPr>
          </w:p>
        </w:tc>
        <w:tc>
          <w:tcPr>
            <w:tcW w:w="1560" w:type="dxa"/>
            <w:tcBorders>
              <w:top w:val="nil"/>
              <w:left w:val="nil"/>
              <w:bottom w:val="nil"/>
              <w:right w:val="nil"/>
            </w:tcBorders>
            <w:shd w:val="clear" w:color="auto" w:fill="auto"/>
            <w:vAlign w:val="center"/>
          </w:tcPr>
          <w:p w14:paraId="58901ABF" w14:textId="54E9848C" w:rsidR="00E50B34" w:rsidRPr="001A6DF1" w:rsidRDefault="00E50B34" w:rsidP="00E50B34">
            <w:pPr>
              <w:jc w:val="right"/>
              <w:rPr>
                <w:bCs/>
                <w:color w:val="000000"/>
              </w:rPr>
            </w:pPr>
          </w:p>
        </w:tc>
        <w:tc>
          <w:tcPr>
            <w:tcW w:w="1417" w:type="dxa"/>
            <w:tcBorders>
              <w:top w:val="nil"/>
              <w:left w:val="nil"/>
              <w:bottom w:val="nil"/>
              <w:right w:val="nil"/>
            </w:tcBorders>
            <w:shd w:val="clear" w:color="auto" w:fill="auto"/>
            <w:vAlign w:val="center"/>
          </w:tcPr>
          <w:p w14:paraId="0EC1547F" w14:textId="1D8ED55D" w:rsidR="00E50B34" w:rsidRPr="00E55A69" w:rsidRDefault="00E50B34" w:rsidP="00E50B34">
            <w:pPr>
              <w:jc w:val="right"/>
              <w:rPr>
                <w:i/>
                <w:position w:val="-6"/>
              </w:rPr>
            </w:pPr>
          </w:p>
        </w:tc>
      </w:tr>
      <w:tr w:rsidR="00E50B34" w:rsidRPr="00E55A69" w14:paraId="366A65A5" w14:textId="77777777" w:rsidTr="004C0EC5">
        <w:trPr>
          <w:trHeight w:val="463"/>
        </w:trPr>
        <w:tc>
          <w:tcPr>
            <w:tcW w:w="5070" w:type="dxa"/>
            <w:tcBorders>
              <w:top w:val="single" w:sz="8" w:space="0" w:color="auto"/>
              <w:left w:val="nil"/>
              <w:bottom w:val="single" w:sz="8" w:space="0" w:color="auto"/>
              <w:right w:val="nil"/>
            </w:tcBorders>
            <w:shd w:val="clear" w:color="auto" w:fill="auto"/>
            <w:vAlign w:val="center"/>
          </w:tcPr>
          <w:p w14:paraId="270009EF" w14:textId="095A4572" w:rsidR="00E50B34" w:rsidRPr="00E55A69" w:rsidRDefault="00E50B34" w:rsidP="00E50B34">
            <w:pPr>
              <w:spacing w:before="120" w:after="120"/>
              <w:rPr>
                <w:b/>
              </w:rPr>
            </w:pPr>
            <w:r>
              <w:rPr>
                <w:b/>
                <w:bCs/>
                <w:color w:val="000000"/>
              </w:rPr>
              <w:t xml:space="preserve">Profit Before Tax </w:t>
            </w:r>
          </w:p>
        </w:tc>
        <w:tc>
          <w:tcPr>
            <w:tcW w:w="1134" w:type="dxa"/>
            <w:tcBorders>
              <w:top w:val="single" w:sz="8" w:space="0" w:color="auto"/>
              <w:left w:val="nil"/>
              <w:bottom w:val="single" w:sz="8" w:space="0" w:color="auto"/>
              <w:right w:val="nil"/>
            </w:tcBorders>
            <w:shd w:val="clear" w:color="auto" w:fill="auto"/>
            <w:vAlign w:val="center"/>
          </w:tcPr>
          <w:p w14:paraId="4789E82C" w14:textId="0B9C16D9" w:rsidR="00E50B34" w:rsidRPr="00E55A69" w:rsidRDefault="00E50B34" w:rsidP="00E50B34">
            <w:pPr>
              <w:spacing w:before="120" w:after="120"/>
              <w:jc w:val="right"/>
              <w:rPr>
                <w:b/>
                <w:bCs/>
                <w:color w:val="000000"/>
              </w:rPr>
            </w:pPr>
            <w:r>
              <w:rPr>
                <w:b/>
                <w:bCs/>
                <w:color w:val="000000"/>
              </w:rPr>
              <w:t>(0.5)</w:t>
            </w:r>
          </w:p>
        </w:tc>
        <w:tc>
          <w:tcPr>
            <w:tcW w:w="1560" w:type="dxa"/>
            <w:tcBorders>
              <w:top w:val="single" w:sz="8" w:space="0" w:color="auto"/>
              <w:left w:val="nil"/>
              <w:bottom w:val="single" w:sz="8" w:space="0" w:color="auto"/>
              <w:right w:val="nil"/>
            </w:tcBorders>
            <w:shd w:val="clear" w:color="auto" w:fill="auto"/>
            <w:vAlign w:val="center"/>
          </w:tcPr>
          <w:p w14:paraId="737001DE" w14:textId="7E252FEF" w:rsidR="00E50B34" w:rsidRPr="001A6DF1" w:rsidRDefault="00E50B34" w:rsidP="00E50B34">
            <w:pPr>
              <w:spacing w:before="120" w:after="120"/>
              <w:jc w:val="right"/>
              <w:rPr>
                <w:bCs/>
                <w:color w:val="000000"/>
              </w:rPr>
            </w:pPr>
            <w:r>
              <w:rPr>
                <w:bCs/>
                <w:color w:val="000000"/>
              </w:rPr>
              <w:t>0.</w:t>
            </w:r>
            <w:r w:rsidR="006B22F4">
              <w:rPr>
                <w:bCs/>
                <w:color w:val="000000"/>
              </w:rPr>
              <w:t>1</w:t>
            </w:r>
          </w:p>
        </w:tc>
        <w:tc>
          <w:tcPr>
            <w:tcW w:w="1417" w:type="dxa"/>
            <w:tcBorders>
              <w:top w:val="single" w:sz="8" w:space="0" w:color="auto"/>
              <w:left w:val="nil"/>
              <w:bottom w:val="single" w:sz="8" w:space="0" w:color="auto"/>
              <w:right w:val="nil"/>
            </w:tcBorders>
            <w:shd w:val="clear" w:color="auto" w:fill="auto"/>
            <w:vAlign w:val="center"/>
          </w:tcPr>
          <w:p w14:paraId="6566DE48" w14:textId="73ACF15C" w:rsidR="00E50B34" w:rsidRPr="00E55A69" w:rsidRDefault="00E50B34" w:rsidP="00E50B34">
            <w:pPr>
              <w:spacing w:before="120" w:after="120"/>
              <w:jc w:val="right"/>
              <w:rPr>
                <w:i/>
                <w:position w:val="-6"/>
              </w:rPr>
            </w:pPr>
          </w:p>
        </w:tc>
      </w:tr>
    </w:tbl>
    <w:p w14:paraId="2ACA3D97" w14:textId="77777777" w:rsidR="00206A5F" w:rsidRPr="00E55A69" w:rsidRDefault="00206A5F" w:rsidP="00206A5F">
      <w:pPr>
        <w:ind w:right="22"/>
        <w:jc w:val="both"/>
      </w:pPr>
    </w:p>
    <w:p w14:paraId="2BA98ABF" w14:textId="4CB45B45" w:rsidR="00206A5F" w:rsidRPr="00E55A69" w:rsidRDefault="00EC6EE2" w:rsidP="00EC6EE2">
      <w:pPr>
        <w:ind w:right="22"/>
        <w:jc w:val="both"/>
      </w:pPr>
      <w:r w:rsidRPr="00B36D68">
        <w:t>Looking ahead</w:t>
      </w:r>
      <w:r w:rsidR="001F460D" w:rsidRPr="00B36D68">
        <w:t>,</w:t>
      </w:r>
      <w:r w:rsidRPr="00B36D68">
        <w:t xml:space="preserve"> with </w:t>
      </w:r>
      <w:r w:rsidR="008E6280" w:rsidRPr="00B36D68">
        <w:t xml:space="preserve">the </w:t>
      </w:r>
      <w:r w:rsidR="00B208E0" w:rsidRPr="00B36D68">
        <w:t xml:space="preserve">art </w:t>
      </w:r>
      <w:r w:rsidR="008E6280" w:rsidRPr="00B36D68">
        <w:t xml:space="preserve">market </w:t>
      </w:r>
      <w:r w:rsidR="00B208E0" w:rsidRPr="00B36D68">
        <w:t>still subdued and the recovery of the museum sector unresolved</w:t>
      </w:r>
      <w:r w:rsidR="008E6280" w:rsidRPr="00B36D68">
        <w:t>,</w:t>
      </w:r>
      <w:r w:rsidR="00B208E0" w:rsidRPr="00B36D68">
        <w:t xml:space="preserve"> market conditions will continue to be challenging. The return to lock-down in England and across much of Europe will </w:t>
      </w:r>
      <w:r w:rsidR="008E6280" w:rsidRPr="00B36D68">
        <w:t xml:space="preserve">dampen activity further although the cost saving actions taken to date and the reintroduction of the </w:t>
      </w:r>
      <w:r w:rsidR="00540ABF">
        <w:t>UK G</w:t>
      </w:r>
      <w:r w:rsidR="008E6280" w:rsidRPr="00B36D68">
        <w:t xml:space="preserve">overnment furlough scheme until the end of March will help keep losses to a minimum. </w:t>
      </w:r>
      <w:r w:rsidR="0061008D" w:rsidRPr="00B36D68">
        <w:t xml:space="preserve">With the recently renewed lock-down we do not expect a return to consistent profitability </w:t>
      </w:r>
      <w:r w:rsidR="00D50DEA" w:rsidRPr="00B36D68">
        <w:t xml:space="preserve">at Momart </w:t>
      </w:r>
      <w:r w:rsidR="0061008D" w:rsidRPr="00B36D68">
        <w:t>until well into next year</w:t>
      </w:r>
      <w:r w:rsidR="0061008D" w:rsidRPr="00E00A98">
        <w:t xml:space="preserve">.  </w:t>
      </w:r>
    </w:p>
    <w:p w14:paraId="223C8067" w14:textId="289E0106" w:rsidR="00842484" w:rsidRDefault="00842484" w:rsidP="00EC6EE2">
      <w:pPr>
        <w:ind w:right="22"/>
        <w:jc w:val="both"/>
      </w:pPr>
    </w:p>
    <w:p w14:paraId="0616C00B" w14:textId="77777777" w:rsidR="00842484" w:rsidRPr="00E55A69" w:rsidRDefault="00842484" w:rsidP="00EC6EE2">
      <w:pPr>
        <w:ind w:right="22"/>
        <w:jc w:val="both"/>
      </w:pPr>
    </w:p>
    <w:p w14:paraId="19A445F3" w14:textId="77777777" w:rsidR="002E07B3" w:rsidRDefault="002E07B3" w:rsidP="00206A5F">
      <w:pPr>
        <w:ind w:right="22"/>
        <w:jc w:val="both"/>
        <w:outlineLvl w:val="0"/>
        <w:rPr>
          <w:b/>
        </w:rPr>
      </w:pPr>
    </w:p>
    <w:p w14:paraId="2BD2A16C" w14:textId="77777777" w:rsidR="002E07B3" w:rsidRDefault="002E07B3" w:rsidP="00206A5F">
      <w:pPr>
        <w:ind w:right="22"/>
        <w:jc w:val="both"/>
        <w:outlineLvl w:val="0"/>
        <w:rPr>
          <w:b/>
        </w:rPr>
      </w:pPr>
    </w:p>
    <w:p w14:paraId="4AA86A2A" w14:textId="77777777" w:rsidR="002E07B3" w:rsidRDefault="002E07B3" w:rsidP="00206A5F">
      <w:pPr>
        <w:ind w:right="22"/>
        <w:jc w:val="both"/>
        <w:outlineLvl w:val="0"/>
        <w:rPr>
          <w:b/>
        </w:rPr>
      </w:pPr>
    </w:p>
    <w:p w14:paraId="50B01665" w14:textId="77777777" w:rsidR="002E07B3" w:rsidRDefault="002E07B3" w:rsidP="00206A5F">
      <w:pPr>
        <w:ind w:right="22"/>
        <w:jc w:val="both"/>
        <w:outlineLvl w:val="0"/>
        <w:rPr>
          <w:b/>
        </w:rPr>
      </w:pPr>
    </w:p>
    <w:p w14:paraId="0461F86F" w14:textId="39FD97AA" w:rsidR="00206A5F" w:rsidRPr="00E55A69" w:rsidRDefault="00206A5F" w:rsidP="00206A5F">
      <w:pPr>
        <w:ind w:right="22"/>
        <w:jc w:val="both"/>
        <w:outlineLvl w:val="0"/>
        <w:rPr>
          <w:b/>
        </w:rPr>
      </w:pPr>
      <w:r w:rsidRPr="00E55A69">
        <w:rPr>
          <w:b/>
        </w:rPr>
        <w:lastRenderedPageBreak/>
        <w:t xml:space="preserve">Balance Sheet and Cash Flow </w:t>
      </w:r>
    </w:p>
    <w:p w14:paraId="3D845D8A" w14:textId="77777777" w:rsidR="00206A5F" w:rsidRPr="00E55A69" w:rsidRDefault="00206A5F" w:rsidP="00206A5F">
      <w:pPr>
        <w:ind w:right="22"/>
        <w:jc w:val="both"/>
        <w:outlineLvl w:val="0"/>
        <w:rPr>
          <w:b/>
        </w:rPr>
      </w:pPr>
    </w:p>
    <w:p w14:paraId="1A055F36" w14:textId="10CF67DA" w:rsidR="00206A5F" w:rsidRPr="00BC04E3" w:rsidRDefault="00206A5F" w:rsidP="00206A5F">
      <w:pPr>
        <w:ind w:right="22"/>
        <w:jc w:val="both"/>
        <w:rPr>
          <w:highlight w:val="yellow"/>
        </w:rPr>
      </w:pPr>
      <w:r w:rsidRPr="008A3F59">
        <w:t>During the six months to 30 September 20</w:t>
      </w:r>
      <w:r w:rsidR="00E52BB9" w:rsidRPr="008A3F59">
        <w:t>20</w:t>
      </w:r>
      <w:r w:rsidRPr="008A3F59">
        <w:t xml:space="preserve">, with </w:t>
      </w:r>
      <w:r w:rsidR="00251797" w:rsidRPr="008A3F59">
        <w:t>o</w:t>
      </w:r>
      <w:r w:rsidRPr="008A3F59">
        <w:t>perating profits of £</w:t>
      </w:r>
      <w:r w:rsidR="00E52BB9" w:rsidRPr="008A3F59">
        <w:t>0.2</w:t>
      </w:r>
      <w:r w:rsidR="00FB648A" w:rsidRPr="008A3F59">
        <w:t xml:space="preserve"> </w:t>
      </w:r>
      <w:r w:rsidRPr="008A3F59">
        <w:t>million and depreciation of £</w:t>
      </w:r>
      <w:r w:rsidR="00FB648A" w:rsidRPr="008A3F59">
        <w:t>1.</w:t>
      </w:r>
      <w:r w:rsidR="00E52BB9" w:rsidRPr="008A3F59">
        <w:t>2</w:t>
      </w:r>
      <w:r w:rsidRPr="008A3F59">
        <w:t xml:space="preserve"> million</w:t>
      </w:r>
      <w:r w:rsidR="00FB648A" w:rsidRPr="008A3F59">
        <w:t xml:space="preserve">, </w:t>
      </w:r>
      <w:r w:rsidRPr="008A3F59">
        <w:t>the Group produced EBITDA of £</w:t>
      </w:r>
      <w:r w:rsidR="00E52BB9" w:rsidRPr="008A3F59">
        <w:t>1</w:t>
      </w:r>
      <w:r w:rsidR="009F46DA" w:rsidRPr="008A3F59">
        <w:t>.</w:t>
      </w:r>
      <w:r w:rsidR="00E52BB9" w:rsidRPr="008A3F59">
        <w:t>4</w:t>
      </w:r>
      <w:r w:rsidRPr="008A3F59">
        <w:t xml:space="preserve"> million (201</w:t>
      </w:r>
      <w:r w:rsidR="00E52BB9" w:rsidRPr="008A3F59">
        <w:t>9</w:t>
      </w:r>
      <w:r w:rsidRPr="008A3F59">
        <w:t>: £2.</w:t>
      </w:r>
      <w:r w:rsidR="00E52BB9" w:rsidRPr="008A3F59">
        <w:t>7</w:t>
      </w:r>
      <w:r w:rsidRPr="008A3F59">
        <w:t xml:space="preserve"> million). With investment on fixed assets</w:t>
      </w:r>
      <w:r w:rsidR="00E52BB9" w:rsidRPr="008A3F59">
        <w:t xml:space="preserve"> curtailed d</w:t>
      </w:r>
      <w:r w:rsidR="003E3790" w:rsidRPr="008A3F59">
        <w:t xml:space="preserve">ue to </w:t>
      </w:r>
      <w:r w:rsidR="00185798">
        <w:t>Covid-19</w:t>
      </w:r>
      <w:r w:rsidRPr="008A3F59">
        <w:t xml:space="preserve">, total capital expenditure in the period </w:t>
      </w:r>
      <w:r w:rsidR="003E3790" w:rsidRPr="008A3F59">
        <w:t>de</w:t>
      </w:r>
      <w:r w:rsidRPr="008A3F59">
        <w:t>creased to £</w:t>
      </w:r>
      <w:r w:rsidR="003E3790" w:rsidRPr="008A3F59">
        <w:t>0.7</w:t>
      </w:r>
      <w:r w:rsidRPr="008A3F59">
        <w:t xml:space="preserve"> million (201</w:t>
      </w:r>
      <w:r w:rsidR="00E52BB9" w:rsidRPr="008A3F59">
        <w:t>9</w:t>
      </w:r>
      <w:r w:rsidRPr="008A3F59">
        <w:t>: £</w:t>
      </w:r>
      <w:r w:rsidR="00154618" w:rsidRPr="008A3F59">
        <w:t>1.</w:t>
      </w:r>
      <w:r w:rsidR="00E52BB9" w:rsidRPr="008A3F59">
        <w:t>3</w:t>
      </w:r>
      <w:r w:rsidRPr="008A3F59">
        <w:t xml:space="preserve"> million), </w:t>
      </w:r>
      <w:r w:rsidR="003E3790" w:rsidRPr="008A3F59">
        <w:t>with continued spend of £0.3</w:t>
      </w:r>
      <w:r w:rsidR="0039132E">
        <w:t xml:space="preserve"> </w:t>
      </w:r>
      <w:r w:rsidR="003E3790" w:rsidRPr="008A3F59">
        <w:t>m</w:t>
      </w:r>
      <w:r w:rsidR="0039132E">
        <w:t>illion</w:t>
      </w:r>
      <w:r w:rsidR="003E3790" w:rsidRPr="008A3F59">
        <w:t xml:space="preserve"> on investment property and £0.4</w:t>
      </w:r>
      <w:r w:rsidR="00226269">
        <w:t xml:space="preserve"> </w:t>
      </w:r>
      <w:r w:rsidR="003E3790" w:rsidRPr="008A3F59">
        <w:t>m</w:t>
      </w:r>
      <w:r w:rsidR="00226269">
        <w:t>illion</w:t>
      </w:r>
      <w:r w:rsidR="003E3790" w:rsidRPr="008A3F59">
        <w:t xml:space="preserve"> on heavy plant in the Falklands for the civils construction business</w:t>
      </w:r>
      <w:r w:rsidRPr="008A3F59">
        <w:t>. After £0.</w:t>
      </w:r>
      <w:r w:rsidR="00154618" w:rsidRPr="008A3F59">
        <w:t>1</w:t>
      </w:r>
      <w:r w:rsidRPr="008A3F59">
        <w:t xml:space="preserve"> million of net receipts from consumer finance debtors in the Falklands, operating cash flow before changes in working capital but after capital expenditure, was £</w:t>
      </w:r>
      <w:r w:rsidR="003E3790">
        <w:t>0</w:t>
      </w:r>
      <w:r w:rsidR="00154618" w:rsidRPr="008A3F59">
        <w:t>.</w:t>
      </w:r>
      <w:r w:rsidR="00481A74" w:rsidRPr="008A3F59">
        <w:t>8</w:t>
      </w:r>
      <w:r w:rsidRPr="008A3F59">
        <w:t xml:space="preserve"> million (201</w:t>
      </w:r>
      <w:r w:rsidR="00E52BB9" w:rsidRPr="008A3F59">
        <w:t>9</w:t>
      </w:r>
      <w:r w:rsidRPr="008A3F59">
        <w:t>: £</w:t>
      </w:r>
      <w:r w:rsidR="003E3790">
        <w:t>1.6</w:t>
      </w:r>
      <w:r w:rsidRPr="008A3F59">
        <w:t xml:space="preserve"> million).</w:t>
      </w:r>
    </w:p>
    <w:p w14:paraId="5B22598E" w14:textId="77777777" w:rsidR="00206A5F" w:rsidRPr="008A3F59" w:rsidRDefault="00206A5F" w:rsidP="00206A5F">
      <w:pPr>
        <w:ind w:right="22"/>
        <w:jc w:val="both"/>
      </w:pPr>
    </w:p>
    <w:p w14:paraId="4FD28C9A" w14:textId="6B1A2E9E" w:rsidR="00206A5F" w:rsidRPr="00BC04E3" w:rsidRDefault="00206A5F" w:rsidP="00206A5F">
      <w:pPr>
        <w:ind w:right="22"/>
        <w:jc w:val="both"/>
        <w:rPr>
          <w:highlight w:val="yellow"/>
        </w:rPr>
      </w:pPr>
      <w:bookmarkStart w:id="3" w:name="_Hlk55328666"/>
      <w:bookmarkStart w:id="4" w:name="_Hlk55329386"/>
      <w:r w:rsidRPr="009F0F00">
        <w:t xml:space="preserve">In the first </w:t>
      </w:r>
      <w:r w:rsidR="002E07B3">
        <w:t>six</w:t>
      </w:r>
      <w:r w:rsidRPr="009F0F00">
        <w:t xml:space="preserve"> months of the new financial year, total inventories </w:t>
      </w:r>
      <w:r w:rsidR="009F0F00" w:rsidRPr="009F0F00">
        <w:t xml:space="preserve">rose </w:t>
      </w:r>
      <w:r w:rsidRPr="009F0F00">
        <w:t>by £</w:t>
      </w:r>
      <w:r w:rsidR="003C41B8" w:rsidRPr="009F0F00">
        <w:t>1.0</w:t>
      </w:r>
      <w:r w:rsidRPr="009F0F00">
        <w:t xml:space="preserve"> million to £</w:t>
      </w:r>
      <w:r w:rsidR="00854258" w:rsidRPr="009F0F00">
        <w:t>6</w:t>
      </w:r>
      <w:r w:rsidRPr="009F0F00">
        <w:t>.</w:t>
      </w:r>
      <w:r w:rsidR="003C41B8" w:rsidRPr="009F0F00">
        <w:t>3</w:t>
      </w:r>
      <w:r w:rsidRPr="009F0F00">
        <w:t xml:space="preserve"> million </w:t>
      </w:r>
      <w:r w:rsidR="00A329F9" w:rsidRPr="009F0F00">
        <w:t>linked largely to an increase in housing work-in-progress at FBS</w:t>
      </w:r>
      <w:bookmarkEnd w:id="3"/>
      <w:r w:rsidR="009F0F00" w:rsidRPr="009F0F00">
        <w:t xml:space="preserve"> but remained £0.5</w:t>
      </w:r>
      <w:r w:rsidR="007E4AE8">
        <w:t xml:space="preserve"> </w:t>
      </w:r>
      <w:r w:rsidR="009F0F00" w:rsidRPr="009F0F00">
        <w:t>million lower than at the same time last year</w:t>
      </w:r>
      <w:r w:rsidRPr="009F0F00">
        <w:t xml:space="preserve">. </w:t>
      </w:r>
      <w:r w:rsidR="006A5037" w:rsidRPr="009F0F00">
        <w:t>However</w:t>
      </w:r>
      <w:r w:rsidR="00B10A71" w:rsidRPr="009F0F00">
        <w:t>,</w:t>
      </w:r>
      <w:r w:rsidR="006A5037" w:rsidRPr="009F0F00">
        <w:t xml:space="preserve"> d</w:t>
      </w:r>
      <w:r w:rsidRPr="009F0F00">
        <w:t>ebtor collection was strong with receivables being reduced by £</w:t>
      </w:r>
      <w:r w:rsidR="003C41B8" w:rsidRPr="009F0F00">
        <w:t>4.1</w:t>
      </w:r>
      <w:r w:rsidRPr="009F0F00">
        <w:t xml:space="preserve"> million and with reductions in trade creditors of £</w:t>
      </w:r>
      <w:r w:rsidR="003C41B8" w:rsidRPr="009F0F00">
        <w:t>2.</w:t>
      </w:r>
      <w:r w:rsidR="00447465">
        <w:t>5</w:t>
      </w:r>
      <w:r w:rsidRPr="009F0F00">
        <w:t xml:space="preserve"> million from the position at year end, there was an overall </w:t>
      </w:r>
      <w:r w:rsidR="00E83BA5" w:rsidRPr="009F0F00">
        <w:t>decrease</w:t>
      </w:r>
      <w:r w:rsidRPr="009F0F00">
        <w:t xml:space="preserve"> in working capital of £</w:t>
      </w:r>
      <w:r w:rsidR="00447465">
        <w:t>0.6</w:t>
      </w:r>
      <w:r w:rsidR="00481A74" w:rsidRPr="009F0F00">
        <w:t xml:space="preserve"> </w:t>
      </w:r>
      <w:r w:rsidRPr="009F0F00">
        <w:t xml:space="preserve">million in the </w:t>
      </w:r>
      <w:r w:rsidR="002E07B3">
        <w:t>six</w:t>
      </w:r>
      <w:r w:rsidRPr="009F0F00">
        <w:t xml:space="preserve"> months to 30 September 20</w:t>
      </w:r>
      <w:r w:rsidR="00E52BB9" w:rsidRPr="009F0F00">
        <w:t>20</w:t>
      </w:r>
      <w:r w:rsidRPr="009F0F00">
        <w:t xml:space="preserve"> (201</w:t>
      </w:r>
      <w:r w:rsidR="00E52BB9" w:rsidRPr="009F0F00">
        <w:t>9</w:t>
      </w:r>
      <w:r w:rsidRPr="009F0F00">
        <w:t>: £</w:t>
      </w:r>
      <w:r w:rsidR="00E52BB9" w:rsidRPr="009F0F00">
        <w:t>0.4</w:t>
      </w:r>
      <w:r w:rsidRPr="009F0F00">
        <w:t xml:space="preserve"> million</w:t>
      </w:r>
      <w:r w:rsidR="00E83BA5" w:rsidRPr="009F0F00">
        <w:t xml:space="preserve"> increase</w:t>
      </w:r>
      <w:r w:rsidRPr="009F0F00">
        <w:t>)</w:t>
      </w:r>
      <w:r w:rsidR="006A5037" w:rsidRPr="009F0F00">
        <w:t>.</w:t>
      </w:r>
      <w:r w:rsidR="0039132E">
        <w:t xml:space="preserve"> </w:t>
      </w:r>
      <w:r w:rsidRPr="009F0F00">
        <w:t>£0.</w:t>
      </w:r>
      <w:r w:rsidR="00E83BA5" w:rsidRPr="009F0F00">
        <w:t>1</w:t>
      </w:r>
      <w:r w:rsidRPr="009F0F00">
        <w:t xml:space="preserve"> million in corporat</w:t>
      </w:r>
      <w:r w:rsidR="006A5037" w:rsidRPr="009F0F00">
        <w:t xml:space="preserve">ion tax </w:t>
      </w:r>
      <w:r w:rsidR="009729BC" w:rsidRPr="009F0F00">
        <w:t xml:space="preserve">was paid </w:t>
      </w:r>
      <w:r w:rsidR="009F0F00" w:rsidRPr="009F0F00">
        <w:t xml:space="preserve">but </w:t>
      </w:r>
      <w:r w:rsidR="00E83BA5" w:rsidRPr="009F0F00">
        <w:t>no dividend</w:t>
      </w:r>
      <w:r w:rsidRPr="009F0F00">
        <w:t xml:space="preserve"> </w:t>
      </w:r>
      <w:r w:rsidR="009F0F00" w:rsidRPr="009F0F00">
        <w:t xml:space="preserve">was </w:t>
      </w:r>
      <w:r w:rsidR="006A5037" w:rsidRPr="009F0F00">
        <w:t>paid</w:t>
      </w:r>
      <w:r w:rsidR="009F0F00" w:rsidRPr="009F0F00">
        <w:t xml:space="preserve"> in the period and the Group’s underlying cash generation was strong </w:t>
      </w:r>
      <w:r w:rsidR="001E4E0B">
        <w:t xml:space="preserve">given the trading conditions </w:t>
      </w:r>
      <w:r w:rsidR="009F0F00" w:rsidRPr="009F0F00">
        <w:t>with £0.3 million of positive cash flow after £1.0</w:t>
      </w:r>
      <w:r w:rsidR="00226269">
        <w:t xml:space="preserve"> </w:t>
      </w:r>
      <w:r w:rsidR="009F0F00" w:rsidRPr="009F0F00">
        <w:t>million in loan repayments and interest. Following the draw</w:t>
      </w:r>
      <w:r w:rsidR="001E4E0B">
        <w:t>-</w:t>
      </w:r>
      <w:r w:rsidR="009F0F00" w:rsidRPr="009F0F00">
        <w:t>down of £5.0 million as a CBILS loan</w:t>
      </w:r>
      <w:r w:rsidR="009F0F00">
        <w:t xml:space="preserve"> </w:t>
      </w:r>
      <w:bookmarkEnd w:id="4"/>
      <w:r w:rsidRPr="008A3F59">
        <w:t xml:space="preserve">the </w:t>
      </w:r>
      <w:r w:rsidR="006A5037" w:rsidRPr="008A3F59">
        <w:t xml:space="preserve">Group’s </w:t>
      </w:r>
      <w:r w:rsidRPr="008A3F59">
        <w:t xml:space="preserve">net cash flow in the </w:t>
      </w:r>
      <w:r w:rsidR="002E07B3">
        <w:t>six</w:t>
      </w:r>
      <w:r w:rsidRPr="008A3F59">
        <w:t xml:space="preserve"> months from 31 March 20</w:t>
      </w:r>
      <w:r w:rsidR="00E52BB9" w:rsidRPr="008A3F59">
        <w:t>20</w:t>
      </w:r>
      <w:r w:rsidRPr="008A3F59">
        <w:t xml:space="preserve"> amounted to an </w:t>
      </w:r>
      <w:r w:rsidR="00854258" w:rsidRPr="008A3F59">
        <w:t xml:space="preserve">inflow </w:t>
      </w:r>
      <w:r w:rsidRPr="008A3F59">
        <w:t>of £</w:t>
      </w:r>
      <w:r w:rsidR="00E83BA5" w:rsidRPr="008A3F59">
        <w:t>5.3</w:t>
      </w:r>
      <w:r w:rsidRPr="008A3F59">
        <w:t xml:space="preserve"> million</w:t>
      </w:r>
      <w:r w:rsidR="006A5037" w:rsidRPr="008A3F59">
        <w:t>. As a result</w:t>
      </w:r>
      <w:r w:rsidR="00457F82" w:rsidRPr="008A3F59">
        <w:t>,</w:t>
      </w:r>
      <w:r w:rsidRPr="008A3F59">
        <w:t xml:space="preserve"> </w:t>
      </w:r>
      <w:r w:rsidR="006A5037" w:rsidRPr="008A3F59">
        <w:t xml:space="preserve">closing </w:t>
      </w:r>
      <w:r w:rsidRPr="008A3F59">
        <w:t xml:space="preserve">cash balances </w:t>
      </w:r>
      <w:r w:rsidR="006A5037" w:rsidRPr="008A3F59">
        <w:t xml:space="preserve">increased </w:t>
      </w:r>
      <w:r w:rsidRPr="008A3F59">
        <w:t>from £</w:t>
      </w:r>
      <w:r w:rsidR="009729BC" w:rsidRPr="008A3F59">
        <w:t>9.1</w:t>
      </w:r>
      <w:r w:rsidRPr="008A3F59">
        <w:t xml:space="preserve"> million to £</w:t>
      </w:r>
      <w:r w:rsidR="009729BC" w:rsidRPr="008A3F59">
        <w:t>14.4</w:t>
      </w:r>
      <w:r w:rsidRPr="008A3F59">
        <w:t xml:space="preserve"> million</w:t>
      </w:r>
      <w:r w:rsidR="006A5037" w:rsidRPr="008A3F59">
        <w:t xml:space="preserve"> at 30 September 20</w:t>
      </w:r>
      <w:r w:rsidR="00E52BB9" w:rsidRPr="008A3F59">
        <w:t>20</w:t>
      </w:r>
      <w:r w:rsidRPr="008A3F59">
        <w:t>.</w:t>
      </w:r>
    </w:p>
    <w:p w14:paraId="5B68DEFD" w14:textId="77777777" w:rsidR="00206A5F" w:rsidRPr="00BC04E3" w:rsidRDefault="00206A5F" w:rsidP="00206A5F">
      <w:pPr>
        <w:ind w:right="22"/>
        <w:jc w:val="both"/>
        <w:rPr>
          <w:highlight w:val="yellow"/>
        </w:rPr>
      </w:pPr>
    </w:p>
    <w:p w14:paraId="613F7117" w14:textId="2D2A0D79" w:rsidR="00206A5F" w:rsidRPr="00E55A69" w:rsidRDefault="00206A5F" w:rsidP="00206A5F">
      <w:pPr>
        <w:pStyle w:val="BodyTextIndent"/>
        <w:ind w:left="0" w:right="22"/>
        <w:jc w:val="both"/>
        <w:rPr>
          <w:rFonts w:ascii="Arial" w:eastAsia="Calibri" w:hAnsi="Arial" w:cs="Arial"/>
        </w:rPr>
      </w:pPr>
      <w:r w:rsidRPr="008A3F59">
        <w:rPr>
          <w:rFonts w:ascii="Arial" w:eastAsia="Calibri" w:hAnsi="Arial" w:cs="Arial"/>
        </w:rPr>
        <w:t>In addition to the Group’s cash balances of £</w:t>
      </w:r>
      <w:r w:rsidR="009729BC" w:rsidRPr="008A3F59">
        <w:rPr>
          <w:rFonts w:ascii="Arial" w:eastAsia="Calibri" w:hAnsi="Arial" w:cs="Arial"/>
        </w:rPr>
        <w:t>14.4</w:t>
      </w:r>
      <w:r w:rsidRPr="008A3F59">
        <w:rPr>
          <w:rFonts w:ascii="Arial" w:eastAsia="Calibri" w:hAnsi="Arial" w:cs="Arial"/>
        </w:rPr>
        <w:t xml:space="preserve"> million, and closing bank borrowings of £</w:t>
      </w:r>
      <w:r w:rsidR="009729BC" w:rsidRPr="008A3F59">
        <w:rPr>
          <w:rFonts w:ascii="Arial" w:eastAsia="Calibri" w:hAnsi="Arial" w:cs="Arial"/>
        </w:rPr>
        <w:t>20.6</w:t>
      </w:r>
      <w:r w:rsidRPr="008A3F59">
        <w:rPr>
          <w:rFonts w:ascii="Arial" w:eastAsia="Calibri" w:hAnsi="Arial" w:cs="Arial"/>
        </w:rPr>
        <w:t xml:space="preserve"> million at 30 September 20</w:t>
      </w:r>
      <w:r w:rsidR="00E52BB9" w:rsidRPr="008A3F59">
        <w:rPr>
          <w:rFonts w:ascii="Arial" w:eastAsia="Calibri" w:hAnsi="Arial" w:cs="Arial"/>
        </w:rPr>
        <w:t>20</w:t>
      </w:r>
      <w:r w:rsidRPr="008A3F59">
        <w:rPr>
          <w:rFonts w:ascii="Arial" w:eastAsia="Calibri" w:hAnsi="Arial" w:cs="Arial"/>
        </w:rPr>
        <w:t xml:space="preserve">, the Group also had </w:t>
      </w:r>
      <w:r w:rsidR="009729BC" w:rsidRPr="008A3F59">
        <w:rPr>
          <w:rFonts w:ascii="Arial" w:eastAsia="Calibri" w:hAnsi="Arial" w:cs="Arial"/>
        </w:rPr>
        <w:t>lease</w:t>
      </w:r>
      <w:r w:rsidRPr="008A3F59">
        <w:rPr>
          <w:rFonts w:ascii="Arial" w:eastAsia="Calibri" w:hAnsi="Arial" w:cs="Arial"/>
        </w:rPr>
        <w:t xml:space="preserve"> liabilities </w:t>
      </w:r>
      <w:r w:rsidR="009729BC" w:rsidRPr="008A3F59">
        <w:rPr>
          <w:rFonts w:ascii="Arial" w:eastAsia="Calibri" w:hAnsi="Arial" w:cs="Arial"/>
        </w:rPr>
        <w:t xml:space="preserve">due in less than a year </w:t>
      </w:r>
      <w:r w:rsidRPr="008A3F59">
        <w:rPr>
          <w:rFonts w:ascii="Arial" w:eastAsia="Calibri" w:hAnsi="Arial" w:cs="Arial"/>
        </w:rPr>
        <w:t>of £</w:t>
      </w:r>
      <w:r w:rsidR="009729BC" w:rsidRPr="008A3F59">
        <w:rPr>
          <w:rFonts w:ascii="Arial" w:eastAsia="Calibri" w:hAnsi="Arial" w:cs="Arial"/>
        </w:rPr>
        <w:t>0.5</w:t>
      </w:r>
      <w:r w:rsidRPr="008A3F59">
        <w:rPr>
          <w:rFonts w:ascii="Arial" w:eastAsia="Calibri" w:hAnsi="Arial" w:cs="Arial"/>
        </w:rPr>
        <w:t xml:space="preserve"> million (31 March 20</w:t>
      </w:r>
      <w:r w:rsidR="00E52BB9" w:rsidRPr="008A3F59">
        <w:rPr>
          <w:rFonts w:ascii="Arial" w:eastAsia="Calibri" w:hAnsi="Arial" w:cs="Arial"/>
        </w:rPr>
        <w:t>20</w:t>
      </w:r>
      <w:r w:rsidRPr="008A3F59">
        <w:rPr>
          <w:rFonts w:ascii="Arial" w:eastAsia="Calibri" w:hAnsi="Arial" w:cs="Arial"/>
        </w:rPr>
        <w:t>: £</w:t>
      </w:r>
      <w:r w:rsidR="009729BC" w:rsidRPr="008A3F59">
        <w:rPr>
          <w:rFonts w:ascii="Arial" w:eastAsia="Calibri" w:hAnsi="Arial" w:cs="Arial"/>
        </w:rPr>
        <w:t>0.6</w:t>
      </w:r>
      <w:r w:rsidRPr="008A3F59">
        <w:rPr>
          <w:rFonts w:ascii="Arial" w:eastAsia="Calibri" w:hAnsi="Arial" w:cs="Arial"/>
        </w:rPr>
        <w:t xml:space="preserve"> million)</w:t>
      </w:r>
      <w:r w:rsidR="00854258" w:rsidRPr="008A3F59">
        <w:rPr>
          <w:rFonts w:ascii="Arial" w:eastAsia="Calibri" w:hAnsi="Arial" w:cs="Arial"/>
        </w:rPr>
        <w:t>,</w:t>
      </w:r>
      <w:r w:rsidRPr="008A3F59">
        <w:rPr>
          <w:rFonts w:ascii="Arial" w:eastAsia="Calibri" w:hAnsi="Arial" w:cs="Arial"/>
        </w:rPr>
        <w:t xml:space="preserve"> </w:t>
      </w:r>
      <w:r w:rsidR="009729BC" w:rsidRPr="008A3F59">
        <w:rPr>
          <w:rFonts w:ascii="Arial" w:eastAsia="Calibri" w:hAnsi="Arial" w:cs="Arial"/>
        </w:rPr>
        <w:t xml:space="preserve">and non-current </w:t>
      </w:r>
      <w:r w:rsidR="00854258" w:rsidRPr="008A3F59">
        <w:rPr>
          <w:rFonts w:ascii="Arial" w:eastAsia="Calibri" w:hAnsi="Arial" w:cs="Arial"/>
        </w:rPr>
        <w:t>liabilit</w:t>
      </w:r>
      <w:r w:rsidR="009729BC" w:rsidRPr="008A3F59">
        <w:rPr>
          <w:rFonts w:ascii="Arial" w:eastAsia="Calibri" w:hAnsi="Arial" w:cs="Arial"/>
        </w:rPr>
        <w:t>ies</w:t>
      </w:r>
      <w:r w:rsidR="00854258" w:rsidRPr="008A3F59">
        <w:rPr>
          <w:rFonts w:ascii="Arial" w:eastAsia="Calibri" w:hAnsi="Arial" w:cs="Arial"/>
        </w:rPr>
        <w:t xml:space="preserve"> for long</w:t>
      </w:r>
      <w:r w:rsidR="00B4512E" w:rsidRPr="008A3F59">
        <w:rPr>
          <w:rFonts w:ascii="Arial" w:eastAsia="Calibri" w:hAnsi="Arial" w:cs="Arial"/>
        </w:rPr>
        <w:t>-</w:t>
      </w:r>
      <w:r w:rsidR="00854258" w:rsidRPr="008A3F59">
        <w:rPr>
          <w:rFonts w:ascii="Arial" w:eastAsia="Calibri" w:hAnsi="Arial" w:cs="Arial"/>
        </w:rPr>
        <w:t>term rental leases</w:t>
      </w:r>
      <w:r w:rsidR="009729BC" w:rsidRPr="008A3F59">
        <w:rPr>
          <w:rFonts w:ascii="Arial" w:eastAsia="Calibri" w:hAnsi="Arial" w:cs="Arial"/>
        </w:rPr>
        <w:t xml:space="preserve"> </w:t>
      </w:r>
      <w:r w:rsidR="00854258" w:rsidRPr="008A3F59">
        <w:rPr>
          <w:rFonts w:ascii="Arial" w:eastAsia="Calibri" w:hAnsi="Arial" w:cs="Arial"/>
        </w:rPr>
        <w:t>of £</w:t>
      </w:r>
      <w:r w:rsidR="00336DF3" w:rsidRPr="008A3F59">
        <w:rPr>
          <w:rFonts w:ascii="Arial" w:eastAsia="Calibri" w:hAnsi="Arial" w:cs="Arial"/>
        </w:rPr>
        <w:t>7.</w:t>
      </w:r>
      <w:r w:rsidR="00447465">
        <w:rPr>
          <w:rFonts w:ascii="Arial" w:eastAsia="Calibri" w:hAnsi="Arial" w:cs="Arial"/>
        </w:rPr>
        <w:t>4</w:t>
      </w:r>
      <w:r w:rsidR="00854258" w:rsidRPr="008A3F59">
        <w:rPr>
          <w:rFonts w:ascii="Arial" w:eastAsia="Calibri" w:hAnsi="Arial" w:cs="Arial"/>
        </w:rPr>
        <w:t xml:space="preserve"> million</w:t>
      </w:r>
      <w:r w:rsidR="009729BC" w:rsidRPr="008A3F59">
        <w:rPr>
          <w:rFonts w:ascii="Arial" w:eastAsia="Calibri" w:hAnsi="Arial" w:cs="Arial"/>
        </w:rPr>
        <w:t xml:space="preserve"> (31 March 2020: £</w:t>
      </w:r>
      <w:r w:rsidR="00336DF3" w:rsidRPr="008A3F59">
        <w:rPr>
          <w:rFonts w:ascii="Arial" w:eastAsia="Calibri" w:hAnsi="Arial" w:cs="Arial"/>
        </w:rPr>
        <w:t>7.8</w:t>
      </w:r>
      <w:r w:rsidR="009729BC" w:rsidRPr="008A3F59">
        <w:rPr>
          <w:rFonts w:ascii="Arial" w:eastAsia="Calibri" w:hAnsi="Arial" w:cs="Arial"/>
        </w:rPr>
        <w:t xml:space="preserve"> million)</w:t>
      </w:r>
      <w:r w:rsidRPr="008A3F59">
        <w:rPr>
          <w:rFonts w:ascii="Arial" w:eastAsia="Calibri" w:hAnsi="Arial" w:cs="Arial"/>
        </w:rPr>
        <w:t>.</w:t>
      </w:r>
      <w:r w:rsidRPr="00E55A69">
        <w:rPr>
          <w:rFonts w:ascii="Arial" w:eastAsia="Calibri" w:hAnsi="Arial" w:cs="Arial"/>
        </w:rPr>
        <w:t xml:space="preserve"> </w:t>
      </w:r>
    </w:p>
    <w:p w14:paraId="59E26FBF" w14:textId="77777777" w:rsidR="00206A5F" w:rsidRPr="00E55A69" w:rsidRDefault="00206A5F" w:rsidP="00206A5F">
      <w:pPr>
        <w:ind w:right="22"/>
        <w:jc w:val="both"/>
        <w:rPr>
          <w:highlight w:val="yellow"/>
        </w:rPr>
      </w:pPr>
    </w:p>
    <w:p w14:paraId="5EE5DDE8" w14:textId="7E0BEC02" w:rsidR="00206A5F" w:rsidRDefault="00206A5F" w:rsidP="00F65570">
      <w:pPr>
        <w:spacing w:after="200" w:line="276" w:lineRule="auto"/>
        <w:rPr>
          <w:b/>
        </w:rPr>
      </w:pPr>
      <w:r w:rsidRPr="00E55A69">
        <w:rPr>
          <w:b/>
        </w:rPr>
        <w:t xml:space="preserve">Impact of Brexit </w:t>
      </w:r>
    </w:p>
    <w:p w14:paraId="2A6A0F86" w14:textId="02417DC3" w:rsidR="003E201B" w:rsidRPr="0061008D" w:rsidRDefault="001E4E0B" w:rsidP="0061008D">
      <w:pPr>
        <w:spacing w:after="200"/>
      </w:pPr>
      <w:r>
        <w:rPr>
          <w:bCs/>
        </w:rPr>
        <w:t>As described further below, the Board expects the potential impact of Brexit on the Group to be limited and mainly felt by Momart. Additionally, w</w:t>
      </w:r>
      <w:r w:rsidRPr="003E201B">
        <w:rPr>
          <w:bCs/>
        </w:rPr>
        <w:t>ith</w:t>
      </w:r>
      <w:r w:rsidR="003E201B" w:rsidRPr="0061008D">
        <w:t xml:space="preserve"> the benefit of transitionary arrangements, regulations governing the movement of goods into and out of the EU have been effectively unchanged from those prior to the UK’s departure from the European Union and to date there has been little impact on the Group’s businesses from Brexit. </w:t>
      </w:r>
    </w:p>
    <w:p w14:paraId="5C85A7D7" w14:textId="1AE1F4BB" w:rsidR="003E201B" w:rsidRDefault="003E201B" w:rsidP="00206A5F">
      <w:pPr>
        <w:ind w:right="22"/>
        <w:jc w:val="both"/>
        <w:outlineLvl w:val="0"/>
        <w:rPr>
          <w:bCs/>
        </w:rPr>
      </w:pPr>
      <w:r w:rsidRPr="003E201B">
        <w:rPr>
          <w:bCs/>
        </w:rPr>
        <w:t>In the Falklands, FIC has almost no direct trading links with the EU</w:t>
      </w:r>
      <w:r>
        <w:rPr>
          <w:bCs/>
        </w:rPr>
        <w:t xml:space="preserve"> but some potential exposure exists for the wider Falklands economy of exports of squid to Spain</w:t>
      </w:r>
      <w:r w:rsidR="002E07B3">
        <w:rPr>
          <w:bCs/>
        </w:rPr>
        <w:t>,</w:t>
      </w:r>
      <w:r>
        <w:rPr>
          <w:bCs/>
        </w:rPr>
        <w:t xml:space="preserve"> albeit the existence of potential work arounds and alternative markets means </w:t>
      </w:r>
      <w:r w:rsidR="00B6264B">
        <w:rPr>
          <w:bCs/>
        </w:rPr>
        <w:t xml:space="preserve">no significant damage to the wider Falklands economy is likely to be experienced. </w:t>
      </w:r>
    </w:p>
    <w:p w14:paraId="3B7DC625" w14:textId="63273F33" w:rsidR="00B6264B" w:rsidRDefault="00B6264B" w:rsidP="00206A5F">
      <w:pPr>
        <w:ind w:right="22"/>
        <w:jc w:val="both"/>
        <w:outlineLvl w:val="0"/>
        <w:rPr>
          <w:bCs/>
        </w:rPr>
      </w:pPr>
    </w:p>
    <w:p w14:paraId="6180B00D" w14:textId="77777777" w:rsidR="00B6264B" w:rsidRDefault="00B6264B" w:rsidP="00206A5F">
      <w:pPr>
        <w:ind w:right="22"/>
        <w:jc w:val="both"/>
        <w:outlineLvl w:val="0"/>
        <w:rPr>
          <w:bCs/>
        </w:rPr>
      </w:pPr>
      <w:r>
        <w:rPr>
          <w:bCs/>
        </w:rPr>
        <w:t>PHFC is also closely linked to the dynamics in its local area and with the exception of minor spare parts for ferry vessels has no direct exposure to the EU.</w:t>
      </w:r>
    </w:p>
    <w:p w14:paraId="05FAA17E" w14:textId="77777777" w:rsidR="00B6264B" w:rsidRDefault="00B6264B" w:rsidP="00206A5F">
      <w:pPr>
        <w:ind w:right="22"/>
        <w:jc w:val="both"/>
        <w:outlineLvl w:val="0"/>
        <w:rPr>
          <w:bCs/>
        </w:rPr>
      </w:pPr>
    </w:p>
    <w:p w14:paraId="73B0657C" w14:textId="25825432" w:rsidR="00B6264B" w:rsidRPr="003E201B" w:rsidRDefault="00B6264B" w:rsidP="00206A5F">
      <w:pPr>
        <w:ind w:right="22"/>
        <w:jc w:val="both"/>
        <w:outlineLvl w:val="0"/>
        <w:rPr>
          <w:bCs/>
        </w:rPr>
      </w:pPr>
      <w:r>
        <w:rPr>
          <w:bCs/>
        </w:rPr>
        <w:t xml:space="preserve">Momart is faced with </w:t>
      </w:r>
      <w:r w:rsidR="00BD64C5">
        <w:rPr>
          <w:bCs/>
        </w:rPr>
        <w:t>some</w:t>
      </w:r>
      <w:r>
        <w:rPr>
          <w:bCs/>
        </w:rPr>
        <w:t xml:space="preserve"> potential disruption to its business and if no trade deal is negotiated by 31 December 2020 it is likely that there will </w:t>
      </w:r>
      <w:r w:rsidR="00026A66">
        <w:rPr>
          <w:bCs/>
        </w:rPr>
        <w:t xml:space="preserve">initially </w:t>
      </w:r>
      <w:r>
        <w:rPr>
          <w:bCs/>
        </w:rPr>
        <w:t>be queues at the channel ports and increased delays and costs for transporting art into and out of Europe. After initial teething problems however</w:t>
      </w:r>
      <w:r w:rsidR="00026A66">
        <w:rPr>
          <w:bCs/>
        </w:rPr>
        <w:t>,</w:t>
      </w:r>
      <w:r>
        <w:rPr>
          <w:bCs/>
        </w:rPr>
        <w:t xml:space="preserve"> it seems unlikely that increased friction at EU borders will lead </w:t>
      </w:r>
      <w:r w:rsidR="00026A66">
        <w:rPr>
          <w:bCs/>
        </w:rPr>
        <w:t>t</w:t>
      </w:r>
      <w:r>
        <w:rPr>
          <w:bCs/>
        </w:rPr>
        <w:t>o a significant down-turn in the movement of art into and out of Europe when the art ma</w:t>
      </w:r>
      <w:r w:rsidR="00026A66">
        <w:rPr>
          <w:bCs/>
        </w:rPr>
        <w:t>r</w:t>
      </w:r>
      <w:r>
        <w:rPr>
          <w:bCs/>
        </w:rPr>
        <w:t xml:space="preserve">ket as a whole is global and has long contended with and overcome fiscal and </w:t>
      </w:r>
      <w:r w:rsidR="00026A66">
        <w:rPr>
          <w:bCs/>
        </w:rPr>
        <w:t>bureaucratic “barriers” of this kind across the Americas, Asia and the Middle East. I</w:t>
      </w:r>
      <w:r>
        <w:rPr>
          <w:bCs/>
        </w:rPr>
        <w:t xml:space="preserve">t </w:t>
      </w:r>
      <w:r w:rsidR="00026A66">
        <w:rPr>
          <w:bCs/>
        </w:rPr>
        <w:t xml:space="preserve">also </w:t>
      </w:r>
      <w:r>
        <w:rPr>
          <w:bCs/>
        </w:rPr>
        <w:t xml:space="preserve">seems unlikely that London will lose its pre-eminent place in the global art market or its attraction as a cultural and economic hub </w:t>
      </w:r>
      <w:r w:rsidR="00026A66">
        <w:rPr>
          <w:bCs/>
        </w:rPr>
        <w:t>and so although some modest disruption can be initially anticipated the longer</w:t>
      </w:r>
      <w:r w:rsidR="008A3F59">
        <w:rPr>
          <w:bCs/>
        </w:rPr>
        <w:t>-</w:t>
      </w:r>
      <w:r w:rsidR="00026A66">
        <w:rPr>
          <w:bCs/>
        </w:rPr>
        <w:t xml:space="preserve">term outlook looks robust. </w:t>
      </w:r>
      <w:r>
        <w:rPr>
          <w:bCs/>
        </w:rPr>
        <w:t xml:space="preserve"> </w:t>
      </w:r>
    </w:p>
    <w:p w14:paraId="1714AD49" w14:textId="77777777" w:rsidR="003E201B" w:rsidRDefault="003E201B" w:rsidP="00206A5F">
      <w:pPr>
        <w:ind w:right="22"/>
        <w:jc w:val="both"/>
        <w:outlineLvl w:val="0"/>
        <w:rPr>
          <w:highlight w:val="yellow"/>
        </w:rPr>
      </w:pPr>
    </w:p>
    <w:p w14:paraId="6033FD31" w14:textId="77777777" w:rsidR="00206A5F" w:rsidRPr="00E55A69" w:rsidRDefault="00206A5F" w:rsidP="00206A5F">
      <w:pPr>
        <w:ind w:right="22"/>
        <w:jc w:val="both"/>
        <w:outlineLvl w:val="0"/>
        <w:rPr>
          <w:b/>
        </w:rPr>
      </w:pPr>
    </w:p>
    <w:p w14:paraId="45852A3A" w14:textId="0691CDAA" w:rsidR="00206A5F" w:rsidRDefault="00206A5F" w:rsidP="00206A5F">
      <w:pPr>
        <w:ind w:right="22"/>
        <w:jc w:val="both"/>
        <w:outlineLvl w:val="0"/>
        <w:rPr>
          <w:b/>
        </w:rPr>
      </w:pPr>
      <w:r w:rsidRPr="00E55A69">
        <w:rPr>
          <w:b/>
        </w:rPr>
        <w:t>Outlook</w:t>
      </w:r>
    </w:p>
    <w:p w14:paraId="228B948D" w14:textId="5FCEBBFD" w:rsidR="00026A66" w:rsidRDefault="00026A66" w:rsidP="00206A5F">
      <w:pPr>
        <w:ind w:right="22"/>
        <w:jc w:val="both"/>
        <w:outlineLvl w:val="0"/>
        <w:rPr>
          <w:b/>
        </w:rPr>
      </w:pPr>
    </w:p>
    <w:p w14:paraId="49075123" w14:textId="253A0122" w:rsidR="00402523" w:rsidRDefault="00BD64C5" w:rsidP="00206A5F">
      <w:pPr>
        <w:ind w:right="22"/>
        <w:jc w:val="both"/>
        <w:outlineLvl w:val="0"/>
        <w:rPr>
          <w:bCs/>
        </w:rPr>
      </w:pPr>
      <w:r>
        <w:rPr>
          <w:bCs/>
        </w:rPr>
        <w:t xml:space="preserve">The </w:t>
      </w:r>
      <w:r w:rsidR="00C76F8A">
        <w:rPr>
          <w:bCs/>
        </w:rPr>
        <w:t>fast</w:t>
      </w:r>
      <w:r w:rsidR="00510FCD">
        <w:rPr>
          <w:bCs/>
        </w:rPr>
        <w:t>-</w:t>
      </w:r>
      <w:r w:rsidR="00C76F8A">
        <w:rPr>
          <w:bCs/>
        </w:rPr>
        <w:t xml:space="preserve">moving </w:t>
      </w:r>
      <w:r>
        <w:rPr>
          <w:bCs/>
        </w:rPr>
        <w:t>events of 2020 have made it un</w:t>
      </w:r>
      <w:r w:rsidR="00C76F8A">
        <w:rPr>
          <w:bCs/>
        </w:rPr>
        <w:t>usually</w:t>
      </w:r>
      <w:r>
        <w:rPr>
          <w:bCs/>
        </w:rPr>
        <w:t xml:space="preserve"> hard to forecast the near</w:t>
      </w:r>
      <w:r w:rsidR="00C92622">
        <w:rPr>
          <w:bCs/>
        </w:rPr>
        <w:t>-</w:t>
      </w:r>
      <w:r>
        <w:rPr>
          <w:bCs/>
        </w:rPr>
        <w:t>term trading performance of the Group</w:t>
      </w:r>
      <w:r w:rsidR="00C76F8A">
        <w:rPr>
          <w:bCs/>
        </w:rPr>
        <w:t xml:space="preserve"> and w</w:t>
      </w:r>
      <w:r w:rsidR="00026A66">
        <w:rPr>
          <w:bCs/>
        </w:rPr>
        <w:t xml:space="preserve">ith the recent re-introduction </w:t>
      </w:r>
      <w:r w:rsidR="00402523">
        <w:rPr>
          <w:bCs/>
        </w:rPr>
        <w:t xml:space="preserve">of </w:t>
      </w:r>
      <w:r w:rsidR="00026A66">
        <w:rPr>
          <w:bCs/>
        </w:rPr>
        <w:t>lock</w:t>
      </w:r>
      <w:r w:rsidR="00185798">
        <w:rPr>
          <w:bCs/>
        </w:rPr>
        <w:t>-</w:t>
      </w:r>
      <w:r w:rsidR="00026A66">
        <w:rPr>
          <w:bCs/>
        </w:rPr>
        <w:t xml:space="preserve">downs in the UK and across much of Western Europe </w:t>
      </w:r>
      <w:r w:rsidR="00402523">
        <w:rPr>
          <w:bCs/>
        </w:rPr>
        <w:t xml:space="preserve">this uncertainty has only increased. </w:t>
      </w:r>
    </w:p>
    <w:p w14:paraId="7EEDAC88" w14:textId="04F40059" w:rsidR="00402523" w:rsidRDefault="00402523" w:rsidP="00402523">
      <w:pPr>
        <w:ind w:right="22"/>
        <w:jc w:val="both"/>
        <w:outlineLvl w:val="0"/>
        <w:rPr>
          <w:bCs/>
        </w:rPr>
      </w:pPr>
    </w:p>
    <w:p w14:paraId="6E02A8C4" w14:textId="41539F11" w:rsidR="00545E80" w:rsidRDefault="00402523" w:rsidP="00402523">
      <w:pPr>
        <w:ind w:right="22"/>
        <w:jc w:val="both"/>
        <w:outlineLvl w:val="0"/>
        <w:rPr>
          <w:bCs/>
        </w:rPr>
      </w:pPr>
      <w:r>
        <w:rPr>
          <w:bCs/>
        </w:rPr>
        <w:t>It should be noted that in the depths of the crisis in the period covered by this report</w:t>
      </w:r>
      <w:r w:rsidR="00545E80">
        <w:rPr>
          <w:bCs/>
        </w:rPr>
        <w:t>,</w:t>
      </w:r>
      <w:r>
        <w:rPr>
          <w:bCs/>
        </w:rPr>
        <w:t xml:space="preserve"> although the </w:t>
      </w:r>
      <w:r w:rsidR="00540ABF">
        <w:rPr>
          <w:bCs/>
        </w:rPr>
        <w:t>G</w:t>
      </w:r>
      <w:r>
        <w:rPr>
          <w:bCs/>
        </w:rPr>
        <w:t xml:space="preserve">roup clearly did not benefit from Covid-19 it nonetheless was able to </w:t>
      </w:r>
      <w:r w:rsidR="00C76F8A">
        <w:rPr>
          <w:bCs/>
        </w:rPr>
        <w:t xml:space="preserve">limit </w:t>
      </w:r>
      <w:r w:rsidR="000F6ABC">
        <w:rPr>
          <w:bCs/>
        </w:rPr>
        <w:t xml:space="preserve">first half </w:t>
      </w:r>
      <w:r>
        <w:rPr>
          <w:bCs/>
        </w:rPr>
        <w:t>losses to £0.</w:t>
      </w:r>
      <w:r w:rsidR="00447465">
        <w:rPr>
          <w:bCs/>
        </w:rPr>
        <w:t>2</w:t>
      </w:r>
      <w:r>
        <w:rPr>
          <w:bCs/>
        </w:rPr>
        <w:t xml:space="preserve"> million</w:t>
      </w:r>
      <w:r w:rsidR="000F6ABC">
        <w:rPr>
          <w:bCs/>
        </w:rPr>
        <w:t xml:space="preserve">, </w:t>
      </w:r>
      <w:r w:rsidR="00545E80">
        <w:rPr>
          <w:bCs/>
        </w:rPr>
        <w:t xml:space="preserve">maintain scheduled debt repayments and actually increase its underlying cash balances. </w:t>
      </w:r>
    </w:p>
    <w:p w14:paraId="6F7CCC30" w14:textId="77777777" w:rsidR="00545E80" w:rsidRDefault="00545E80" w:rsidP="00402523">
      <w:pPr>
        <w:ind w:right="22"/>
        <w:jc w:val="both"/>
        <w:outlineLvl w:val="0"/>
        <w:rPr>
          <w:bCs/>
        </w:rPr>
      </w:pPr>
    </w:p>
    <w:p w14:paraId="63A4B729" w14:textId="007E9EDC" w:rsidR="00851D36" w:rsidRDefault="00545E80" w:rsidP="00402523">
      <w:pPr>
        <w:ind w:right="22"/>
        <w:jc w:val="both"/>
        <w:outlineLvl w:val="0"/>
        <w:rPr>
          <w:bCs/>
        </w:rPr>
      </w:pPr>
      <w:r>
        <w:rPr>
          <w:bCs/>
        </w:rPr>
        <w:t>As we enter the second half of our financial year the Group has over £14</w:t>
      </w:r>
      <w:r w:rsidR="00226269">
        <w:rPr>
          <w:bCs/>
        </w:rPr>
        <w:t xml:space="preserve"> </w:t>
      </w:r>
      <w:r>
        <w:rPr>
          <w:bCs/>
        </w:rPr>
        <w:t>million of “free” cash and a business in FIC that has shown itself capable of maintaining and increasing profit in these difficult times. By the start of November</w:t>
      </w:r>
      <w:r w:rsidR="00C76F8A">
        <w:rPr>
          <w:bCs/>
        </w:rPr>
        <w:t>,</w:t>
      </w:r>
      <w:r>
        <w:rPr>
          <w:bCs/>
        </w:rPr>
        <w:t xml:space="preserve"> the Group’s cost base had been significantly reduced mak</w:t>
      </w:r>
      <w:r w:rsidR="00851D36">
        <w:rPr>
          <w:bCs/>
        </w:rPr>
        <w:t xml:space="preserve">ing it </w:t>
      </w:r>
      <w:r w:rsidR="001E4E0B">
        <w:rPr>
          <w:bCs/>
        </w:rPr>
        <w:t>more able to weather what is still likely to be a difficult period in the UK. In addition, the Board is hopeful that the possibility of an early return to normal</w:t>
      </w:r>
      <w:r w:rsidR="00C04A38">
        <w:rPr>
          <w:bCs/>
        </w:rPr>
        <w:t>ity</w:t>
      </w:r>
      <w:r w:rsidR="001E4E0B">
        <w:rPr>
          <w:bCs/>
        </w:rPr>
        <w:t xml:space="preserve"> in 2021 </w:t>
      </w:r>
      <w:r w:rsidR="00851D36">
        <w:rPr>
          <w:bCs/>
        </w:rPr>
        <w:t xml:space="preserve">would allow the </w:t>
      </w:r>
      <w:r w:rsidR="001E4E0B">
        <w:rPr>
          <w:bCs/>
        </w:rPr>
        <w:t>G</w:t>
      </w:r>
      <w:r w:rsidR="00851D36">
        <w:rPr>
          <w:bCs/>
        </w:rPr>
        <w:t xml:space="preserve">roup to resume the steady growth which had seen pre-tax profits increase from £2.4 million to £3.9 million in the </w:t>
      </w:r>
      <w:r w:rsidR="000F6ABC">
        <w:rPr>
          <w:bCs/>
        </w:rPr>
        <w:t>three</w:t>
      </w:r>
      <w:r w:rsidR="00851D36">
        <w:rPr>
          <w:bCs/>
        </w:rPr>
        <w:t xml:space="preserve"> years up to 2019. </w:t>
      </w:r>
    </w:p>
    <w:p w14:paraId="4F40CFE3" w14:textId="04741C66" w:rsidR="0079079D" w:rsidRDefault="0079079D" w:rsidP="00402523">
      <w:pPr>
        <w:ind w:right="22"/>
        <w:jc w:val="both"/>
        <w:outlineLvl w:val="0"/>
        <w:rPr>
          <w:bCs/>
        </w:rPr>
      </w:pPr>
    </w:p>
    <w:p w14:paraId="75721BDD" w14:textId="35A3F0EF" w:rsidR="0079079D" w:rsidRDefault="0079079D" w:rsidP="00402523">
      <w:pPr>
        <w:ind w:right="22"/>
        <w:jc w:val="both"/>
        <w:outlineLvl w:val="0"/>
        <w:rPr>
          <w:bCs/>
        </w:rPr>
      </w:pPr>
      <w:r w:rsidRPr="00C35016">
        <w:rPr>
          <w:bCs/>
        </w:rPr>
        <w:t>We expect underlying losses to continue for the second half and exceptional restructuring costs to be higher than they have been in the first half, reflecting the cost reduction measures already taken</w:t>
      </w:r>
      <w:r w:rsidRPr="00872A31">
        <w:rPr>
          <w:bCs/>
          <w:color w:val="FF0000"/>
        </w:rPr>
        <w:t>.</w:t>
      </w:r>
    </w:p>
    <w:p w14:paraId="2BFBF6B0" w14:textId="7C33930D" w:rsidR="00851D36" w:rsidRDefault="00851D36" w:rsidP="00402523">
      <w:pPr>
        <w:ind w:right="22"/>
        <w:jc w:val="both"/>
        <w:outlineLvl w:val="0"/>
        <w:rPr>
          <w:bCs/>
        </w:rPr>
      </w:pPr>
    </w:p>
    <w:p w14:paraId="560F75F5" w14:textId="14167FDB" w:rsidR="002166DA" w:rsidRDefault="00851D36" w:rsidP="00402523">
      <w:pPr>
        <w:ind w:right="22"/>
        <w:jc w:val="both"/>
        <w:outlineLvl w:val="0"/>
        <w:rPr>
          <w:bCs/>
        </w:rPr>
      </w:pPr>
      <w:r w:rsidRPr="00B36D68">
        <w:rPr>
          <w:bCs/>
        </w:rPr>
        <w:lastRenderedPageBreak/>
        <w:t>In summary</w:t>
      </w:r>
      <w:r w:rsidR="00EB3064" w:rsidRPr="00B36D68">
        <w:rPr>
          <w:bCs/>
        </w:rPr>
        <w:t>,</w:t>
      </w:r>
      <w:r w:rsidRPr="00B36D68">
        <w:rPr>
          <w:bCs/>
        </w:rPr>
        <w:t xml:space="preserve"> although the immediate outlook in the UK continues to be challenging and losses </w:t>
      </w:r>
      <w:r w:rsidR="002166DA" w:rsidRPr="00B36D68">
        <w:rPr>
          <w:bCs/>
        </w:rPr>
        <w:t xml:space="preserve">in the UK </w:t>
      </w:r>
      <w:r w:rsidRPr="00B36D68">
        <w:rPr>
          <w:bCs/>
        </w:rPr>
        <w:t>appear likely whilst lock-down persists</w:t>
      </w:r>
      <w:r w:rsidRPr="00BC0310">
        <w:rPr>
          <w:bCs/>
        </w:rPr>
        <w:t xml:space="preserve">, the </w:t>
      </w:r>
      <w:r w:rsidR="00C76F8A">
        <w:rPr>
          <w:bCs/>
        </w:rPr>
        <w:t>strength</w:t>
      </w:r>
      <w:r w:rsidRPr="00BC0310">
        <w:rPr>
          <w:bCs/>
        </w:rPr>
        <w:t xml:space="preserve"> of FIC in the Falklands provides a</w:t>
      </w:r>
      <w:r w:rsidR="00BD64C5" w:rsidRPr="00BC0310">
        <w:rPr>
          <w:bCs/>
        </w:rPr>
        <w:t xml:space="preserve"> helpful counterbalance</w:t>
      </w:r>
      <w:r w:rsidRPr="00BC0310">
        <w:rPr>
          <w:bCs/>
        </w:rPr>
        <w:t xml:space="preserve"> to such threats. Cash balances are </w:t>
      </w:r>
      <w:r>
        <w:rPr>
          <w:bCs/>
        </w:rPr>
        <w:t xml:space="preserve">more than adequate </w:t>
      </w:r>
      <w:r w:rsidR="002166DA">
        <w:rPr>
          <w:bCs/>
        </w:rPr>
        <w:t xml:space="preserve">to see the business through many difficult years if required </w:t>
      </w:r>
      <w:r>
        <w:rPr>
          <w:bCs/>
        </w:rPr>
        <w:t>and the ability of the Group to rapidly recover its</w:t>
      </w:r>
      <w:r w:rsidR="002166DA">
        <w:rPr>
          <w:bCs/>
        </w:rPr>
        <w:t xml:space="preserve"> profitability when external circumstances allow has been </w:t>
      </w:r>
      <w:r w:rsidR="00BD64C5">
        <w:rPr>
          <w:bCs/>
        </w:rPr>
        <w:t>well</w:t>
      </w:r>
      <w:r w:rsidR="002166DA">
        <w:rPr>
          <w:bCs/>
        </w:rPr>
        <w:t xml:space="preserve"> demonstrated in recent months. </w:t>
      </w:r>
    </w:p>
    <w:p w14:paraId="1D716463" w14:textId="77777777" w:rsidR="002166DA" w:rsidRDefault="002166DA" w:rsidP="00402523">
      <w:pPr>
        <w:ind w:right="22"/>
        <w:jc w:val="both"/>
        <w:outlineLvl w:val="0"/>
        <w:rPr>
          <w:bCs/>
        </w:rPr>
      </w:pPr>
    </w:p>
    <w:p w14:paraId="35A4E32D" w14:textId="4E140C13" w:rsidR="00F974B5" w:rsidRDefault="002166DA" w:rsidP="00402523">
      <w:pPr>
        <w:ind w:right="22"/>
        <w:jc w:val="both"/>
        <w:outlineLvl w:val="0"/>
        <w:rPr>
          <w:bCs/>
        </w:rPr>
      </w:pPr>
      <w:r>
        <w:rPr>
          <w:bCs/>
        </w:rPr>
        <w:t xml:space="preserve">Looking to the longer term, the potential in the Falklands from tourism and working as a key local partner with </w:t>
      </w:r>
      <w:r w:rsidR="00540ABF">
        <w:rPr>
          <w:bCs/>
        </w:rPr>
        <w:t>FIG</w:t>
      </w:r>
      <w:r>
        <w:rPr>
          <w:bCs/>
        </w:rPr>
        <w:t xml:space="preserve"> and the military remains undimmed. In the UK, the recently announced £56</w:t>
      </w:r>
      <w:r w:rsidR="00226269">
        <w:rPr>
          <w:bCs/>
        </w:rPr>
        <w:t xml:space="preserve"> </w:t>
      </w:r>
      <w:r>
        <w:rPr>
          <w:bCs/>
        </w:rPr>
        <w:t xml:space="preserve">million of </w:t>
      </w:r>
      <w:r w:rsidR="00540ABF">
        <w:rPr>
          <w:bCs/>
        </w:rPr>
        <w:t>UK G</w:t>
      </w:r>
      <w:r>
        <w:rPr>
          <w:bCs/>
        </w:rPr>
        <w:t xml:space="preserve">overnment investment from the “Transforming Cities” fund looks set to make a real difference to the </w:t>
      </w:r>
      <w:r w:rsidR="00F974B5">
        <w:rPr>
          <w:bCs/>
        </w:rPr>
        <w:t xml:space="preserve">outlook for Gosport and </w:t>
      </w:r>
      <w:r w:rsidR="00540ABF">
        <w:rPr>
          <w:bCs/>
        </w:rPr>
        <w:t>PHFC</w:t>
      </w:r>
      <w:r w:rsidR="00F974B5">
        <w:rPr>
          <w:bCs/>
        </w:rPr>
        <w:t xml:space="preserve"> </w:t>
      </w:r>
      <w:r>
        <w:rPr>
          <w:bCs/>
        </w:rPr>
        <w:t xml:space="preserve">and at Momart </w:t>
      </w:r>
      <w:r w:rsidR="00F974B5">
        <w:rPr>
          <w:bCs/>
        </w:rPr>
        <w:t xml:space="preserve">a recent strengthening </w:t>
      </w:r>
      <w:r w:rsidR="00112CA7">
        <w:rPr>
          <w:bCs/>
        </w:rPr>
        <w:t xml:space="preserve">and reorganisation </w:t>
      </w:r>
      <w:r w:rsidR="00F974B5">
        <w:rPr>
          <w:bCs/>
        </w:rPr>
        <w:t>of the operational management team will help underpin a return to</w:t>
      </w:r>
      <w:r>
        <w:rPr>
          <w:bCs/>
        </w:rPr>
        <w:t xml:space="preserve"> organic growth once market stability and confidence </w:t>
      </w:r>
      <w:r w:rsidR="00F974B5">
        <w:rPr>
          <w:bCs/>
        </w:rPr>
        <w:t>is re-established</w:t>
      </w:r>
      <w:r w:rsidRPr="00185798">
        <w:rPr>
          <w:bCs/>
        </w:rPr>
        <w:t>.</w:t>
      </w:r>
      <w:r w:rsidR="00C04A38" w:rsidRPr="00185798">
        <w:rPr>
          <w:bCs/>
        </w:rPr>
        <w:t xml:space="preserve"> We continue to be vigilant for any permanent changes that our markets may experience once the pandemic has cleared away.</w:t>
      </w:r>
    </w:p>
    <w:p w14:paraId="0C9F465A" w14:textId="77777777" w:rsidR="00F974B5" w:rsidRDefault="00F974B5" w:rsidP="00402523">
      <w:pPr>
        <w:ind w:right="22"/>
        <w:jc w:val="both"/>
        <w:outlineLvl w:val="0"/>
        <w:rPr>
          <w:bCs/>
        </w:rPr>
      </w:pPr>
    </w:p>
    <w:p w14:paraId="619D671C" w14:textId="5D1A82C5" w:rsidR="00851D36" w:rsidRDefault="002166DA" w:rsidP="00402523">
      <w:pPr>
        <w:ind w:right="22"/>
        <w:jc w:val="both"/>
        <w:outlineLvl w:val="0"/>
        <w:rPr>
          <w:bCs/>
        </w:rPr>
      </w:pPr>
      <w:r>
        <w:rPr>
          <w:bCs/>
        </w:rPr>
        <w:t xml:space="preserve"> </w:t>
      </w:r>
      <w:r w:rsidR="00F974B5">
        <w:rPr>
          <w:bCs/>
        </w:rPr>
        <w:t xml:space="preserve">In addition to the potential of the Group’s existing businesses the recent economic turbulence may create </w:t>
      </w:r>
      <w:r w:rsidR="00C04A38">
        <w:rPr>
          <w:bCs/>
        </w:rPr>
        <w:t>new</w:t>
      </w:r>
      <w:r w:rsidR="00F974B5">
        <w:rPr>
          <w:bCs/>
        </w:rPr>
        <w:t xml:space="preserve"> opportunities for acquisition led growth and </w:t>
      </w:r>
      <w:r>
        <w:rPr>
          <w:bCs/>
        </w:rPr>
        <w:t xml:space="preserve">the </w:t>
      </w:r>
      <w:r w:rsidR="001E4E0B">
        <w:rPr>
          <w:bCs/>
        </w:rPr>
        <w:t>B</w:t>
      </w:r>
      <w:r>
        <w:rPr>
          <w:bCs/>
        </w:rPr>
        <w:t xml:space="preserve">oard’s strategy and commitment to significant </w:t>
      </w:r>
      <w:r w:rsidR="00F974B5">
        <w:rPr>
          <w:bCs/>
        </w:rPr>
        <w:t xml:space="preserve">enlargement of the Group via earnings enhancing acquisitions </w:t>
      </w:r>
      <w:r w:rsidR="000F6ABC">
        <w:rPr>
          <w:bCs/>
        </w:rPr>
        <w:t>remains in place</w:t>
      </w:r>
      <w:r w:rsidR="00CA0858">
        <w:rPr>
          <w:bCs/>
        </w:rPr>
        <w:t>.</w:t>
      </w:r>
    </w:p>
    <w:p w14:paraId="1FBE0072" w14:textId="7172FEC5" w:rsidR="00402523" w:rsidRDefault="00851D36" w:rsidP="00402523">
      <w:pPr>
        <w:ind w:right="22"/>
        <w:jc w:val="both"/>
        <w:outlineLvl w:val="0"/>
        <w:rPr>
          <w:bCs/>
        </w:rPr>
      </w:pPr>
      <w:r>
        <w:rPr>
          <w:bCs/>
        </w:rPr>
        <w:t xml:space="preserve">  </w:t>
      </w:r>
      <w:r w:rsidR="00545E80">
        <w:rPr>
          <w:bCs/>
        </w:rPr>
        <w:t xml:space="preserve"> </w:t>
      </w:r>
    </w:p>
    <w:p w14:paraId="5E372785" w14:textId="77777777" w:rsidR="00402523" w:rsidRPr="00026A66" w:rsidRDefault="00402523" w:rsidP="00402523">
      <w:pPr>
        <w:ind w:right="22"/>
        <w:jc w:val="both"/>
        <w:outlineLvl w:val="0"/>
        <w:rPr>
          <w:bCs/>
        </w:rPr>
      </w:pPr>
    </w:p>
    <w:p w14:paraId="283596C8" w14:textId="7E21F32C" w:rsidR="00206A5F" w:rsidRPr="00E55A69" w:rsidRDefault="00112CA7" w:rsidP="00206A5F">
      <w:pPr>
        <w:ind w:right="22"/>
        <w:jc w:val="both"/>
      </w:pPr>
      <w:r w:rsidRPr="00112CA7">
        <w:t xml:space="preserve">Although near term challenges remain </w:t>
      </w:r>
      <w:r>
        <w:t>t</w:t>
      </w:r>
      <w:r w:rsidR="00206A5F" w:rsidRPr="00112CA7">
        <w:t xml:space="preserve">he </w:t>
      </w:r>
      <w:r w:rsidR="00AC0DBB" w:rsidRPr="00112CA7">
        <w:t>B</w:t>
      </w:r>
      <w:r w:rsidR="00206A5F" w:rsidRPr="00112CA7">
        <w:t>oard looks forward to the future with confidence.</w:t>
      </w:r>
    </w:p>
    <w:p w14:paraId="2AE640D6" w14:textId="77777777" w:rsidR="00206A5F" w:rsidRPr="00E55A69" w:rsidRDefault="00206A5F" w:rsidP="00206A5F">
      <w:pPr>
        <w:ind w:right="22"/>
        <w:jc w:val="both"/>
      </w:pPr>
    </w:p>
    <w:p w14:paraId="5E5224D6" w14:textId="77777777" w:rsidR="00206A5F" w:rsidRPr="00E55A69" w:rsidRDefault="00206A5F" w:rsidP="00206A5F">
      <w:pPr>
        <w:ind w:right="22"/>
        <w:jc w:val="both"/>
      </w:pPr>
    </w:p>
    <w:p w14:paraId="105C1071" w14:textId="77777777" w:rsidR="00206A5F" w:rsidRPr="00E55A69" w:rsidRDefault="00206A5F" w:rsidP="00206A5F">
      <w:pPr>
        <w:ind w:right="22"/>
        <w:jc w:val="both"/>
      </w:pPr>
    </w:p>
    <w:tbl>
      <w:tblPr>
        <w:tblW w:w="0" w:type="auto"/>
        <w:tblLook w:val="04A0" w:firstRow="1" w:lastRow="0" w:firstColumn="1" w:lastColumn="0" w:noHBand="0" w:noVBand="1"/>
      </w:tblPr>
      <w:tblGrid>
        <w:gridCol w:w="6823"/>
        <w:gridCol w:w="2419"/>
      </w:tblGrid>
      <w:tr w:rsidR="00206A5F" w:rsidRPr="00E55A69" w14:paraId="07C2345F" w14:textId="77777777" w:rsidTr="006221BC">
        <w:tc>
          <w:tcPr>
            <w:tcW w:w="6823" w:type="dxa"/>
          </w:tcPr>
          <w:p w14:paraId="36EF8BB4" w14:textId="77777777" w:rsidR="00206A5F" w:rsidRPr="00E55A69" w:rsidRDefault="00206A5F" w:rsidP="006221BC">
            <w:pPr>
              <w:ind w:right="22"/>
              <w:jc w:val="both"/>
            </w:pPr>
            <w:r w:rsidRPr="00E55A69">
              <w:t xml:space="preserve">John Foster </w:t>
            </w:r>
          </w:p>
          <w:p w14:paraId="1ECF4B43" w14:textId="77777777" w:rsidR="00206A5F" w:rsidRPr="00E55A69" w:rsidRDefault="00206A5F" w:rsidP="006221BC">
            <w:pPr>
              <w:ind w:right="22"/>
              <w:jc w:val="both"/>
              <w:rPr>
                <w:b/>
              </w:rPr>
            </w:pPr>
            <w:r w:rsidRPr="00E55A69">
              <w:rPr>
                <w:b/>
              </w:rPr>
              <w:t xml:space="preserve">Chief Executive </w:t>
            </w:r>
          </w:p>
        </w:tc>
        <w:tc>
          <w:tcPr>
            <w:tcW w:w="2419" w:type="dxa"/>
          </w:tcPr>
          <w:p w14:paraId="11871F23" w14:textId="77777777" w:rsidR="00206A5F" w:rsidRPr="00E55A69" w:rsidRDefault="00206A5F" w:rsidP="006221BC">
            <w:pPr>
              <w:ind w:left="-6397" w:right="22"/>
              <w:jc w:val="both"/>
            </w:pPr>
            <w:r w:rsidRPr="00E55A69">
              <w:rPr>
                <w:b/>
              </w:rPr>
              <w:t>John Foster</w:t>
            </w:r>
          </w:p>
        </w:tc>
      </w:tr>
    </w:tbl>
    <w:p w14:paraId="405FCBE5" w14:textId="3FD6C575" w:rsidR="00206A5F" w:rsidRPr="00E55A69" w:rsidRDefault="004D359C" w:rsidP="00206A5F">
      <w:pPr>
        <w:rPr>
          <w:rFonts w:eastAsia="Times New Roman"/>
          <w:b/>
          <w:bCs/>
          <w:lang w:eastAsia="en-GB"/>
        </w:rPr>
      </w:pPr>
      <w:r>
        <w:rPr>
          <w:rFonts w:eastAsia="Times New Roman"/>
          <w:b/>
          <w:bCs/>
          <w:lang w:eastAsia="en-GB"/>
        </w:rPr>
        <w:t xml:space="preserve">  </w:t>
      </w:r>
      <w:r w:rsidR="00206A5F" w:rsidRPr="00E55A69">
        <w:rPr>
          <w:rFonts w:eastAsia="Times New Roman"/>
          <w:b/>
          <w:bCs/>
          <w:lang w:eastAsia="en-GB"/>
        </w:rPr>
        <w:t>12 November 20</w:t>
      </w:r>
      <w:r w:rsidR="00112CA7">
        <w:rPr>
          <w:rFonts w:eastAsia="Times New Roman"/>
          <w:b/>
          <w:bCs/>
          <w:lang w:eastAsia="en-GB"/>
        </w:rPr>
        <w:t>20</w:t>
      </w:r>
    </w:p>
    <w:p w14:paraId="361DF08D" w14:textId="77777777" w:rsidR="00206A5F" w:rsidRPr="00E55A69" w:rsidRDefault="00206A5F" w:rsidP="00206A5F"/>
    <w:p w14:paraId="35A21B54" w14:textId="77777777" w:rsidR="00206A5F" w:rsidRPr="00E55A69" w:rsidRDefault="00206A5F" w:rsidP="00206A5F">
      <w:pPr>
        <w:spacing w:after="200" w:line="276" w:lineRule="auto"/>
        <w:rPr>
          <w:rFonts w:eastAsia="Times New Roman"/>
          <w:b/>
          <w:bCs/>
          <w:lang w:eastAsia="en-GB"/>
        </w:rPr>
      </w:pPr>
      <w:r w:rsidRPr="00E55A69">
        <w:rPr>
          <w:rFonts w:eastAsia="Times New Roman"/>
          <w:b/>
          <w:bCs/>
          <w:lang w:eastAsia="en-GB"/>
        </w:rPr>
        <w:br w:type="page"/>
      </w:r>
    </w:p>
    <w:p w14:paraId="26FF31A5" w14:textId="77777777" w:rsidR="00334E16" w:rsidRPr="00E55A69" w:rsidRDefault="00334E16" w:rsidP="00334E16">
      <w:pPr>
        <w:ind w:left="93"/>
        <w:rPr>
          <w:rFonts w:eastAsia="Times New Roman"/>
          <w:b/>
          <w:bCs/>
          <w:lang w:eastAsia="en-GB"/>
        </w:rPr>
      </w:pPr>
      <w:r w:rsidRPr="00E55A69">
        <w:rPr>
          <w:rFonts w:eastAsia="Times New Roman"/>
          <w:b/>
          <w:bCs/>
          <w:lang w:eastAsia="en-GB"/>
        </w:rPr>
        <w:lastRenderedPageBreak/>
        <w:t>Condensed Interim Consolidated Income Statement</w:t>
      </w:r>
    </w:p>
    <w:p w14:paraId="27204F66" w14:textId="6B1BDB69" w:rsidR="00334E16" w:rsidRPr="00E55A69" w:rsidRDefault="00334E16" w:rsidP="00334E16">
      <w:pPr>
        <w:tabs>
          <w:tab w:val="left" w:pos="5973"/>
        </w:tabs>
        <w:ind w:left="93"/>
        <w:rPr>
          <w:rFonts w:eastAsia="Times New Roman"/>
          <w:b/>
          <w:bCs/>
          <w:lang w:eastAsia="en-GB"/>
        </w:rPr>
      </w:pPr>
      <w:r w:rsidRPr="00E55A69">
        <w:rPr>
          <w:rFonts w:eastAsia="Times New Roman"/>
          <w:b/>
          <w:bCs/>
          <w:lang w:eastAsia="en-GB"/>
        </w:rPr>
        <w:t>FOR THE 6 MONTHS ENDED 30 SEPTEMBER 20</w:t>
      </w:r>
      <w:r w:rsidR="00560370">
        <w:rPr>
          <w:rFonts w:eastAsia="Times New Roman"/>
          <w:b/>
          <w:bCs/>
          <w:lang w:eastAsia="en-GB"/>
        </w:rPr>
        <w:t>20</w:t>
      </w:r>
    </w:p>
    <w:p w14:paraId="1D92C856" w14:textId="77777777" w:rsidR="00334E16" w:rsidRPr="00E55A69" w:rsidRDefault="00334E16" w:rsidP="00334E16">
      <w:pPr>
        <w:tabs>
          <w:tab w:val="left" w:pos="5973"/>
        </w:tabs>
        <w:ind w:left="93"/>
        <w:rPr>
          <w:rFonts w:eastAsia="Times New Roman"/>
          <w:lang w:eastAsia="en-GB"/>
        </w:rPr>
      </w:pPr>
    </w:p>
    <w:tbl>
      <w:tblPr>
        <w:tblW w:w="10065" w:type="dxa"/>
        <w:tblInd w:w="-34" w:type="dxa"/>
        <w:tblLayout w:type="fixed"/>
        <w:tblLook w:val="04A0" w:firstRow="1" w:lastRow="0" w:firstColumn="1" w:lastColumn="0" w:noHBand="0" w:noVBand="1"/>
      </w:tblPr>
      <w:tblGrid>
        <w:gridCol w:w="351"/>
        <w:gridCol w:w="4469"/>
        <w:gridCol w:w="1701"/>
        <w:gridCol w:w="1843"/>
        <w:gridCol w:w="1701"/>
      </w:tblGrid>
      <w:tr w:rsidR="006D0EA7" w:rsidRPr="00E55A69" w14:paraId="65AEED6F" w14:textId="77777777" w:rsidTr="00722182">
        <w:trPr>
          <w:trHeight w:val="315"/>
        </w:trPr>
        <w:tc>
          <w:tcPr>
            <w:tcW w:w="4820" w:type="dxa"/>
            <w:gridSpan w:val="2"/>
            <w:tcBorders>
              <w:top w:val="nil"/>
              <w:left w:val="nil"/>
              <w:bottom w:val="single" w:sz="4" w:space="0" w:color="auto"/>
              <w:right w:val="nil"/>
            </w:tcBorders>
            <w:shd w:val="clear" w:color="auto" w:fill="auto"/>
            <w:noWrap/>
            <w:vAlign w:val="bottom"/>
            <w:hideMark/>
          </w:tcPr>
          <w:p w14:paraId="231C3B46" w14:textId="77777777" w:rsidR="006D0EA7" w:rsidRPr="00E55A69" w:rsidRDefault="006D0EA7" w:rsidP="00334E16">
            <w:pPr>
              <w:rPr>
                <w:rFonts w:eastAsia="Times New Roman"/>
                <w:b/>
                <w:bCs/>
                <w:lang w:eastAsia="en-GB"/>
              </w:rPr>
            </w:pPr>
            <w:r w:rsidRPr="00E55A69">
              <w:rPr>
                <w:rFonts w:eastAsia="Times New Roman"/>
                <w:i/>
                <w:iCs/>
                <w:lang w:eastAsia="en-GB"/>
              </w:rPr>
              <w:t>Notes</w:t>
            </w:r>
          </w:p>
        </w:tc>
        <w:tc>
          <w:tcPr>
            <w:tcW w:w="1701" w:type="dxa"/>
            <w:tcBorders>
              <w:top w:val="nil"/>
              <w:left w:val="nil"/>
              <w:bottom w:val="single" w:sz="4" w:space="0" w:color="auto"/>
              <w:right w:val="nil"/>
            </w:tcBorders>
            <w:shd w:val="clear" w:color="auto" w:fill="auto"/>
            <w:noWrap/>
            <w:vAlign w:val="bottom"/>
            <w:hideMark/>
          </w:tcPr>
          <w:p w14:paraId="0D1AB078" w14:textId="77777777" w:rsidR="006D0EA7" w:rsidRPr="00E55A69" w:rsidRDefault="006D0EA7" w:rsidP="00334E16">
            <w:pPr>
              <w:jc w:val="right"/>
              <w:rPr>
                <w:rFonts w:eastAsia="Times New Roman"/>
                <w:b/>
                <w:color w:val="000000"/>
                <w:lang w:eastAsia="en-GB"/>
              </w:rPr>
            </w:pPr>
            <w:r w:rsidRPr="00E55A69">
              <w:rPr>
                <w:rFonts w:eastAsia="Times New Roman"/>
                <w:b/>
                <w:color w:val="000000"/>
                <w:lang w:eastAsia="en-GB"/>
              </w:rPr>
              <w:t>Unaudited</w:t>
            </w:r>
          </w:p>
          <w:p w14:paraId="53F09C5F" w14:textId="77777777" w:rsidR="006D0EA7" w:rsidRPr="00E55A69" w:rsidRDefault="006D0EA7" w:rsidP="00334E16">
            <w:pPr>
              <w:jc w:val="right"/>
              <w:rPr>
                <w:rFonts w:eastAsia="Times New Roman"/>
                <w:b/>
                <w:lang w:eastAsia="en-GB"/>
              </w:rPr>
            </w:pPr>
            <w:r w:rsidRPr="00E55A69">
              <w:rPr>
                <w:rFonts w:eastAsia="Times New Roman"/>
                <w:b/>
                <w:lang w:eastAsia="en-GB"/>
              </w:rPr>
              <w:t>6 months to</w:t>
            </w:r>
          </w:p>
          <w:p w14:paraId="50ABCBDE" w14:textId="77777777" w:rsidR="006D0EA7" w:rsidRPr="00E55A69" w:rsidRDefault="006D0EA7" w:rsidP="00334E16">
            <w:pPr>
              <w:jc w:val="right"/>
              <w:rPr>
                <w:rFonts w:eastAsia="Times New Roman"/>
                <w:b/>
                <w:lang w:eastAsia="en-GB"/>
              </w:rPr>
            </w:pPr>
            <w:r w:rsidRPr="00E55A69">
              <w:rPr>
                <w:rFonts w:eastAsia="Times New Roman"/>
                <w:b/>
                <w:lang w:eastAsia="en-GB"/>
              </w:rPr>
              <w:t>30 September</w:t>
            </w:r>
          </w:p>
          <w:p w14:paraId="69B8D7F1" w14:textId="26BD3612" w:rsidR="006D0EA7" w:rsidRPr="00E55A69" w:rsidRDefault="009D3094" w:rsidP="00334E16">
            <w:pPr>
              <w:jc w:val="right"/>
              <w:rPr>
                <w:rFonts w:eastAsia="Times New Roman"/>
                <w:b/>
                <w:lang w:eastAsia="en-GB"/>
              </w:rPr>
            </w:pPr>
            <w:r w:rsidRPr="00E55A69">
              <w:rPr>
                <w:rFonts w:eastAsia="Times New Roman"/>
                <w:b/>
                <w:lang w:eastAsia="en-GB"/>
              </w:rPr>
              <w:t>20</w:t>
            </w:r>
            <w:r w:rsidR="00560370">
              <w:rPr>
                <w:rFonts w:eastAsia="Times New Roman"/>
                <w:b/>
                <w:lang w:eastAsia="en-GB"/>
              </w:rPr>
              <w:t>20</w:t>
            </w:r>
          </w:p>
          <w:p w14:paraId="73411FA6" w14:textId="77777777" w:rsidR="006D0EA7" w:rsidRPr="00E55A69" w:rsidRDefault="006D0EA7" w:rsidP="00334E16">
            <w:pPr>
              <w:jc w:val="right"/>
              <w:rPr>
                <w:rFonts w:eastAsia="Times New Roman"/>
                <w:b/>
                <w:color w:val="000000"/>
                <w:lang w:eastAsia="en-GB"/>
              </w:rPr>
            </w:pPr>
            <w:r w:rsidRPr="00E55A69">
              <w:rPr>
                <w:rFonts w:eastAsia="Times New Roman"/>
                <w:b/>
                <w:lang w:eastAsia="en-GB"/>
              </w:rPr>
              <w:t>£'000</w:t>
            </w:r>
          </w:p>
        </w:tc>
        <w:tc>
          <w:tcPr>
            <w:tcW w:w="1843" w:type="dxa"/>
            <w:tcBorders>
              <w:top w:val="nil"/>
              <w:left w:val="nil"/>
              <w:bottom w:val="single" w:sz="4" w:space="0" w:color="auto"/>
              <w:right w:val="nil"/>
            </w:tcBorders>
            <w:vAlign w:val="bottom"/>
          </w:tcPr>
          <w:p w14:paraId="2468211C" w14:textId="43D00BCF" w:rsidR="006D0EA7" w:rsidRPr="00E55A69" w:rsidRDefault="006D0EA7" w:rsidP="006D0EA7">
            <w:pPr>
              <w:jc w:val="right"/>
              <w:rPr>
                <w:rFonts w:eastAsia="Times New Roman"/>
                <w:b/>
                <w:color w:val="000000"/>
                <w:lang w:eastAsia="en-GB"/>
              </w:rPr>
            </w:pPr>
            <w:r w:rsidRPr="00E55A69">
              <w:rPr>
                <w:rFonts w:eastAsia="Times New Roman"/>
                <w:b/>
                <w:color w:val="000000"/>
                <w:lang w:eastAsia="en-GB"/>
              </w:rPr>
              <w:t>Unaudited</w:t>
            </w:r>
          </w:p>
          <w:p w14:paraId="49CB081D" w14:textId="77777777" w:rsidR="006D0EA7" w:rsidRPr="00E55A69" w:rsidRDefault="006D0EA7" w:rsidP="006D0EA7">
            <w:pPr>
              <w:jc w:val="right"/>
              <w:rPr>
                <w:rFonts w:eastAsia="Times New Roman"/>
                <w:b/>
                <w:lang w:eastAsia="en-GB"/>
              </w:rPr>
            </w:pPr>
            <w:r w:rsidRPr="00E55A69">
              <w:rPr>
                <w:rFonts w:eastAsia="Times New Roman"/>
                <w:b/>
                <w:lang w:eastAsia="en-GB"/>
              </w:rPr>
              <w:t>6 months to</w:t>
            </w:r>
          </w:p>
          <w:p w14:paraId="0D030B51" w14:textId="77777777" w:rsidR="006D0EA7" w:rsidRPr="00E55A69" w:rsidRDefault="006D0EA7" w:rsidP="006D0EA7">
            <w:pPr>
              <w:jc w:val="right"/>
              <w:rPr>
                <w:rFonts w:eastAsia="Times New Roman"/>
                <w:b/>
                <w:lang w:eastAsia="en-GB"/>
              </w:rPr>
            </w:pPr>
            <w:r w:rsidRPr="00E55A69">
              <w:rPr>
                <w:rFonts w:eastAsia="Times New Roman"/>
                <w:b/>
                <w:lang w:eastAsia="en-GB"/>
              </w:rPr>
              <w:t>30 September</w:t>
            </w:r>
          </w:p>
          <w:p w14:paraId="48D5E08B" w14:textId="1F61D1AD" w:rsidR="006D0EA7" w:rsidRPr="00E55A69" w:rsidRDefault="006D0EA7" w:rsidP="006D0EA7">
            <w:pPr>
              <w:jc w:val="right"/>
              <w:rPr>
                <w:rFonts w:eastAsia="Times New Roman"/>
                <w:b/>
                <w:lang w:eastAsia="en-GB"/>
              </w:rPr>
            </w:pPr>
            <w:r w:rsidRPr="00E55A69">
              <w:rPr>
                <w:rFonts w:eastAsia="Times New Roman"/>
                <w:b/>
                <w:lang w:eastAsia="en-GB"/>
              </w:rPr>
              <w:t>201</w:t>
            </w:r>
            <w:r w:rsidR="00560370">
              <w:rPr>
                <w:rFonts w:eastAsia="Times New Roman"/>
                <w:b/>
                <w:lang w:eastAsia="en-GB"/>
              </w:rPr>
              <w:t>9</w:t>
            </w:r>
          </w:p>
          <w:p w14:paraId="5013FE3A" w14:textId="77777777" w:rsidR="006D0EA7" w:rsidRPr="00E55A69" w:rsidRDefault="006D0EA7" w:rsidP="00334E16">
            <w:pPr>
              <w:jc w:val="right"/>
              <w:rPr>
                <w:rFonts w:eastAsia="Times New Roman"/>
                <w:color w:val="000000"/>
                <w:lang w:eastAsia="en-GB"/>
              </w:rPr>
            </w:pPr>
            <w:r w:rsidRPr="00E55A69">
              <w:rPr>
                <w:rFonts w:eastAsia="Times New Roman"/>
                <w:b/>
                <w:lang w:eastAsia="en-GB"/>
              </w:rPr>
              <w:t>£'000</w:t>
            </w:r>
          </w:p>
        </w:tc>
        <w:tc>
          <w:tcPr>
            <w:tcW w:w="1701" w:type="dxa"/>
            <w:tcBorders>
              <w:top w:val="nil"/>
              <w:left w:val="nil"/>
              <w:bottom w:val="single" w:sz="4" w:space="0" w:color="auto"/>
              <w:right w:val="nil"/>
            </w:tcBorders>
            <w:shd w:val="clear" w:color="auto" w:fill="auto"/>
            <w:noWrap/>
            <w:vAlign w:val="bottom"/>
            <w:hideMark/>
          </w:tcPr>
          <w:p w14:paraId="2A0CC6B9" w14:textId="77777777" w:rsidR="006D0EA7" w:rsidRPr="00E55A69" w:rsidRDefault="006D0EA7" w:rsidP="00334E16">
            <w:pPr>
              <w:jc w:val="right"/>
              <w:rPr>
                <w:rFonts w:eastAsia="Times New Roman"/>
                <w:lang w:eastAsia="en-GB"/>
              </w:rPr>
            </w:pPr>
            <w:r w:rsidRPr="00E55A69">
              <w:rPr>
                <w:rFonts w:eastAsia="Times New Roman"/>
                <w:color w:val="000000"/>
                <w:lang w:eastAsia="en-GB"/>
              </w:rPr>
              <w:t>Audited</w:t>
            </w:r>
            <w:r w:rsidRPr="00E55A69">
              <w:rPr>
                <w:rFonts w:eastAsia="Times New Roman"/>
                <w:lang w:eastAsia="en-GB"/>
              </w:rPr>
              <w:t xml:space="preserve"> </w:t>
            </w:r>
          </w:p>
          <w:p w14:paraId="47305DE8" w14:textId="77777777" w:rsidR="006D0EA7" w:rsidRPr="00E55A69" w:rsidRDefault="006D0EA7" w:rsidP="00334E16">
            <w:pPr>
              <w:jc w:val="right"/>
              <w:rPr>
                <w:rFonts w:eastAsia="Times New Roman"/>
                <w:lang w:eastAsia="en-GB"/>
              </w:rPr>
            </w:pPr>
            <w:r w:rsidRPr="00E55A69">
              <w:rPr>
                <w:rFonts w:eastAsia="Times New Roman"/>
                <w:lang w:eastAsia="en-GB"/>
              </w:rPr>
              <w:t>Year ended</w:t>
            </w:r>
          </w:p>
          <w:p w14:paraId="258F57B0" w14:textId="77777777" w:rsidR="006D0EA7" w:rsidRPr="00E55A69" w:rsidRDefault="006D0EA7" w:rsidP="00334E16">
            <w:pPr>
              <w:jc w:val="right"/>
              <w:rPr>
                <w:rFonts w:eastAsia="Times New Roman"/>
                <w:lang w:eastAsia="en-GB"/>
              </w:rPr>
            </w:pPr>
            <w:r w:rsidRPr="00E55A69">
              <w:rPr>
                <w:rFonts w:eastAsia="Times New Roman"/>
                <w:lang w:eastAsia="en-GB"/>
              </w:rPr>
              <w:t>31 March</w:t>
            </w:r>
          </w:p>
          <w:p w14:paraId="0723BC94" w14:textId="02AD04C5" w:rsidR="006D0EA7" w:rsidRPr="00E55A69" w:rsidRDefault="006D0EA7" w:rsidP="00334E16">
            <w:pPr>
              <w:jc w:val="right"/>
              <w:rPr>
                <w:rFonts w:eastAsia="Times New Roman"/>
                <w:lang w:eastAsia="en-GB"/>
              </w:rPr>
            </w:pPr>
            <w:r w:rsidRPr="00E55A69">
              <w:rPr>
                <w:rFonts w:eastAsia="Times New Roman"/>
                <w:lang w:eastAsia="en-GB"/>
              </w:rPr>
              <w:t>20</w:t>
            </w:r>
            <w:r w:rsidR="00560370">
              <w:rPr>
                <w:rFonts w:eastAsia="Times New Roman"/>
                <w:lang w:eastAsia="en-GB"/>
              </w:rPr>
              <w:t>20</w:t>
            </w:r>
          </w:p>
          <w:p w14:paraId="010631BE" w14:textId="77777777" w:rsidR="006D0EA7" w:rsidRPr="00E55A69" w:rsidRDefault="006D0EA7" w:rsidP="00334E16">
            <w:pPr>
              <w:jc w:val="right"/>
              <w:rPr>
                <w:rFonts w:eastAsia="Times New Roman"/>
                <w:color w:val="000000"/>
                <w:lang w:eastAsia="en-GB"/>
              </w:rPr>
            </w:pPr>
            <w:r w:rsidRPr="00E55A69">
              <w:rPr>
                <w:rFonts w:eastAsia="Times New Roman"/>
                <w:lang w:eastAsia="en-GB"/>
              </w:rPr>
              <w:t>£'000</w:t>
            </w:r>
          </w:p>
        </w:tc>
      </w:tr>
      <w:tr w:rsidR="006D0EA7" w:rsidRPr="00E55A69" w14:paraId="30A640C5" w14:textId="77777777" w:rsidTr="009C4E6C">
        <w:trPr>
          <w:trHeight w:val="315"/>
        </w:trPr>
        <w:tc>
          <w:tcPr>
            <w:tcW w:w="351" w:type="dxa"/>
            <w:tcBorders>
              <w:top w:val="single" w:sz="4" w:space="0" w:color="auto"/>
              <w:left w:val="nil"/>
              <w:bottom w:val="nil"/>
              <w:right w:val="nil"/>
            </w:tcBorders>
            <w:shd w:val="clear" w:color="auto" w:fill="auto"/>
            <w:noWrap/>
            <w:vAlign w:val="center"/>
            <w:hideMark/>
          </w:tcPr>
          <w:p w14:paraId="02D7AA00" w14:textId="77777777" w:rsidR="006D0EA7" w:rsidRPr="00E55A69" w:rsidRDefault="006D0EA7" w:rsidP="009C4E6C">
            <w:pPr>
              <w:rPr>
                <w:rFonts w:eastAsia="Times New Roman"/>
                <w:i/>
                <w:iCs/>
                <w:lang w:eastAsia="en-GB"/>
              </w:rPr>
            </w:pPr>
          </w:p>
        </w:tc>
        <w:tc>
          <w:tcPr>
            <w:tcW w:w="4469" w:type="dxa"/>
            <w:tcBorders>
              <w:top w:val="single" w:sz="4" w:space="0" w:color="auto"/>
              <w:left w:val="nil"/>
              <w:bottom w:val="nil"/>
              <w:right w:val="nil"/>
            </w:tcBorders>
            <w:shd w:val="clear" w:color="auto" w:fill="auto"/>
            <w:noWrap/>
            <w:vAlign w:val="center"/>
            <w:hideMark/>
          </w:tcPr>
          <w:p w14:paraId="26A16571" w14:textId="77777777" w:rsidR="006D0EA7" w:rsidRPr="00E55A69" w:rsidRDefault="006D0EA7" w:rsidP="009C4E6C">
            <w:pPr>
              <w:rPr>
                <w:rFonts w:eastAsia="Times New Roman"/>
                <w:b/>
                <w:bCs/>
                <w:lang w:eastAsia="en-GB"/>
              </w:rPr>
            </w:pPr>
          </w:p>
        </w:tc>
        <w:tc>
          <w:tcPr>
            <w:tcW w:w="1701" w:type="dxa"/>
            <w:tcBorders>
              <w:top w:val="single" w:sz="4" w:space="0" w:color="auto"/>
              <w:left w:val="nil"/>
              <w:bottom w:val="nil"/>
              <w:right w:val="nil"/>
            </w:tcBorders>
            <w:vAlign w:val="center"/>
          </w:tcPr>
          <w:p w14:paraId="18BD76AC" w14:textId="77777777" w:rsidR="006D0EA7" w:rsidRPr="00E55A69" w:rsidRDefault="006D0EA7" w:rsidP="009C4E6C">
            <w:pPr>
              <w:jc w:val="right"/>
              <w:rPr>
                <w:rFonts w:eastAsia="Times New Roman"/>
                <w:b/>
                <w:lang w:eastAsia="en-GB"/>
              </w:rPr>
            </w:pPr>
          </w:p>
        </w:tc>
        <w:tc>
          <w:tcPr>
            <w:tcW w:w="1843" w:type="dxa"/>
            <w:tcBorders>
              <w:top w:val="single" w:sz="4" w:space="0" w:color="auto"/>
              <w:left w:val="nil"/>
              <w:bottom w:val="nil"/>
              <w:right w:val="nil"/>
            </w:tcBorders>
            <w:shd w:val="clear" w:color="auto" w:fill="auto"/>
            <w:noWrap/>
            <w:vAlign w:val="center"/>
            <w:hideMark/>
          </w:tcPr>
          <w:p w14:paraId="377E6E11" w14:textId="77777777" w:rsidR="006D0EA7" w:rsidRPr="00E55A69" w:rsidRDefault="006D0EA7" w:rsidP="009C4E6C">
            <w:pPr>
              <w:jc w:val="right"/>
              <w:rPr>
                <w:rFonts w:eastAsia="Times New Roman"/>
                <w:lang w:eastAsia="en-GB"/>
              </w:rPr>
            </w:pPr>
          </w:p>
        </w:tc>
        <w:tc>
          <w:tcPr>
            <w:tcW w:w="1701" w:type="dxa"/>
            <w:tcBorders>
              <w:top w:val="single" w:sz="4" w:space="0" w:color="auto"/>
              <w:left w:val="nil"/>
              <w:bottom w:val="nil"/>
              <w:right w:val="nil"/>
            </w:tcBorders>
            <w:shd w:val="clear" w:color="auto" w:fill="auto"/>
            <w:noWrap/>
            <w:vAlign w:val="center"/>
            <w:hideMark/>
          </w:tcPr>
          <w:p w14:paraId="085143E4" w14:textId="77777777" w:rsidR="006D0EA7" w:rsidRPr="00E55A69" w:rsidRDefault="006D0EA7" w:rsidP="009C4E6C">
            <w:pPr>
              <w:jc w:val="right"/>
              <w:rPr>
                <w:rFonts w:eastAsia="Times New Roman"/>
                <w:lang w:eastAsia="en-GB"/>
              </w:rPr>
            </w:pPr>
          </w:p>
        </w:tc>
      </w:tr>
      <w:tr w:rsidR="000170FA" w:rsidRPr="00E55A69" w14:paraId="55297ECA" w14:textId="77777777" w:rsidTr="009C4E6C">
        <w:trPr>
          <w:trHeight w:val="315"/>
        </w:trPr>
        <w:tc>
          <w:tcPr>
            <w:tcW w:w="351" w:type="dxa"/>
            <w:tcBorders>
              <w:top w:val="nil"/>
              <w:left w:val="nil"/>
              <w:bottom w:val="nil"/>
              <w:right w:val="nil"/>
            </w:tcBorders>
            <w:shd w:val="clear" w:color="auto" w:fill="auto"/>
            <w:noWrap/>
            <w:vAlign w:val="center"/>
            <w:hideMark/>
          </w:tcPr>
          <w:p w14:paraId="750F8F38" w14:textId="77777777" w:rsidR="000170FA" w:rsidRPr="00E55A69" w:rsidRDefault="000170FA" w:rsidP="009C4E6C">
            <w:pPr>
              <w:rPr>
                <w:rFonts w:eastAsia="Times New Roman"/>
                <w:i/>
                <w:iCs/>
                <w:lang w:eastAsia="en-GB"/>
              </w:rPr>
            </w:pPr>
            <w:r w:rsidRPr="00E55A69">
              <w:rPr>
                <w:rFonts w:eastAsia="Times New Roman"/>
                <w:i/>
                <w:iCs/>
                <w:lang w:eastAsia="en-GB"/>
              </w:rPr>
              <w:t>2</w:t>
            </w:r>
          </w:p>
        </w:tc>
        <w:tc>
          <w:tcPr>
            <w:tcW w:w="4469" w:type="dxa"/>
            <w:tcBorders>
              <w:top w:val="nil"/>
              <w:left w:val="nil"/>
              <w:bottom w:val="nil"/>
              <w:right w:val="nil"/>
            </w:tcBorders>
            <w:shd w:val="clear" w:color="auto" w:fill="auto"/>
            <w:noWrap/>
            <w:vAlign w:val="center"/>
            <w:hideMark/>
          </w:tcPr>
          <w:p w14:paraId="70F64663" w14:textId="77777777" w:rsidR="000170FA" w:rsidRPr="00E55A69" w:rsidRDefault="000170FA" w:rsidP="009C4E6C">
            <w:pPr>
              <w:rPr>
                <w:rFonts w:eastAsia="Times New Roman"/>
                <w:lang w:eastAsia="en-GB"/>
              </w:rPr>
            </w:pPr>
            <w:r w:rsidRPr="00E55A69">
              <w:rPr>
                <w:rFonts w:eastAsia="Times New Roman"/>
                <w:b/>
                <w:bCs/>
                <w:lang w:eastAsia="en-GB"/>
              </w:rPr>
              <w:t>Revenue</w:t>
            </w:r>
          </w:p>
        </w:tc>
        <w:tc>
          <w:tcPr>
            <w:tcW w:w="1701" w:type="dxa"/>
            <w:tcBorders>
              <w:top w:val="nil"/>
              <w:left w:val="nil"/>
              <w:bottom w:val="nil"/>
              <w:right w:val="nil"/>
            </w:tcBorders>
            <w:vAlign w:val="center"/>
          </w:tcPr>
          <w:p w14:paraId="32F7254C" w14:textId="1025CAFC" w:rsidR="000170FA" w:rsidRPr="00E55A69" w:rsidRDefault="00560370" w:rsidP="003572A7">
            <w:pPr>
              <w:jc w:val="right"/>
              <w:rPr>
                <w:b/>
                <w:bCs/>
              </w:rPr>
            </w:pPr>
            <w:r>
              <w:rPr>
                <w:b/>
                <w:bCs/>
                <w:color w:val="000000"/>
              </w:rPr>
              <w:t>14,384</w:t>
            </w:r>
          </w:p>
        </w:tc>
        <w:tc>
          <w:tcPr>
            <w:tcW w:w="1843" w:type="dxa"/>
            <w:tcBorders>
              <w:top w:val="nil"/>
              <w:left w:val="nil"/>
              <w:bottom w:val="nil"/>
              <w:right w:val="nil"/>
            </w:tcBorders>
            <w:shd w:val="clear" w:color="auto" w:fill="auto"/>
            <w:noWrap/>
            <w:vAlign w:val="center"/>
            <w:hideMark/>
          </w:tcPr>
          <w:p w14:paraId="4E5EACA6" w14:textId="14E8D3B5" w:rsidR="000170FA" w:rsidRPr="00E55A69" w:rsidRDefault="000170FA" w:rsidP="009C4E6C">
            <w:pPr>
              <w:jc w:val="right"/>
              <w:rPr>
                <w:bCs/>
              </w:rPr>
            </w:pPr>
            <w:r w:rsidRPr="00E55A69">
              <w:rPr>
                <w:bCs/>
              </w:rPr>
              <w:t>19,</w:t>
            </w:r>
            <w:r w:rsidR="00560370">
              <w:rPr>
                <w:bCs/>
              </w:rPr>
              <w:t>430</w:t>
            </w:r>
          </w:p>
        </w:tc>
        <w:tc>
          <w:tcPr>
            <w:tcW w:w="1701" w:type="dxa"/>
            <w:tcBorders>
              <w:top w:val="nil"/>
              <w:left w:val="nil"/>
              <w:bottom w:val="nil"/>
              <w:right w:val="nil"/>
            </w:tcBorders>
            <w:shd w:val="clear" w:color="auto" w:fill="auto"/>
            <w:noWrap/>
            <w:vAlign w:val="center"/>
            <w:hideMark/>
          </w:tcPr>
          <w:p w14:paraId="2112468E" w14:textId="430E7609" w:rsidR="000170FA" w:rsidRPr="00E55A69" w:rsidRDefault="00560370" w:rsidP="009C4E6C">
            <w:pPr>
              <w:jc w:val="right"/>
            </w:pPr>
            <w:r>
              <w:rPr>
                <w:rFonts w:eastAsia="Times New Roman"/>
                <w:bCs/>
                <w:lang w:eastAsia="en-GB"/>
              </w:rPr>
              <w:t>44,600</w:t>
            </w:r>
          </w:p>
        </w:tc>
      </w:tr>
      <w:tr w:rsidR="000170FA" w:rsidRPr="00E55A69" w14:paraId="650FD78B" w14:textId="77777777" w:rsidTr="009C4E6C">
        <w:trPr>
          <w:trHeight w:val="315"/>
        </w:trPr>
        <w:tc>
          <w:tcPr>
            <w:tcW w:w="351" w:type="dxa"/>
            <w:tcBorders>
              <w:top w:val="nil"/>
              <w:left w:val="nil"/>
              <w:bottom w:val="nil"/>
              <w:right w:val="nil"/>
            </w:tcBorders>
            <w:shd w:val="clear" w:color="auto" w:fill="auto"/>
            <w:noWrap/>
            <w:vAlign w:val="center"/>
            <w:hideMark/>
          </w:tcPr>
          <w:p w14:paraId="33F1F6FB" w14:textId="77777777" w:rsidR="000170FA" w:rsidRPr="00E55A69" w:rsidRDefault="000170FA" w:rsidP="009C4E6C">
            <w:pPr>
              <w:rPr>
                <w:rFonts w:eastAsia="Times New Roman"/>
                <w:b/>
                <w:bCs/>
                <w:lang w:eastAsia="en-GB"/>
              </w:rPr>
            </w:pPr>
          </w:p>
        </w:tc>
        <w:tc>
          <w:tcPr>
            <w:tcW w:w="4469" w:type="dxa"/>
            <w:tcBorders>
              <w:top w:val="nil"/>
              <w:left w:val="nil"/>
              <w:bottom w:val="nil"/>
              <w:right w:val="nil"/>
            </w:tcBorders>
            <w:shd w:val="clear" w:color="auto" w:fill="auto"/>
            <w:noWrap/>
            <w:vAlign w:val="center"/>
            <w:hideMark/>
          </w:tcPr>
          <w:p w14:paraId="649CCEBA" w14:textId="77777777" w:rsidR="000170FA" w:rsidRPr="00E55A69" w:rsidRDefault="000170FA" w:rsidP="009C4E6C">
            <w:pPr>
              <w:rPr>
                <w:rFonts w:eastAsia="Times New Roman"/>
                <w:lang w:eastAsia="en-GB"/>
              </w:rPr>
            </w:pPr>
          </w:p>
        </w:tc>
        <w:tc>
          <w:tcPr>
            <w:tcW w:w="1701" w:type="dxa"/>
            <w:tcBorders>
              <w:top w:val="nil"/>
              <w:left w:val="nil"/>
              <w:bottom w:val="nil"/>
              <w:right w:val="nil"/>
            </w:tcBorders>
            <w:vAlign w:val="center"/>
          </w:tcPr>
          <w:p w14:paraId="6EB3A3B6" w14:textId="77777777" w:rsidR="000170FA" w:rsidRPr="00E55A69" w:rsidRDefault="000170FA" w:rsidP="009C4E6C">
            <w:pPr>
              <w:jc w:val="right"/>
              <w:rPr>
                <w:b/>
                <w:bCs/>
              </w:rPr>
            </w:pPr>
          </w:p>
        </w:tc>
        <w:tc>
          <w:tcPr>
            <w:tcW w:w="1843" w:type="dxa"/>
            <w:tcBorders>
              <w:top w:val="nil"/>
              <w:left w:val="nil"/>
              <w:bottom w:val="nil"/>
              <w:right w:val="nil"/>
            </w:tcBorders>
            <w:shd w:val="clear" w:color="auto" w:fill="auto"/>
            <w:noWrap/>
            <w:vAlign w:val="center"/>
            <w:hideMark/>
          </w:tcPr>
          <w:p w14:paraId="7C9C7DC4" w14:textId="77777777" w:rsidR="000170FA" w:rsidRPr="00E55A69" w:rsidRDefault="000170FA" w:rsidP="009C4E6C">
            <w:pPr>
              <w:jc w:val="right"/>
            </w:pPr>
          </w:p>
        </w:tc>
        <w:tc>
          <w:tcPr>
            <w:tcW w:w="1701" w:type="dxa"/>
            <w:tcBorders>
              <w:top w:val="nil"/>
              <w:left w:val="nil"/>
              <w:bottom w:val="nil"/>
              <w:right w:val="nil"/>
            </w:tcBorders>
            <w:shd w:val="clear" w:color="auto" w:fill="auto"/>
            <w:noWrap/>
            <w:vAlign w:val="center"/>
            <w:hideMark/>
          </w:tcPr>
          <w:p w14:paraId="1A91C3C3" w14:textId="77777777" w:rsidR="000170FA" w:rsidRPr="00E55A69" w:rsidRDefault="000170FA" w:rsidP="009C4E6C">
            <w:pPr>
              <w:jc w:val="right"/>
            </w:pPr>
          </w:p>
        </w:tc>
      </w:tr>
      <w:tr w:rsidR="000170FA" w:rsidRPr="00E55A69" w14:paraId="0A9368A5" w14:textId="77777777" w:rsidTr="009C4E6C">
        <w:trPr>
          <w:trHeight w:val="300"/>
        </w:trPr>
        <w:tc>
          <w:tcPr>
            <w:tcW w:w="351" w:type="dxa"/>
            <w:tcBorders>
              <w:top w:val="nil"/>
              <w:left w:val="nil"/>
              <w:bottom w:val="nil"/>
              <w:right w:val="nil"/>
            </w:tcBorders>
            <w:shd w:val="clear" w:color="auto" w:fill="auto"/>
            <w:noWrap/>
            <w:vAlign w:val="center"/>
            <w:hideMark/>
          </w:tcPr>
          <w:p w14:paraId="2BCCE92E" w14:textId="77777777" w:rsidR="000170FA" w:rsidRPr="00E55A69" w:rsidRDefault="000170FA" w:rsidP="009C4E6C">
            <w:pPr>
              <w:rPr>
                <w:rFonts w:eastAsia="Times New Roman"/>
                <w:i/>
                <w:iCs/>
                <w:lang w:eastAsia="en-GB"/>
              </w:rPr>
            </w:pPr>
          </w:p>
        </w:tc>
        <w:tc>
          <w:tcPr>
            <w:tcW w:w="4469" w:type="dxa"/>
            <w:tcBorders>
              <w:top w:val="nil"/>
              <w:left w:val="nil"/>
              <w:bottom w:val="single" w:sz="4" w:space="0" w:color="auto"/>
              <w:right w:val="nil"/>
            </w:tcBorders>
            <w:shd w:val="clear" w:color="auto" w:fill="auto"/>
            <w:noWrap/>
            <w:vAlign w:val="center"/>
            <w:hideMark/>
          </w:tcPr>
          <w:p w14:paraId="6F1A62F3" w14:textId="77777777" w:rsidR="000170FA" w:rsidRPr="00E55A69" w:rsidRDefault="000170FA" w:rsidP="009C4E6C">
            <w:pPr>
              <w:rPr>
                <w:rFonts w:eastAsia="Times New Roman"/>
                <w:lang w:eastAsia="en-GB"/>
              </w:rPr>
            </w:pPr>
            <w:r w:rsidRPr="00E55A69">
              <w:rPr>
                <w:rFonts w:eastAsia="Times New Roman"/>
                <w:lang w:eastAsia="en-GB"/>
              </w:rPr>
              <w:t>Cost of sales</w:t>
            </w:r>
          </w:p>
        </w:tc>
        <w:tc>
          <w:tcPr>
            <w:tcW w:w="1701" w:type="dxa"/>
            <w:tcBorders>
              <w:top w:val="nil"/>
              <w:left w:val="nil"/>
              <w:bottom w:val="single" w:sz="4" w:space="0" w:color="auto"/>
              <w:right w:val="nil"/>
            </w:tcBorders>
            <w:vAlign w:val="center"/>
          </w:tcPr>
          <w:p w14:paraId="6252EAED" w14:textId="1CD3025A" w:rsidR="000170FA" w:rsidRPr="00E55A69" w:rsidRDefault="000170FA" w:rsidP="009C4E6C">
            <w:pPr>
              <w:jc w:val="right"/>
              <w:rPr>
                <w:b/>
                <w:bCs/>
              </w:rPr>
            </w:pPr>
            <w:r w:rsidRPr="00E55A69">
              <w:rPr>
                <w:b/>
                <w:bCs/>
                <w:color w:val="000000"/>
              </w:rPr>
              <w:t>(</w:t>
            </w:r>
            <w:r w:rsidR="00560370">
              <w:rPr>
                <w:b/>
                <w:bCs/>
                <w:color w:val="000000"/>
              </w:rPr>
              <w:t>9,212</w:t>
            </w:r>
            <w:r w:rsidRPr="00E55A69">
              <w:rPr>
                <w:b/>
                <w:bCs/>
                <w:color w:val="000000"/>
              </w:rPr>
              <w:t>)</w:t>
            </w:r>
          </w:p>
        </w:tc>
        <w:tc>
          <w:tcPr>
            <w:tcW w:w="1843" w:type="dxa"/>
            <w:tcBorders>
              <w:top w:val="nil"/>
              <w:left w:val="nil"/>
              <w:bottom w:val="single" w:sz="4" w:space="0" w:color="auto"/>
              <w:right w:val="nil"/>
            </w:tcBorders>
            <w:shd w:val="clear" w:color="auto" w:fill="auto"/>
            <w:noWrap/>
            <w:vAlign w:val="center"/>
            <w:hideMark/>
          </w:tcPr>
          <w:p w14:paraId="220B809C" w14:textId="660DEA52" w:rsidR="000170FA" w:rsidRPr="00E55A69" w:rsidRDefault="000170FA" w:rsidP="009C4E6C">
            <w:pPr>
              <w:jc w:val="right"/>
            </w:pPr>
            <w:r w:rsidRPr="00E55A69">
              <w:rPr>
                <w:bCs/>
              </w:rPr>
              <w:t>(1</w:t>
            </w:r>
            <w:r w:rsidR="009C4E6C" w:rsidRPr="00E55A69">
              <w:rPr>
                <w:bCs/>
              </w:rPr>
              <w:t>1</w:t>
            </w:r>
            <w:r w:rsidRPr="00E55A69">
              <w:rPr>
                <w:bCs/>
              </w:rPr>
              <w:t>,</w:t>
            </w:r>
            <w:r w:rsidR="00560370">
              <w:rPr>
                <w:bCs/>
              </w:rPr>
              <w:t>131</w:t>
            </w:r>
            <w:r w:rsidRPr="00E55A69">
              <w:rPr>
                <w:bCs/>
              </w:rPr>
              <w:t>)</w:t>
            </w:r>
          </w:p>
        </w:tc>
        <w:tc>
          <w:tcPr>
            <w:tcW w:w="1701" w:type="dxa"/>
            <w:tcBorders>
              <w:top w:val="nil"/>
              <w:left w:val="nil"/>
              <w:bottom w:val="single" w:sz="4" w:space="0" w:color="auto"/>
              <w:right w:val="nil"/>
            </w:tcBorders>
            <w:shd w:val="clear" w:color="auto" w:fill="auto"/>
            <w:noWrap/>
            <w:vAlign w:val="center"/>
            <w:hideMark/>
          </w:tcPr>
          <w:p w14:paraId="2E51937A" w14:textId="3EE32B66" w:rsidR="000170FA" w:rsidRPr="00E55A69" w:rsidRDefault="000170FA" w:rsidP="009C4E6C">
            <w:pPr>
              <w:jc w:val="right"/>
            </w:pPr>
            <w:r w:rsidRPr="00E55A69">
              <w:rPr>
                <w:rFonts w:eastAsia="Times New Roman"/>
                <w:bCs/>
                <w:lang w:eastAsia="en-GB"/>
              </w:rPr>
              <w:t>(2</w:t>
            </w:r>
            <w:r w:rsidR="00560370">
              <w:rPr>
                <w:rFonts w:eastAsia="Times New Roman"/>
                <w:bCs/>
                <w:lang w:eastAsia="en-GB"/>
              </w:rPr>
              <w:t>6,521</w:t>
            </w:r>
            <w:r w:rsidRPr="00E55A69">
              <w:rPr>
                <w:rFonts w:eastAsia="Times New Roman"/>
                <w:bCs/>
                <w:lang w:eastAsia="en-GB"/>
              </w:rPr>
              <w:t>)</w:t>
            </w:r>
          </w:p>
        </w:tc>
      </w:tr>
      <w:tr w:rsidR="000170FA" w:rsidRPr="00E55A69" w14:paraId="58CBFA37" w14:textId="77777777" w:rsidTr="008A3F59">
        <w:trPr>
          <w:trHeight w:val="296"/>
        </w:trPr>
        <w:tc>
          <w:tcPr>
            <w:tcW w:w="351" w:type="dxa"/>
            <w:tcBorders>
              <w:top w:val="nil"/>
              <w:left w:val="nil"/>
              <w:bottom w:val="nil"/>
              <w:right w:val="nil"/>
            </w:tcBorders>
            <w:shd w:val="clear" w:color="auto" w:fill="auto"/>
            <w:noWrap/>
            <w:vAlign w:val="center"/>
            <w:hideMark/>
          </w:tcPr>
          <w:p w14:paraId="542233B1" w14:textId="77777777" w:rsidR="000170FA" w:rsidRPr="00E55A69" w:rsidRDefault="000170FA" w:rsidP="009C4E6C">
            <w:pPr>
              <w:rPr>
                <w:rFonts w:eastAsia="Times New Roman"/>
                <w:i/>
                <w:iCs/>
                <w:lang w:eastAsia="en-GB"/>
              </w:rPr>
            </w:pPr>
          </w:p>
        </w:tc>
        <w:tc>
          <w:tcPr>
            <w:tcW w:w="4469" w:type="dxa"/>
            <w:tcBorders>
              <w:top w:val="nil"/>
              <w:left w:val="nil"/>
              <w:bottom w:val="nil"/>
              <w:right w:val="nil"/>
            </w:tcBorders>
            <w:shd w:val="clear" w:color="auto" w:fill="auto"/>
            <w:noWrap/>
            <w:vAlign w:val="center"/>
            <w:hideMark/>
          </w:tcPr>
          <w:p w14:paraId="3F25FE85" w14:textId="77777777" w:rsidR="000170FA" w:rsidRPr="00E55A69" w:rsidRDefault="000170FA" w:rsidP="009C4E6C">
            <w:pPr>
              <w:rPr>
                <w:rFonts w:eastAsia="Times New Roman"/>
                <w:lang w:eastAsia="en-GB"/>
              </w:rPr>
            </w:pPr>
            <w:r w:rsidRPr="00E55A69">
              <w:rPr>
                <w:rFonts w:eastAsia="Times New Roman"/>
                <w:b/>
                <w:bCs/>
                <w:lang w:eastAsia="en-GB"/>
              </w:rPr>
              <w:t>Gross profit</w:t>
            </w:r>
          </w:p>
        </w:tc>
        <w:tc>
          <w:tcPr>
            <w:tcW w:w="1701" w:type="dxa"/>
            <w:tcBorders>
              <w:top w:val="nil"/>
              <w:left w:val="nil"/>
              <w:bottom w:val="nil"/>
              <w:right w:val="nil"/>
            </w:tcBorders>
            <w:vAlign w:val="center"/>
          </w:tcPr>
          <w:p w14:paraId="2FA1F967" w14:textId="4C41CEDD" w:rsidR="000170FA" w:rsidRPr="00E55A69" w:rsidRDefault="00560370" w:rsidP="003572A7">
            <w:pPr>
              <w:jc w:val="right"/>
              <w:rPr>
                <w:b/>
                <w:bCs/>
              </w:rPr>
            </w:pPr>
            <w:r>
              <w:rPr>
                <w:b/>
                <w:bCs/>
                <w:color w:val="000000"/>
              </w:rPr>
              <w:t>5,172</w:t>
            </w:r>
          </w:p>
        </w:tc>
        <w:tc>
          <w:tcPr>
            <w:tcW w:w="1843" w:type="dxa"/>
            <w:tcBorders>
              <w:top w:val="nil"/>
              <w:left w:val="nil"/>
              <w:bottom w:val="nil"/>
              <w:right w:val="nil"/>
            </w:tcBorders>
            <w:shd w:val="clear" w:color="auto" w:fill="auto"/>
            <w:noWrap/>
            <w:vAlign w:val="center"/>
            <w:hideMark/>
          </w:tcPr>
          <w:p w14:paraId="73E9AA06" w14:textId="13A9DF5C" w:rsidR="000170FA" w:rsidRPr="00E55A69" w:rsidRDefault="009C4E6C" w:rsidP="009C4E6C">
            <w:pPr>
              <w:jc w:val="right"/>
              <w:rPr>
                <w:bCs/>
              </w:rPr>
            </w:pPr>
            <w:r w:rsidRPr="00E55A69">
              <w:rPr>
                <w:bCs/>
              </w:rPr>
              <w:t>8,</w:t>
            </w:r>
            <w:r w:rsidR="00560370">
              <w:rPr>
                <w:bCs/>
              </w:rPr>
              <w:t>299</w:t>
            </w:r>
          </w:p>
        </w:tc>
        <w:tc>
          <w:tcPr>
            <w:tcW w:w="1701" w:type="dxa"/>
            <w:tcBorders>
              <w:top w:val="nil"/>
              <w:left w:val="nil"/>
              <w:bottom w:val="nil"/>
              <w:right w:val="nil"/>
            </w:tcBorders>
            <w:shd w:val="clear" w:color="auto" w:fill="auto"/>
            <w:noWrap/>
            <w:vAlign w:val="center"/>
            <w:hideMark/>
          </w:tcPr>
          <w:p w14:paraId="662C9E90" w14:textId="207826DB" w:rsidR="000170FA" w:rsidRPr="00E55A69" w:rsidRDefault="000170FA" w:rsidP="009C4E6C">
            <w:pPr>
              <w:jc w:val="right"/>
            </w:pPr>
            <w:r w:rsidRPr="00E55A69">
              <w:rPr>
                <w:rFonts w:eastAsia="Times New Roman"/>
                <w:bCs/>
                <w:lang w:eastAsia="en-GB"/>
              </w:rPr>
              <w:tab/>
            </w:r>
            <w:r w:rsidR="00560370">
              <w:rPr>
                <w:rFonts w:eastAsia="Times New Roman"/>
                <w:bCs/>
                <w:lang w:eastAsia="en-GB"/>
              </w:rPr>
              <w:t>18,079</w:t>
            </w:r>
          </w:p>
        </w:tc>
      </w:tr>
      <w:tr w:rsidR="000170FA" w:rsidRPr="00E55A69" w14:paraId="7D8ABE84" w14:textId="77777777" w:rsidTr="008A3F59">
        <w:trPr>
          <w:trHeight w:val="315"/>
        </w:trPr>
        <w:tc>
          <w:tcPr>
            <w:tcW w:w="351" w:type="dxa"/>
            <w:tcBorders>
              <w:top w:val="nil"/>
              <w:left w:val="nil"/>
              <w:bottom w:val="nil"/>
              <w:right w:val="nil"/>
            </w:tcBorders>
            <w:shd w:val="clear" w:color="auto" w:fill="auto"/>
            <w:noWrap/>
            <w:vAlign w:val="center"/>
            <w:hideMark/>
          </w:tcPr>
          <w:p w14:paraId="244AEC25" w14:textId="77777777" w:rsidR="000170FA" w:rsidRPr="00E55A69" w:rsidRDefault="000170FA" w:rsidP="009C4E6C">
            <w:pPr>
              <w:rPr>
                <w:rFonts w:eastAsia="Times New Roman"/>
                <w:b/>
                <w:bCs/>
                <w:lang w:eastAsia="en-GB"/>
              </w:rPr>
            </w:pPr>
          </w:p>
        </w:tc>
        <w:tc>
          <w:tcPr>
            <w:tcW w:w="4469" w:type="dxa"/>
            <w:tcBorders>
              <w:top w:val="nil"/>
              <w:left w:val="nil"/>
              <w:bottom w:val="single" w:sz="4" w:space="0" w:color="auto"/>
              <w:right w:val="nil"/>
            </w:tcBorders>
            <w:shd w:val="clear" w:color="auto" w:fill="auto"/>
            <w:noWrap/>
            <w:vAlign w:val="center"/>
            <w:hideMark/>
          </w:tcPr>
          <w:p w14:paraId="69520AF3" w14:textId="77777777" w:rsidR="000170FA" w:rsidRPr="00E55A69" w:rsidRDefault="000170FA" w:rsidP="009C4E6C">
            <w:pPr>
              <w:rPr>
                <w:rFonts w:eastAsia="Times New Roman"/>
                <w:lang w:eastAsia="en-GB"/>
              </w:rPr>
            </w:pPr>
          </w:p>
        </w:tc>
        <w:tc>
          <w:tcPr>
            <w:tcW w:w="1701" w:type="dxa"/>
            <w:tcBorders>
              <w:top w:val="nil"/>
              <w:left w:val="nil"/>
              <w:bottom w:val="single" w:sz="4" w:space="0" w:color="auto"/>
              <w:right w:val="nil"/>
            </w:tcBorders>
            <w:vAlign w:val="center"/>
          </w:tcPr>
          <w:p w14:paraId="0B7AFF5F" w14:textId="77777777" w:rsidR="000170FA" w:rsidRPr="00E55A69" w:rsidRDefault="000170FA" w:rsidP="009C4E6C">
            <w:pPr>
              <w:jc w:val="right"/>
              <w:rPr>
                <w:b/>
                <w:bCs/>
              </w:rPr>
            </w:pPr>
            <w:r w:rsidRPr="00E55A69">
              <w:rPr>
                <w:b/>
                <w:bCs/>
                <w:color w:val="000000"/>
              </w:rPr>
              <w:t> </w:t>
            </w:r>
          </w:p>
        </w:tc>
        <w:tc>
          <w:tcPr>
            <w:tcW w:w="1843" w:type="dxa"/>
            <w:tcBorders>
              <w:top w:val="nil"/>
              <w:left w:val="nil"/>
              <w:bottom w:val="single" w:sz="4" w:space="0" w:color="auto"/>
              <w:right w:val="nil"/>
            </w:tcBorders>
            <w:shd w:val="clear" w:color="auto" w:fill="auto"/>
            <w:noWrap/>
            <w:vAlign w:val="center"/>
            <w:hideMark/>
          </w:tcPr>
          <w:p w14:paraId="08A392FE" w14:textId="77777777" w:rsidR="000170FA" w:rsidRPr="00E55A69" w:rsidRDefault="000170FA" w:rsidP="009C4E6C">
            <w:pPr>
              <w:jc w:val="right"/>
            </w:pPr>
          </w:p>
        </w:tc>
        <w:tc>
          <w:tcPr>
            <w:tcW w:w="1701" w:type="dxa"/>
            <w:tcBorders>
              <w:top w:val="nil"/>
              <w:left w:val="nil"/>
              <w:bottom w:val="single" w:sz="4" w:space="0" w:color="auto"/>
              <w:right w:val="nil"/>
            </w:tcBorders>
            <w:shd w:val="clear" w:color="auto" w:fill="auto"/>
            <w:noWrap/>
            <w:vAlign w:val="center"/>
            <w:hideMark/>
          </w:tcPr>
          <w:p w14:paraId="064AC596" w14:textId="77777777" w:rsidR="000170FA" w:rsidRPr="00E55A69" w:rsidRDefault="000170FA" w:rsidP="009C4E6C">
            <w:pPr>
              <w:jc w:val="right"/>
            </w:pPr>
          </w:p>
        </w:tc>
      </w:tr>
      <w:tr w:rsidR="003B2FA8" w:rsidRPr="00E55A69" w14:paraId="1DE4AD8A" w14:textId="77777777" w:rsidTr="008A3F59">
        <w:trPr>
          <w:trHeight w:val="315"/>
        </w:trPr>
        <w:tc>
          <w:tcPr>
            <w:tcW w:w="351" w:type="dxa"/>
            <w:tcBorders>
              <w:top w:val="nil"/>
              <w:left w:val="nil"/>
              <w:bottom w:val="nil"/>
              <w:right w:val="single" w:sz="4" w:space="0" w:color="auto"/>
            </w:tcBorders>
            <w:shd w:val="clear" w:color="auto" w:fill="auto"/>
            <w:noWrap/>
            <w:vAlign w:val="center"/>
            <w:hideMark/>
          </w:tcPr>
          <w:p w14:paraId="4EBBC28A" w14:textId="77777777" w:rsidR="003B2FA8" w:rsidRPr="00E55A69" w:rsidRDefault="003B2FA8" w:rsidP="003B2FA8">
            <w:pPr>
              <w:rPr>
                <w:rFonts w:eastAsia="Times New Roman"/>
                <w:b/>
                <w:bCs/>
                <w:lang w:eastAsia="en-GB"/>
              </w:rPr>
            </w:pPr>
          </w:p>
        </w:tc>
        <w:tc>
          <w:tcPr>
            <w:tcW w:w="4469" w:type="dxa"/>
            <w:tcBorders>
              <w:top w:val="single" w:sz="4" w:space="0" w:color="auto"/>
              <w:left w:val="single" w:sz="4" w:space="0" w:color="auto"/>
              <w:right w:val="nil"/>
            </w:tcBorders>
            <w:shd w:val="clear" w:color="auto" w:fill="auto"/>
            <w:noWrap/>
            <w:vAlign w:val="center"/>
            <w:hideMark/>
          </w:tcPr>
          <w:p w14:paraId="14231A40" w14:textId="3C7750F0" w:rsidR="003B2FA8" w:rsidRPr="00E55A69" w:rsidRDefault="003B2FA8" w:rsidP="003B2FA8">
            <w:r w:rsidRPr="00E55A69">
              <w:t>Other administrative expenses</w:t>
            </w:r>
          </w:p>
        </w:tc>
        <w:tc>
          <w:tcPr>
            <w:tcW w:w="1701" w:type="dxa"/>
            <w:tcBorders>
              <w:top w:val="single" w:sz="4" w:space="0" w:color="auto"/>
              <w:left w:val="nil"/>
              <w:right w:val="nil"/>
            </w:tcBorders>
            <w:vAlign w:val="center"/>
          </w:tcPr>
          <w:p w14:paraId="21B2D53B" w14:textId="617828C0" w:rsidR="003B2FA8" w:rsidRPr="00E55A69" w:rsidRDefault="003B2FA8" w:rsidP="003B2FA8">
            <w:pPr>
              <w:jc w:val="right"/>
              <w:rPr>
                <w:b/>
                <w:bCs/>
              </w:rPr>
            </w:pPr>
            <w:r w:rsidRPr="00E55A69">
              <w:rPr>
                <w:b/>
                <w:bCs/>
                <w:color w:val="000000"/>
              </w:rPr>
              <w:t>(</w:t>
            </w:r>
            <w:r w:rsidR="00447465">
              <w:rPr>
                <w:b/>
                <w:bCs/>
                <w:color w:val="000000"/>
              </w:rPr>
              <w:t>4</w:t>
            </w:r>
            <w:r>
              <w:rPr>
                <w:b/>
                <w:bCs/>
                <w:color w:val="000000"/>
              </w:rPr>
              <w:t>,</w:t>
            </w:r>
            <w:r w:rsidR="00447465">
              <w:rPr>
                <w:b/>
                <w:bCs/>
                <w:color w:val="000000"/>
              </w:rPr>
              <w:t>958</w:t>
            </w:r>
            <w:r w:rsidRPr="00E55A69">
              <w:rPr>
                <w:b/>
                <w:bCs/>
                <w:color w:val="000000"/>
              </w:rPr>
              <w:t>)</w:t>
            </w:r>
          </w:p>
        </w:tc>
        <w:tc>
          <w:tcPr>
            <w:tcW w:w="1843" w:type="dxa"/>
            <w:tcBorders>
              <w:top w:val="single" w:sz="4" w:space="0" w:color="auto"/>
              <w:left w:val="nil"/>
              <w:right w:val="nil"/>
            </w:tcBorders>
            <w:shd w:val="clear" w:color="auto" w:fill="auto"/>
            <w:noWrap/>
            <w:vAlign w:val="center"/>
            <w:hideMark/>
          </w:tcPr>
          <w:p w14:paraId="64AAF2F3" w14:textId="60596FCC" w:rsidR="003B2FA8" w:rsidRPr="00E55A69" w:rsidRDefault="003B2FA8" w:rsidP="003B2FA8">
            <w:pPr>
              <w:jc w:val="right"/>
            </w:pPr>
            <w:r w:rsidRPr="00E55A69">
              <w:rPr>
                <w:bCs/>
              </w:rPr>
              <w:t>(6,</w:t>
            </w:r>
            <w:r>
              <w:rPr>
                <w:bCs/>
              </w:rPr>
              <w:t>69</w:t>
            </w:r>
            <w:r w:rsidRPr="00E55A69">
              <w:rPr>
                <w:bCs/>
              </w:rPr>
              <w:t>9)</w:t>
            </w:r>
          </w:p>
        </w:tc>
        <w:tc>
          <w:tcPr>
            <w:tcW w:w="1701" w:type="dxa"/>
            <w:tcBorders>
              <w:top w:val="single" w:sz="4" w:space="0" w:color="auto"/>
              <w:left w:val="nil"/>
              <w:right w:val="single" w:sz="4" w:space="0" w:color="auto"/>
            </w:tcBorders>
            <w:shd w:val="clear" w:color="auto" w:fill="auto"/>
            <w:noWrap/>
            <w:vAlign w:val="center"/>
            <w:hideMark/>
          </w:tcPr>
          <w:p w14:paraId="0D374F2A" w14:textId="59C048C8" w:rsidR="003B2FA8" w:rsidRPr="00E55A69" w:rsidRDefault="003B2FA8" w:rsidP="003B2FA8">
            <w:pPr>
              <w:jc w:val="right"/>
            </w:pPr>
            <w:r w:rsidRPr="00E55A69">
              <w:rPr>
                <w:rFonts w:eastAsia="Times New Roman"/>
                <w:bCs/>
                <w:lang w:eastAsia="en-GB"/>
              </w:rPr>
              <w:t>(13,</w:t>
            </w:r>
            <w:r w:rsidR="00447465">
              <w:rPr>
                <w:rFonts w:eastAsia="Times New Roman"/>
                <w:bCs/>
                <w:lang w:eastAsia="en-GB"/>
              </w:rPr>
              <w:t>74</w:t>
            </w:r>
            <w:r w:rsidRPr="00E55A69">
              <w:rPr>
                <w:rFonts w:eastAsia="Times New Roman"/>
                <w:bCs/>
                <w:lang w:eastAsia="en-GB"/>
              </w:rPr>
              <w:t>5)</w:t>
            </w:r>
          </w:p>
        </w:tc>
      </w:tr>
      <w:tr w:rsidR="003B2FA8" w:rsidRPr="00E55A69" w14:paraId="41186803" w14:textId="77777777" w:rsidTr="008A3F59">
        <w:trPr>
          <w:trHeight w:val="315"/>
        </w:trPr>
        <w:tc>
          <w:tcPr>
            <w:tcW w:w="351" w:type="dxa"/>
            <w:tcBorders>
              <w:top w:val="nil"/>
              <w:left w:val="nil"/>
              <w:bottom w:val="nil"/>
              <w:right w:val="single" w:sz="4" w:space="0" w:color="auto"/>
            </w:tcBorders>
            <w:shd w:val="clear" w:color="auto" w:fill="auto"/>
            <w:noWrap/>
            <w:vAlign w:val="center"/>
          </w:tcPr>
          <w:p w14:paraId="5C30DCD4" w14:textId="77777777" w:rsidR="003B2FA8" w:rsidRPr="00E55A69" w:rsidRDefault="003B2FA8" w:rsidP="003B2FA8">
            <w:pPr>
              <w:rPr>
                <w:rFonts w:eastAsia="Times New Roman"/>
                <w:b/>
                <w:bCs/>
                <w:lang w:eastAsia="en-GB"/>
              </w:rPr>
            </w:pPr>
          </w:p>
        </w:tc>
        <w:tc>
          <w:tcPr>
            <w:tcW w:w="4469" w:type="dxa"/>
            <w:tcBorders>
              <w:left w:val="single" w:sz="4" w:space="0" w:color="auto"/>
              <w:bottom w:val="nil"/>
              <w:right w:val="nil"/>
            </w:tcBorders>
            <w:shd w:val="clear" w:color="auto" w:fill="auto"/>
            <w:noWrap/>
            <w:vAlign w:val="center"/>
          </w:tcPr>
          <w:p w14:paraId="59949EDC" w14:textId="79551892" w:rsidR="003B2FA8" w:rsidRPr="00E55A69" w:rsidRDefault="003B2FA8" w:rsidP="003B2FA8">
            <w:r>
              <w:t>Consumer finance interest income</w:t>
            </w:r>
          </w:p>
        </w:tc>
        <w:tc>
          <w:tcPr>
            <w:tcW w:w="1701" w:type="dxa"/>
            <w:tcBorders>
              <w:left w:val="nil"/>
              <w:bottom w:val="nil"/>
              <w:right w:val="nil"/>
            </w:tcBorders>
            <w:vAlign w:val="center"/>
          </w:tcPr>
          <w:p w14:paraId="359F42B4" w14:textId="1426A06F" w:rsidR="003B2FA8" w:rsidRPr="00E55A69" w:rsidRDefault="003B2FA8" w:rsidP="003B2FA8">
            <w:pPr>
              <w:jc w:val="right"/>
              <w:rPr>
                <w:b/>
                <w:bCs/>
                <w:color w:val="000000"/>
              </w:rPr>
            </w:pPr>
            <w:r>
              <w:rPr>
                <w:b/>
                <w:bCs/>
                <w:color w:val="000000"/>
              </w:rPr>
              <w:t>113</w:t>
            </w:r>
          </w:p>
        </w:tc>
        <w:tc>
          <w:tcPr>
            <w:tcW w:w="1843" w:type="dxa"/>
            <w:tcBorders>
              <w:left w:val="nil"/>
              <w:bottom w:val="nil"/>
              <w:right w:val="nil"/>
            </w:tcBorders>
            <w:shd w:val="clear" w:color="auto" w:fill="auto"/>
            <w:noWrap/>
            <w:vAlign w:val="center"/>
          </w:tcPr>
          <w:p w14:paraId="39CEB2A1" w14:textId="6B40F0A9" w:rsidR="003B2FA8" w:rsidRPr="00E55A69" w:rsidRDefault="003B2FA8" w:rsidP="003B2FA8">
            <w:pPr>
              <w:jc w:val="right"/>
              <w:rPr>
                <w:bCs/>
              </w:rPr>
            </w:pPr>
            <w:r>
              <w:rPr>
                <w:bCs/>
              </w:rPr>
              <w:t>94</w:t>
            </w:r>
          </w:p>
        </w:tc>
        <w:tc>
          <w:tcPr>
            <w:tcW w:w="1701" w:type="dxa"/>
            <w:tcBorders>
              <w:left w:val="nil"/>
              <w:bottom w:val="nil"/>
              <w:right w:val="single" w:sz="4" w:space="0" w:color="auto"/>
            </w:tcBorders>
            <w:shd w:val="clear" w:color="auto" w:fill="auto"/>
            <w:noWrap/>
            <w:vAlign w:val="center"/>
          </w:tcPr>
          <w:p w14:paraId="49A7B004" w14:textId="6C2303B9" w:rsidR="003B2FA8" w:rsidRPr="00E55A69" w:rsidRDefault="003B2FA8" w:rsidP="003B2FA8">
            <w:pPr>
              <w:jc w:val="right"/>
              <w:rPr>
                <w:rFonts w:eastAsia="Times New Roman"/>
                <w:bCs/>
                <w:lang w:eastAsia="en-GB"/>
              </w:rPr>
            </w:pPr>
            <w:r>
              <w:rPr>
                <w:rFonts w:eastAsia="Times New Roman"/>
                <w:bCs/>
                <w:lang w:eastAsia="en-GB"/>
              </w:rPr>
              <w:t>231</w:t>
            </w:r>
          </w:p>
        </w:tc>
      </w:tr>
      <w:tr w:rsidR="003B2FA8" w:rsidRPr="00E55A69" w14:paraId="21B31AF5" w14:textId="77777777" w:rsidTr="008A3F59">
        <w:trPr>
          <w:trHeight w:val="315"/>
        </w:trPr>
        <w:tc>
          <w:tcPr>
            <w:tcW w:w="351" w:type="dxa"/>
            <w:tcBorders>
              <w:top w:val="nil"/>
              <w:left w:val="nil"/>
              <w:bottom w:val="nil"/>
              <w:right w:val="single" w:sz="4" w:space="0" w:color="auto"/>
            </w:tcBorders>
            <w:shd w:val="clear" w:color="auto" w:fill="auto"/>
            <w:noWrap/>
            <w:vAlign w:val="center"/>
          </w:tcPr>
          <w:p w14:paraId="68E25235" w14:textId="77777777" w:rsidR="003B2FA8" w:rsidRPr="00E55A69" w:rsidRDefault="003B2FA8" w:rsidP="003B2FA8">
            <w:pPr>
              <w:rPr>
                <w:rFonts w:eastAsia="Times New Roman"/>
                <w:b/>
                <w:bCs/>
                <w:lang w:eastAsia="en-GB"/>
              </w:rPr>
            </w:pPr>
          </w:p>
        </w:tc>
        <w:tc>
          <w:tcPr>
            <w:tcW w:w="4469" w:type="dxa"/>
            <w:tcBorders>
              <w:top w:val="nil"/>
              <w:left w:val="single" w:sz="4" w:space="0" w:color="auto"/>
              <w:bottom w:val="single" w:sz="4" w:space="0" w:color="auto"/>
              <w:right w:val="nil"/>
            </w:tcBorders>
            <w:shd w:val="clear" w:color="auto" w:fill="auto"/>
            <w:noWrap/>
            <w:vAlign w:val="center"/>
          </w:tcPr>
          <w:p w14:paraId="4D78BB9B" w14:textId="7AC7DAC1" w:rsidR="003B2FA8" w:rsidRPr="00E55A69" w:rsidRDefault="003B2FA8" w:rsidP="003B2FA8">
            <w:r>
              <w:t>Goodwill impairment</w:t>
            </w:r>
          </w:p>
        </w:tc>
        <w:tc>
          <w:tcPr>
            <w:tcW w:w="1701" w:type="dxa"/>
            <w:tcBorders>
              <w:top w:val="nil"/>
              <w:left w:val="nil"/>
              <w:bottom w:val="single" w:sz="4" w:space="0" w:color="auto"/>
              <w:right w:val="nil"/>
            </w:tcBorders>
            <w:shd w:val="clear" w:color="auto" w:fill="auto"/>
            <w:vAlign w:val="center"/>
          </w:tcPr>
          <w:p w14:paraId="2BC208EB" w14:textId="60202881" w:rsidR="003B2FA8" w:rsidRPr="00E55A69" w:rsidRDefault="003B2FA8" w:rsidP="003B2FA8">
            <w:pPr>
              <w:jc w:val="right"/>
              <w:rPr>
                <w:b/>
                <w:bCs/>
              </w:rPr>
            </w:pPr>
            <w:r>
              <w:rPr>
                <w:b/>
                <w:bCs/>
                <w:color w:val="000000"/>
              </w:rPr>
              <w:t>-</w:t>
            </w:r>
          </w:p>
        </w:tc>
        <w:tc>
          <w:tcPr>
            <w:tcW w:w="1843" w:type="dxa"/>
            <w:tcBorders>
              <w:top w:val="nil"/>
              <w:left w:val="nil"/>
              <w:bottom w:val="single" w:sz="4" w:space="0" w:color="auto"/>
              <w:right w:val="nil"/>
            </w:tcBorders>
            <w:shd w:val="clear" w:color="auto" w:fill="auto"/>
            <w:noWrap/>
            <w:vAlign w:val="center"/>
          </w:tcPr>
          <w:p w14:paraId="4DDCF085" w14:textId="4CBEC995" w:rsidR="003B2FA8" w:rsidRPr="00E55A69" w:rsidRDefault="003B2FA8" w:rsidP="003B2FA8">
            <w:pPr>
              <w:jc w:val="right"/>
            </w:pPr>
            <w:r>
              <w:rPr>
                <w:bCs/>
              </w:rPr>
              <w:t>-</w:t>
            </w:r>
          </w:p>
        </w:tc>
        <w:tc>
          <w:tcPr>
            <w:tcW w:w="1701" w:type="dxa"/>
            <w:tcBorders>
              <w:top w:val="nil"/>
              <w:left w:val="nil"/>
              <w:bottom w:val="single" w:sz="4" w:space="0" w:color="auto"/>
              <w:right w:val="single" w:sz="4" w:space="0" w:color="auto"/>
            </w:tcBorders>
            <w:shd w:val="clear" w:color="auto" w:fill="auto"/>
            <w:noWrap/>
            <w:vAlign w:val="center"/>
          </w:tcPr>
          <w:p w14:paraId="3003ED4B" w14:textId="4E484879" w:rsidR="003B2FA8" w:rsidRPr="00E55A69" w:rsidRDefault="003B2FA8" w:rsidP="003B2FA8">
            <w:pPr>
              <w:jc w:val="right"/>
            </w:pPr>
            <w:r>
              <w:rPr>
                <w:rFonts w:eastAsia="Times New Roman"/>
                <w:bCs/>
                <w:lang w:eastAsia="en-GB"/>
              </w:rPr>
              <w:t>(7,479)</w:t>
            </w:r>
          </w:p>
        </w:tc>
      </w:tr>
      <w:tr w:rsidR="003B2FA8" w:rsidRPr="00E55A69" w14:paraId="6D89A8EE" w14:textId="77777777" w:rsidTr="009C4E6C">
        <w:trPr>
          <w:trHeight w:val="315"/>
        </w:trPr>
        <w:tc>
          <w:tcPr>
            <w:tcW w:w="351" w:type="dxa"/>
            <w:tcBorders>
              <w:top w:val="nil"/>
              <w:left w:val="nil"/>
              <w:bottom w:val="nil"/>
              <w:right w:val="nil"/>
            </w:tcBorders>
            <w:shd w:val="clear" w:color="auto" w:fill="auto"/>
            <w:noWrap/>
            <w:vAlign w:val="center"/>
            <w:hideMark/>
          </w:tcPr>
          <w:p w14:paraId="6F1DF222" w14:textId="77777777" w:rsidR="003B2FA8" w:rsidRPr="00E55A69" w:rsidRDefault="003B2FA8" w:rsidP="003B2FA8">
            <w:pPr>
              <w:rPr>
                <w:rFonts w:eastAsia="Times New Roman"/>
                <w:b/>
                <w:bCs/>
                <w:lang w:eastAsia="en-GB"/>
              </w:rPr>
            </w:pPr>
          </w:p>
        </w:tc>
        <w:tc>
          <w:tcPr>
            <w:tcW w:w="4469" w:type="dxa"/>
            <w:tcBorders>
              <w:top w:val="single" w:sz="4" w:space="0" w:color="auto"/>
              <w:left w:val="nil"/>
              <w:bottom w:val="nil"/>
              <w:right w:val="nil"/>
            </w:tcBorders>
            <w:shd w:val="clear" w:color="auto" w:fill="auto"/>
            <w:noWrap/>
            <w:vAlign w:val="center"/>
            <w:hideMark/>
          </w:tcPr>
          <w:p w14:paraId="6ADEE6FA" w14:textId="77777777" w:rsidR="003B2FA8" w:rsidRPr="00E55A69" w:rsidRDefault="003B2FA8" w:rsidP="003B2FA8">
            <w:pPr>
              <w:rPr>
                <w:rFonts w:eastAsia="Times New Roman"/>
                <w:color w:val="000000"/>
                <w:lang w:eastAsia="en-GB"/>
              </w:rPr>
            </w:pPr>
          </w:p>
        </w:tc>
        <w:tc>
          <w:tcPr>
            <w:tcW w:w="1701" w:type="dxa"/>
            <w:tcBorders>
              <w:top w:val="single" w:sz="4" w:space="0" w:color="auto"/>
              <w:left w:val="nil"/>
              <w:bottom w:val="nil"/>
              <w:right w:val="nil"/>
            </w:tcBorders>
            <w:vAlign w:val="center"/>
          </w:tcPr>
          <w:p w14:paraId="045002EE" w14:textId="77777777" w:rsidR="003B2FA8" w:rsidRPr="00E55A69" w:rsidRDefault="003B2FA8" w:rsidP="003B2FA8">
            <w:pPr>
              <w:jc w:val="right"/>
              <w:rPr>
                <w:b/>
                <w:bCs/>
              </w:rPr>
            </w:pPr>
          </w:p>
        </w:tc>
        <w:tc>
          <w:tcPr>
            <w:tcW w:w="1843" w:type="dxa"/>
            <w:tcBorders>
              <w:top w:val="single" w:sz="4" w:space="0" w:color="auto"/>
              <w:left w:val="nil"/>
              <w:bottom w:val="nil"/>
              <w:right w:val="nil"/>
            </w:tcBorders>
            <w:shd w:val="clear" w:color="auto" w:fill="auto"/>
            <w:noWrap/>
            <w:vAlign w:val="center"/>
            <w:hideMark/>
          </w:tcPr>
          <w:p w14:paraId="0C8D0C8D" w14:textId="77777777" w:rsidR="003B2FA8" w:rsidRPr="00E55A69" w:rsidRDefault="003B2FA8" w:rsidP="003B2FA8">
            <w:pPr>
              <w:jc w:val="right"/>
              <w:rPr>
                <w:color w:val="000000"/>
              </w:rPr>
            </w:pPr>
          </w:p>
        </w:tc>
        <w:tc>
          <w:tcPr>
            <w:tcW w:w="1701" w:type="dxa"/>
            <w:tcBorders>
              <w:top w:val="single" w:sz="4" w:space="0" w:color="auto"/>
              <w:left w:val="nil"/>
              <w:bottom w:val="nil"/>
              <w:right w:val="nil"/>
            </w:tcBorders>
            <w:shd w:val="clear" w:color="auto" w:fill="auto"/>
            <w:noWrap/>
            <w:vAlign w:val="center"/>
            <w:hideMark/>
          </w:tcPr>
          <w:p w14:paraId="1A273785" w14:textId="77777777" w:rsidR="003B2FA8" w:rsidRPr="00E55A69" w:rsidRDefault="003B2FA8" w:rsidP="003B2FA8">
            <w:pPr>
              <w:jc w:val="right"/>
              <w:rPr>
                <w:color w:val="000000"/>
              </w:rPr>
            </w:pPr>
          </w:p>
        </w:tc>
      </w:tr>
      <w:tr w:rsidR="003B2FA8" w:rsidRPr="00E55A69" w14:paraId="4A40E117" w14:textId="77777777" w:rsidTr="009C4E6C">
        <w:trPr>
          <w:trHeight w:val="315"/>
        </w:trPr>
        <w:tc>
          <w:tcPr>
            <w:tcW w:w="351" w:type="dxa"/>
            <w:tcBorders>
              <w:top w:val="nil"/>
              <w:left w:val="nil"/>
              <w:bottom w:val="nil"/>
              <w:right w:val="nil"/>
            </w:tcBorders>
            <w:shd w:val="clear" w:color="auto" w:fill="auto"/>
            <w:noWrap/>
            <w:vAlign w:val="center"/>
            <w:hideMark/>
          </w:tcPr>
          <w:p w14:paraId="55229477" w14:textId="77777777" w:rsidR="003B2FA8" w:rsidRPr="00E55A69" w:rsidRDefault="003B2FA8" w:rsidP="003B2FA8">
            <w:pPr>
              <w:rPr>
                <w:rFonts w:eastAsia="Times New Roman"/>
                <w:b/>
                <w:bCs/>
                <w:lang w:eastAsia="en-GB"/>
              </w:rPr>
            </w:pPr>
          </w:p>
        </w:tc>
        <w:tc>
          <w:tcPr>
            <w:tcW w:w="4469" w:type="dxa"/>
            <w:tcBorders>
              <w:top w:val="nil"/>
              <w:left w:val="nil"/>
              <w:bottom w:val="nil"/>
              <w:right w:val="nil"/>
            </w:tcBorders>
            <w:shd w:val="clear" w:color="auto" w:fill="auto"/>
            <w:noWrap/>
            <w:vAlign w:val="center"/>
            <w:hideMark/>
          </w:tcPr>
          <w:p w14:paraId="2AA6898D" w14:textId="461120A6" w:rsidR="003B2FA8" w:rsidRPr="00E55A69" w:rsidRDefault="003B2FA8" w:rsidP="003B2FA8">
            <w:pPr>
              <w:rPr>
                <w:rFonts w:eastAsia="Times New Roman"/>
                <w:lang w:eastAsia="en-GB"/>
              </w:rPr>
            </w:pPr>
            <w:r>
              <w:rPr>
                <w:rFonts w:eastAsia="Times New Roman"/>
                <w:lang w:eastAsia="en-GB"/>
              </w:rPr>
              <w:t>Operating</w:t>
            </w:r>
            <w:r w:rsidRPr="00E55A69">
              <w:rPr>
                <w:rFonts w:eastAsia="Times New Roman"/>
                <w:lang w:eastAsia="en-GB"/>
              </w:rPr>
              <w:t xml:space="preserve"> expenses</w:t>
            </w:r>
          </w:p>
        </w:tc>
        <w:tc>
          <w:tcPr>
            <w:tcW w:w="1701" w:type="dxa"/>
            <w:tcBorders>
              <w:top w:val="nil"/>
              <w:left w:val="nil"/>
              <w:bottom w:val="nil"/>
              <w:right w:val="nil"/>
            </w:tcBorders>
            <w:vAlign w:val="center"/>
          </w:tcPr>
          <w:p w14:paraId="51F7A46A" w14:textId="205FC361" w:rsidR="003B2FA8" w:rsidRPr="00E55A69" w:rsidRDefault="003B2FA8" w:rsidP="003B2FA8">
            <w:pPr>
              <w:jc w:val="right"/>
              <w:rPr>
                <w:b/>
                <w:bCs/>
              </w:rPr>
            </w:pPr>
            <w:r w:rsidRPr="00E55A69">
              <w:rPr>
                <w:b/>
                <w:bCs/>
                <w:color w:val="000000"/>
              </w:rPr>
              <w:t>(</w:t>
            </w:r>
            <w:r>
              <w:rPr>
                <w:b/>
                <w:bCs/>
                <w:color w:val="000000"/>
              </w:rPr>
              <w:t>4,</w:t>
            </w:r>
            <w:r w:rsidR="008A3BFF">
              <w:rPr>
                <w:b/>
                <w:bCs/>
                <w:color w:val="000000"/>
              </w:rPr>
              <w:t>845</w:t>
            </w:r>
            <w:r w:rsidRPr="00E55A69">
              <w:rPr>
                <w:b/>
                <w:bCs/>
                <w:color w:val="000000"/>
              </w:rPr>
              <w:t>)</w:t>
            </w:r>
          </w:p>
        </w:tc>
        <w:tc>
          <w:tcPr>
            <w:tcW w:w="1843" w:type="dxa"/>
            <w:tcBorders>
              <w:top w:val="nil"/>
              <w:left w:val="nil"/>
              <w:bottom w:val="nil"/>
              <w:right w:val="nil"/>
            </w:tcBorders>
            <w:shd w:val="clear" w:color="auto" w:fill="auto"/>
            <w:noWrap/>
            <w:vAlign w:val="center"/>
            <w:hideMark/>
          </w:tcPr>
          <w:p w14:paraId="246B4735" w14:textId="1A5DE4A4" w:rsidR="003B2FA8" w:rsidRPr="00E55A69" w:rsidRDefault="003B2FA8" w:rsidP="003B2FA8">
            <w:pPr>
              <w:jc w:val="right"/>
            </w:pPr>
            <w:r w:rsidRPr="00E55A69">
              <w:rPr>
                <w:bCs/>
              </w:rPr>
              <w:t>(6,</w:t>
            </w:r>
            <w:r>
              <w:rPr>
                <w:bCs/>
              </w:rPr>
              <w:t>605</w:t>
            </w:r>
            <w:r w:rsidRPr="00E55A69">
              <w:rPr>
                <w:bCs/>
              </w:rPr>
              <w:t>)</w:t>
            </w:r>
          </w:p>
        </w:tc>
        <w:tc>
          <w:tcPr>
            <w:tcW w:w="1701" w:type="dxa"/>
            <w:tcBorders>
              <w:top w:val="nil"/>
              <w:left w:val="nil"/>
              <w:bottom w:val="nil"/>
              <w:right w:val="nil"/>
            </w:tcBorders>
            <w:shd w:val="clear" w:color="auto" w:fill="auto"/>
            <w:noWrap/>
            <w:vAlign w:val="center"/>
          </w:tcPr>
          <w:p w14:paraId="429787C8" w14:textId="1F192612" w:rsidR="003B2FA8" w:rsidRPr="00E55A69" w:rsidRDefault="003B2FA8" w:rsidP="003B2FA8">
            <w:pPr>
              <w:jc w:val="right"/>
            </w:pPr>
            <w:r w:rsidRPr="00E55A69">
              <w:rPr>
                <w:bCs/>
              </w:rPr>
              <w:t>(</w:t>
            </w:r>
            <w:r>
              <w:rPr>
                <w:bCs/>
              </w:rPr>
              <w:t>20,993</w:t>
            </w:r>
            <w:r w:rsidRPr="00E55A69">
              <w:rPr>
                <w:bCs/>
              </w:rPr>
              <w:t>)</w:t>
            </w:r>
          </w:p>
        </w:tc>
      </w:tr>
      <w:tr w:rsidR="003B2FA8" w:rsidRPr="00E55A69" w14:paraId="7AFEE135" w14:textId="77777777" w:rsidTr="009C4E6C">
        <w:trPr>
          <w:trHeight w:val="315"/>
        </w:trPr>
        <w:tc>
          <w:tcPr>
            <w:tcW w:w="351" w:type="dxa"/>
            <w:tcBorders>
              <w:top w:val="nil"/>
              <w:left w:val="nil"/>
              <w:bottom w:val="nil"/>
              <w:right w:val="nil"/>
            </w:tcBorders>
            <w:shd w:val="clear" w:color="auto" w:fill="auto"/>
            <w:noWrap/>
            <w:vAlign w:val="center"/>
            <w:hideMark/>
          </w:tcPr>
          <w:p w14:paraId="36081C9A" w14:textId="77777777" w:rsidR="003B2FA8" w:rsidRPr="00E55A69" w:rsidRDefault="003B2FA8" w:rsidP="003B2FA8">
            <w:pPr>
              <w:rPr>
                <w:rFonts w:eastAsia="Times New Roman"/>
                <w:b/>
                <w:bCs/>
                <w:lang w:eastAsia="en-GB"/>
              </w:rPr>
            </w:pPr>
          </w:p>
        </w:tc>
        <w:tc>
          <w:tcPr>
            <w:tcW w:w="4469" w:type="dxa"/>
            <w:tcBorders>
              <w:top w:val="nil"/>
              <w:left w:val="nil"/>
              <w:bottom w:val="single" w:sz="4" w:space="0" w:color="auto"/>
              <w:right w:val="nil"/>
            </w:tcBorders>
            <w:shd w:val="clear" w:color="auto" w:fill="auto"/>
            <w:noWrap/>
            <w:vAlign w:val="center"/>
            <w:hideMark/>
          </w:tcPr>
          <w:p w14:paraId="703E1356" w14:textId="63A96F83" w:rsidR="003B2FA8" w:rsidRPr="00E55A69" w:rsidRDefault="003B2FA8" w:rsidP="003B2FA8">
            <w:pPr>
              <w:rPr>
                <w:rFonts w:eastAsia="Times New Roman"/>
                <w:lang w:eastAsia="en-GB"/>
              </w:rPr>
            </w:pPr>
            <w:r>
              <w:rPr>
                <w:rFonts w:eastAsia="Times New Roman"/>
                <w:lang w:eastAsia="en-GB"/>
              </w:rPr>
              <w:t>Restructuring costs</w:t>
            </w:r>
          </w:p>
        </w:tc>
        <w:tc>
          <w:tcPr>
            <w:tcW w:w="1701" w:type="dxa"/>
            <w:tcBorders>
              <w:top w:val="nil"/>
              <w:left w:val="nil"/>
              <w:bottom w:val="single" w:sz="4" w:space="0" w:color="auto"/>
              <w:right w:val="nil"/>
            </w:tcBorders>
            <w:vAlign w:val="center"/>
          </w:tcPr>
          <w:p w14:paraId="1878D0D1" w14:textId="22D646C0" w:rsidR="003B2FA8" w:rsidRPr="00E55A69" w:rsidRDefault="003B2FA8" w:rsidP="003B2FA8">
            <w:pPr>
              <w:jc w:val="right"/>
              <w:rPr>
                <w:b/>
                <w:bCs/>
              </w:rPr>
            </w:pPr>
            <w:r>
              <w:rPr>
                <w:b/>
                <w:bCs/>
                <w:color w:val="000000"/>
              </w:rPr>
              <w:t>(102)</w:t>
            </w:r>
          </w:p>
        </w:tc>
        <w:tc>
          <w:tcPr>
            <w:tcW w:w="1843" w:type="dxa"/>
            <w:tcBorders>
              <w:top w:val="nil"/>
              <w:left w:val="nil"/>
              <w:bottom w:val="single" w:sz="4" w:space="0" w:color="auto"/>
              <w:right w:val="nil"/>
            </w:tcBorders>
            <w:shd w:val="clear" w:color="auto" w:fill="auto"/>
            <w:noWrap/>
            <w:vAlign w:val="center"/>
            <w:hideMark/>
          </w:tcPr>
          <w:p w14:paraId="6DEF9E17" w14:textId="1164EECC" w:rsidR="003B2FA8" w:rsidRPr="00E55A69" w:rsidRDefault="003B2FA8" w:rsidP="003B2FA8">
            <w:pPr>
              <w:jc w:val="right"/>
              <w:rPr>
                <w:rFonts w:eastAsia="Times New Roman"/>
                <w:lang w:eastAsia="en-GB"/>
              </w:rPr>
            </w:pPr>
            <w:r>
              <w:rPr>
                <w:bCs/>
              </w:rPr>
              <w:t>-</w:t>
            </w:r>
          </w:p>
        </w:tc>
        <w:tc>
          <w:tcPr>
            <w:tcW w:w="1701" w:type="dxa"/>
            <w:tcBorders>
              <w:top w:val="nil"/>
              <w:left w:val="nil"/>
              <w:bottom w:val="single" w:sz="4" w:space="0" w:color="auto"/>
              <w:right w:val="nil"/>
            </w:tcBorders>
            <w:shd w:val="clear" w:color="auto" w:fill="auto"/>
            <w:noWrap/>
            <w:vAlign w:val="center"/>
          </w:tcPr>
          <w:p w14:paraId="1C90D317" w14:textId="60B98642" w:rsidR="003B2FA8" w:rsidRPr="00E55A69" w:rsidRDefault="003B2FA8" w:rsidP="003B2FA8">
            <w:pPr>
              <w:jc w:val="right"/>
              <w:rPr>
                <w:rFonts w:eastAsia="Times New Roman"/>
                <w:lang w:eastAsia="en-GB"/>
              </w:rPr>
            </w:pPr>
            <w:r>
              <w:rPr>
                <w:rFonts w:eastAsia="Times New Roman"/>
                <w:lang w:eastAsia="en-GB"/>
              </w:rPr>
              <w:t>-</w:t>
            </w:r>
          </w:p>
        </w:tc>
      </w:tr>
      <w:tr w:rsidR="003B2FA8" w:rsidRPr="00E55A69" w14:paraId="2F18F1CC" w14:textId="77777777" w:rsidTr="009C4E6C">
        <w:trPr>
          <w:trHeight w:val="315"/>
        </w:trPr>
        <w:tc>
          <w:tcPr>
            <w:tcW w:w="351" w:type="dxa"/>
            <w:tcBorders>
              <w:top w:val="nil"/>
              <w:left w:val="nil"/>
              <w:right w:val="nil"/>
            </w:tcBorders>
            <w:shd w:val="clear" w:color="auto" w:fill="auto"/>
            <w:noWrap/>
            <w:vAlign w:val="center"/>
            <w:hideMark/>
          </w:tcPr>
          <w:p w14:paraId="1F12B5E0" w14:textId="77777777" w:rsidR="003B2FA8" w:rsidRPr="00E55A69" w:rsidRDefault="003B2FA8" w:rsidP="003B2FA8">
            <w:pPr>
              <w:rPr>
                <w:rFonts w:eastAsia="Times New Roman"/>
                <w:i/>
                <w:iCs/>
                <w:lang w:eastAsia="en-GB"/>
              </w:rPr>
            </w:pPr>
          </w:p>
        </w:tc>
        <w:tc>
          <w:tcPr>
            <w:tcW w:w="4469" w:type="dxa"/>
            <w:tcBorders>
              <w:top w:val="nil"/>
              <w:left w:val="nil"/>
              <w:right w:val="nil"/>
            </w:tcBorders>
            <w:shd w:val="clear" w:color="auto" w:fill="auto"/>
            <w:noWrap/>
            <w:vAlign w:val="center"/>
            <w:hideMark/>
          </w:tcPr>
          <w:p w14:paraId="2BD82386" w14:textId="43CE0622" w:rsidR="003B2FA8" w:rsidRPr="00E55A69" w:rsidRDefault="003B2FA8" w:rsidP="003B2FA8">
            <w:pPr>
              <w:rPr>
                <w:rFonts w:eastAsia="Times New Roman"/>
                <w:b/>
                <w:bCs/>
                <w:lang w:eastAsia="en-GB"/>
              </w:rPr>
            </w:pPr>
            <w:r w:rsidRPr="00E55A69">
              <w:rPr>
                <w:rFonts w:eastAsia="Times New Roman"/>
                <w:b/>
                <w:bCs/>
                <w:lang w:eastAsia="en-GB"/>
              </w:rPr>
              <w:t>Operating profit</w:t>
            </w:r>
            <w:r>
              <w:rPr>
                <w:rFonts w:eastAsia="Times New Roman"/>
                <w:b/>
                <w:bCs/>
                <w:lang w:eastAsia="en-GB"/>
              </w:rPr>
              <w:t xml:space="preserve"> / (loss)</w:t>
            </w:r>
          </w:p>
        </w:tc>
        <w:tc>
          <w:tcPr>
            <w:tcW w:w="1701" w:type="dxa"/>
            <w:tcBorders>
              <w:top w:val="nil"/>
              <w:left w:val="nil"/>
              <w:right w:val="nil"/>
            </w:tcBorders>
            <w:vAlign w:val="center"/>
          </w:tcPr>
          <w:p w14:paraId="1DD79AA8" w14:textId="0006EB83" w:rsidR="003B2FA8" w:rsidRPr="00E55A69" w:rsidRDefault="00C92622" w:rsidP="003B2FA8">
            <w:pPr>
              <w:jc w:val="right"/>
              <w:rPr>
                <w:b/>
                <w:bCs/>
              </w:rPr>
            </w:pPr>
            <w:r>
              <w:rPr>
                <w:b/>
                <w:bCs/>
                <w:color w:val="000000"/>
              </w:rPr>
              <w:t>225</w:t>
            </w:r>
          </w:p>
        </w:tc>
        <w:tc>
          <w:tcPr>
            <w:tcW w:w="1843" w:type="dxa"/>
            <w:tcBorders>
              <w:top w:val="nil"/>
              <w:left w:val="nil"/>
              <w:right w:val="nil"/>
            </w:tcBorders>
            <w:shd w:val="clear" w:color="auto" w:fill="auto"/>
            <w:noWrap/>
            <w:vAlign w:val="center"/>
            <w:hideMark/>
          </w:tcPr>
          <w:p w14:paraId="7354E3BD" w14:textId="24D1B25F" w:rsidR="003B2FA8" w:rsidRPr="00E55A69" w:rsidRDefault="003B2FA8" w:rsidP="003B2FA8">
            <w:pPr>
              <w:jc w:val="right"/>
            </w:pPr>
            <w:r w:rsidRPr="00E55A69">
              <w:rPr>
                <w:bCs/>
              </w:rPr>
              <w:t>1,</w:t>
            </w:r>
            <w:r>
              <w:rPr>
                <w:bCs/>
              </w:rPr>
              <w:t>694</w:t>
            </w:r>
          </w:p>
        </w:tc>
        <w:tc>
          <w:tcPr>
            <w:tcW w:w="1701" w:type="dxa"/>
            <w:tcBorders>
              <w:top w:val="nil"/>
              <w:left w:val="nil"/>
              <w:right w:val="nil"/>
            </w:tcBorders>
            <w:shd w:val="clear" w:color="auto" w:fill="auto"/>
            <w:noWrap/>
            <w:vAlign w:val="center"/>
            <w:hideMark/>
          </w:tcPr>
          <w:p w14:paraId="1AB1B928" w14:textId="1BB4B437" w:rsidR="003B2FA8" w:rsidRPr="00E55A69" w:rsidRDefault="003B2FA8" w:rsidP="003B2FA8">
            <w:pPr>
              <w:jc w:val="right"/>
            </w:pPr>
            <w:r>
              <w:rPr>
                <w:rFonts w:eastAsia="Times New Roman"/>
                <w:bCs/>
                <w:lang w:eastAsia="en-GB"/>
              </w:rPr>
              <w:t>(2,914)</w:t>
            </w:r>
          </w:p>
        </w:tc>
      </w:tr>
      <w:tr w:rsidR="003B2FA8" w:rsidRPr="00E55A69" w14:paraId="48A2AC8B" w14:textId="77777777" w:rsidTr="009C4E6C">
        <w:trPr>
          <w:trHeight w:val="315"/>
        </w:trPr>
        <w:tc>
          <w:tcPr>
            <w:tcW w:w="351" w:type="dxa"/>
            <w:tcBorders>
              <w:top w:val="nil"/>
              <w:left w:val="nil"/>
              <w:bottom w:val="nil"/>
              <w:right w:val="nil"/>
            </w:tcBorders>
            <w:shd w:val="clear" w:color="auto" w:fill="auto"/>
            <w:noWrap/>
            <w:vAlign w:val="center"/>
            <w:hideMark/>
          </w:tcPr>
          <w:p w14:paraId="191B9446" w14:textId="77777777" w:rsidR="003B2FA8" w:rsidRPr="00E55A69" w:rsidRDefault="003B2FA8" w:rsidP="003B2FA8">
            <w:pPr>
              <w:rPr>
                <w:rFonts w:eastAsia="Times New Roman"/>
                <w:b/>
                <w:bCs/>
                <w:lang w:eastAsia="en-GB"/>
              </w:rPr>
            </w:pPr>
          </w:p>
        </w:tc>
        <w:tc>
          <w:tcPr>
            <w:tcW w:w="4469" w:type="dxa"/>
            <w:tcBorders>
              <w:top w:val="nil"/>
              <w:left w:val="nil"/>
              <w:bottom w:val="single" w:sz="4" w:space="0" w:color="auto"/>
              <w:right w:val="nil"/>
            </w:tcBorders>
            <w:shd w:val="clear" w:color="auto" w:fill="auto"/>
            <w:noWrap/>
            <w:vAlign w:val="center"/>
            <w:hideMark/>
          </w:tcPr>
          <w:p w14:paraId="5213F73A" w14:textId="77777777" w:rsidR="003B2FA8" w:rsidRPr="00E55A69" w:rsidRDefault="003B2FA8" w:rsidP="003B2FA8">
            <w:pPr>
              <w:rPr>
                <w:rFonts w:eastAsia="Times New Roman"/>
                <w:lang w:eastAsia="en-GB"/>
              </w:rPr>
            </w:pPr>
          </w:p>
        </w:tc>
        <w:tc>
          <w:tcPr>
            <w:tcW w:w="1701" w:type="dxa"/>
            <w:tcBorders>
              <w:top w:val="nil"/>
              <w:left w:val="nil"/>
              <w:bottom w:val="single" w:sz="4" w:space="0" w:color="auto"/>
              <w:right w:val="nil"/>
            </w:tcBorders>
            <w:vAlign w:val="center"/>
          </w:tcPr>
          <w:p w14:paraId="630055F1" w14:textId="77777777" w:rsidR="003B2FA8" w:rsidRPr="00E55A69" w:rsidRDefault="003B2FA8" w:rsidP="003B2FA8">
            <w:pPr>
              <w:jc w:val="right"/>
              <w:rPr>
                <w:b/>
                <w:bCs/>
              </w:rPr>
            </w:pPr>
            <w:r w:rsidRPr="00E55A69">
              <w:rPr>
                <w:b/>
                <w:bCs/>
                <w:color w:val="000000"/>
              </w:rPr>
              <w:t> </w:t>
            </w:r>
          </w:p>
        </w:tc>
        <w:tc>
          <w:tcPr>
            <w:tcW w:w="1843" w:type="dxa"/>
            <w:tcBorders>
              <w:top w:val="nil"/>
              <w:left w:val="nil"/>
              <w:bottom w:val="single" w:sz="4" w:space="0" w:color="auto"/>
              <w:right w:val="nil"/>
            </w:tcBorders>
            <w:shd w:val="clear" w:color="auto" w:fill="auto"/>
            <w:noWrap/>
            <w:vAlign w:val="center"/>
            <w:hideMark/>
          </w:tcPr>
          <w:p w14:paraId="1EEDF1A5" w14:textId="77777777" w:rsidR="003B2FA8" w:rsidRPr="00E55A69" w:rsidRDefault="003B2FA8" w:rsidP="003B2FA8">
            <w:pPr>
              <w:jc w:val="right"/>
              <w:rPr>
                <w:rFonts w:eastAsia="Times New Roman"/>
                <w:lang w:eastAsia="en-GB"/>
              </w:rPr>
            </w:pPr>
          </w:p>
        </w:tc>
        <w:tc>
          <w:tcPr>
            <w:tcW w:w="1701" w:type="dxa"/>
            <w:tcBorders>
              <w:top w:val="nil"/>
              <w:left w:val="nil"/>
              <w:bottom w:val="single" w:sz="4" w:space="0" w:color="auto"/>
              <w:right w:val="nil"/>
            </w:tcBorders>
            <w:shd w:val="clear" w:color="auto" w:fill="auto"/>
            <w:noWrap/>
            <w:vAlign w:val="center"/>
            <w:hideMark/>
          </w:tcPr>
          <w:p w14:paraId="295BFA6B" w14:textId="77777777" w:rsidR="003B2FA8" w:rsidRPr="00E55A69" w:rsidRDefault="003B2FA8" w:rsidP="003B2FA8">
            <w:pPr>
              <w:jc w:val="right"/>
              <w:rPr>
                <w:rFonts w:eastAsia="Times New Roman"/>
                <w:lang w:eastAsia="en-GB"/>
              </w:rPr>
            </w:pPr>
          </w:p>
        </w:tc>
      </w:tr>
      <w:tr w:rsidR="00CF2C70" w:rsidRPr="00E55A69" w14:paraId="678C06F1" w14:textId="77777777" w:rsidTr="009C4E6C">
        <w:trPr>
          <w:trHeight w:val="315"/>
        </w:trPr>
        <w:tc>
          <w:tcPr>
            <w:tcW w:w="351" w:type="dxa"/>
            <w:tcBorders>
              <w:top w:val="nil"/>
              <w:left w:val="nil"/>
              <w:bottom w:val="nil"/>
              <w:right w:val="nil"/>
            </w:tcBorders>
            <w:shd w:val="clear" w:color="auto" w:fill="auto"/>
            <w:noWrap/>
            <w:vAlign w:val="center"/>
            <w:hideMark/>
          </w:tcPr>
          <w:p w14:paraId="23C229E3" w14:textId="77777777" w:rsidR="00CF2C70" w:rsidRPr="00E55A69" w:rsidRDefault="00CF2C70" w:rsidP="00CF2C70">
            <w:pPr>
              <w:rPr>
                <w:rFonts w:eastAsia="Times New Roman"/>
                <w:i/>
                <w:iCs/>
                <w:lang w:eastAsia="en-GB"/>
              </w:rPr>
            </w:pPr>
          </w:p>
        </w:tc>
        <w:tc>
          <w:tcPr>
            <w:tcW w:w="4469" w:type="dxa"/>
            <w:tcBorders>
              <w:top w:val="nil"/>
              <w:left w:val="single" w:sz="4" w:space="0" w:color="auto"/>
              <w:bottom w:val="nil"/>
              <w:right w:val="nil"/>
            </w:tcBorders>
            <w:shd w:val="clear" w:color="auto" w:fill="auto"/>
            <w:noWrap/>
            <w:vAlign w:val="center"/>
            <w:hideMark/>
          </w:tcPr>
          <w:p w14:paraId="6ACDB7B0" w14:textId="77777777" w:rsidR="00CF2C70" w:rsidRPr="00E55A69" w:rsidRDefault="00CF2C70" w:rsidP="00CF2C70">
            <w:pPr>
              <w:rPr>
                <w:rFonts w:eastAsia="Times New Roman"/>
                <w:lang w:eastAsia="en-GB"/>
              </w:rPr>
            </w:pPr>
            <w:r w:rsidRPr="00E55A69">
              <w:rPr>
                <w:rFonts w:eastAsia="Times New Roman"/>
                <w:lang w:eastAsia="en-GB"/>
              </w:rPr>
              <w:t>Finance income</w:t>
            </w:r>
          </w:p>
        </w:tc>
        <w:tc>
          <w:tcPr>
            <w:tcW w:w="1701" w:type="dxa"/>
            <w:tcBorders>
              <w:top w:val="nil"/>
              <w:left w:val="nil"/>
              <w:bottom w:val="nil"/>
              <w:right w:val="nil"/>
            </w:tcBorders>
            <w:vAlign w:val="center"/>
          </w:tcPr>
          <w:p w14:paraId="710CCD0D" w14:textId="6EC42444" w:rsidR="00CF2C70" w:rsidRPr="00E55A69" w:rsidRDefault="00CF2C70" w:rsidP="00CF2C70">
            <w:pPr>
              <w:jc w:val="right"/>
              <w:rPr>
                <w:b/>
                <w:bCs/>
              </w:rPr>
            </w:pPr>
            <w:r>
              <w:rPr>
                <w:b/>
                <w:bCs/>
                <w:color w:val="000000"/>
              </w:rPr>
              <w:t>-</w:t>
            </w:r>
          </w:p>
        </w:tc>
        <w:tc>
          <w:tcPr>
            <w:tcW w:w="1843" w:type="dxa"/>
            <w:tcBorders>
              <w:top w:val="nil"/>
              <w:left w:val="nil"/>
              <w:bottom w:val="nil"/>
              <w:right w:val="nil"/>
            </w:tcBorders>
            <w:shd w:val="clear" w:color="auto" w:fill="auto"/>
            <w:noWrap/>
            <w:vAlign w:val="center"/>
            <w:hideMark/>
          </w:tcPr>
          <w:p w14:paraId="13235E24" w14:textId="75B0335F" w:rsidR="00CF2C70" w:rsidRPr="00CF2C70" w:rsidRDefault="00CF2C70" w:rsidP="00CF2C70">
            <w:pPr>
              <w:jc w:val="right"/>
            </w:pPr>
            <w:r w:rsidRPr="008A3F59">
              <w:rPr>
                <w:color w:val="000000"/>
              </w:rPr>
              <w:t>3</w:t>
            </w:r>
          </w:p>
        </w:tc>
        <w:tc>
          <w:tcPr>
            <w:tcW w:w="1701" w:type="dxa"/>
            <w:tcBorders>
              <w:top w:val="nil"/>
              <w:left w:val="nil"/>
              <w:bottom w:val="nil"/>
              <w:right w:val="single" w:sz="4" w:space="0" w:color="auto"/>
            </w:tcBorders>
            <w:shd w:val="clear" w:color="auto" w:fill="auto"/>
            <w:noWrap/>
            <w:vAlign w:val="center"/>
            <w:hideMark/>
          </w:tcPr>
          <w:p w14:paraId="4EDF4CA4" w14:textId="03AFA84B" w:rsidR="00CF2C70" w:rsidRPr="00E55A69" w:rsidRDefault="00CF2C70" w:rsidP="00CF2C70">
            <w:pPr>
              <w:jc w:val="right"/>
            </w:pPr>
            <w:r>
              <w:rPr>
                <w:rFonts w:eastAsia="Times New Roman"/>
                <w:bCs/>
                <w:lang w:eastAsia="en-GB"/>
              </w:rPr>
              <w:t>13</w:t>
            </w:r>
          </w:p>
        </w:tc>
      </w:tr>
      <w:tr w:rsidR="00CF2C70" w:rsidRPr="00E55A69" w14:paraId="19821B09" w14:textId="77777777" w:rsidTr="009C4E6C">
        <w:trPr>
          <w:trHeight w:val="315"/>
        </w:trPr>
        <w:tc>
          <w:tcPr>
            <w:tcW w:w="351" w:type="dxa"/>
            <w:tcBorders>
              <w:top w:val="nil"/>
              <w:left w:val="nil"/>
              <w:bottom w:val="nil"/>
              <w:right w:val="nil"/>
            </w:tcBorders>
            <w:shd w:val="clear" w:color="auto" w:fill="auto"/>
            <w:noWrap/>
            <w:vAlign w:val="center"/>
            <w:hideMark/>
          </w:tcPr>
          <w:p w14:paraId="01F343D1" w14:textId="77777777" w:rsidR="00CF2C70" w:rsidRPr="00E55A69" w:rsidRDefault="00CF2C70" w:rsidP="00CF2C70">
            <w:pPr>
              <w:rPr>
                <w:rFonts w:eastAsia="Times New Roman"/>
                <w:i/>
                <w:iCs/>
                <w:lang w:eastAsia="en-GB"/>
              </w:rPr>
            </w:pPr>
          </w:p>
        </w:tc>
        <w:tc>
          <w:tcPr>
            <w:tcW w:w="4469" w:type="dxa"/>
            <w:tcBorders>
              <w:top w:val="nil"/>
              <w:left w:val="single" w:sz="4" w:space="0" w:color="auto"/>
              <w:bottom w:val="single" w:sz="4" w:space="0" w:color="auto"/>
              <w:right w:val="nil"/>
            </w:tcBorders>
            <w:shd w:val="clear" w:color="auto" w:fill="auto"/>
            <w:noWrap/>
            <w:vAlign w:val="center"/>
            <w:hideMark/>
          </w:tcPr>
          <w:p w14:paraId="6C7D4A7E" w14:textId="77777777" w:rsidR="00CF2C70" w:rsidRPr="00E55A69" w:rsidRDefault="00CF2C70" w:rsidP="00CF2C70">
            <w:pPr>
              <w:rPr>
                <w:rFonts w:eastAsia="Times New Roman"/>
                <w:lang w:eastAsia="en-GB"/>
              </w:rPr>
            </w:pPr>
            <w:r w:rsidRPr="00E55A69">
              <w:rPr>
                <w:rFonts w:eastAsia="Times New Roman"/>
                <w:lang w:eastAsia="en-GB"/>
              </w:rPr>
              <w:t>Finance expense</w:t>
            </w:r>
          </w:p>
        </w:tc>
        <w:tc>
          <w:tcPr>
            <w:tcW w:w="1701" w:type="dxa"/>
            <w:tcBorders>
              <w:top w:val="nil"/>
              <w:left w:val="nil"/>
              <w:bottom w:val="single" w:sz="4" w:space="0" w:color="auto"/>
              <w:right w:val="nil"/>
            </w:tcBorders>
            <w:vAlign w:val="center"/>
          </w:tcPr>
          <w:p w14:paraId="1D9FAC01" w14:textId="7C7D5712" w:rsidR="00CF2C70" w:rsidRPr="00E55A69" w:rsidRDefault="00CF2C70" w:rsidP="00CF2C70">
            <w:pPr>
              <w:jc w:val="right"/>
              <w:rPr>
                <w:b/>
                <w:bCs/>
              </w:rPr>
            </w:pPr>
            <w:r>
              <w:rPr>
                <w:b/>
                <w:bCs/>
                <w:color w:val="000000"/>
              </w:rPr>
              <w:t>(4</w:t>
            </w:r>
            <w:r w:rsidR="00C92622">
              <w:rPr>
                <w:b/>
                <w:bCs/>
                <w:color w:val="000000"/>
              </w:rPr>
              <w:t>72</w:t>
            </w:r>
            <w:r>
              <w:rPr>
                <w:b/>
                <w:bCs/>
                <w:color w:val="000000"/>
              </w:rPr>
              <w:t>)</w:t>
            </w:r>
          </w:p>
        </w:tc>
        <w:tc>
          <w:tcPr>
            <w:tcW w:w="1843" w:type="dxa"/>
            <w:tcBorders>
              <w:top w:val="nil"/>
              <w:left w:val="nil"/>
              <w:bottom w:val="single" w:sz="4" w:space="0" w:color="auto"/>
              <w:right w:val="nil"/>
            </w:tcBorders>
            <w:shd w:val="clear" w:color="auto" w:fill="auto"/>
            <w:noWrap/>
            <w:vAlign w:val="center"/>
            <w:hideMark/>
          </w:tcPr>
          <w:p w14:paraId="11965FE2" w14:textId="6E33CE71" w:rsidR="00CF2C70" w:rsidRPr="00CF2C70" w:rsidRDefault="00CF2C70" w:rsidP="00CF2C70">
            <w:pPr>
              <w:jc w:val="right"/>
            </w:pPr>
            <w:r w:rsidRPr="008A3F59">
              <w:rPr>
                <w:color w:val="000000"/>
              </w:rPr>
              <w:t>(447)</w:t>
            </w:r>
          </w:p>
        </w:tc>
        <w:tc>
          <w:tcPr>
            <w:tcW w:w="1701" w:type="dxa"/>
            <w:tcBorders>
              <w:top w:val="nil"/>
              <w:left w:val="nil"/>
              <w:bottom w:val="single" w:sz="4" w:space="0" w:color="auto"/>
              <w:right w:val="single" w:sz="4" w:space="0" w:color="auto"/>
            </w:tcBorders>
            <w:shd w:val="clear" w:color="auto" w:fill="auto"/>
            <w:noWrap/>
            <w:vAlign w:val="center"/>
          </w:tcPr>
          <w:p w14:paraId="50E91972" w14:textId="5483C5DA" w:rsidR="00CF2C70" w:rsidRPr="00E55A69" w:rsidRDefault="00CF2C70" w:rsidP="00CF2C70">
            <w:pPr>
              <w:jc w:val="right"/>
            </w:pPr>
            <w:r w:rsidRPr="00E55A69">
              <w:rPr>
                <w:rFonts w:eastAsia="Times New Roman"/>
                <w:bCs/>
                <w:lang w:eastAsia="en-GB"/>
              </w:rPr>
              <w:t>(</w:t>
            </w:r>
            <w:r>
              <w:rPr>
                <w:rFonts w:eastAsia="Times New Roman"/>
                <w:bCs/>
                <w:lang w:eastAsia="en-GB"/>
              </w:rPr>
              <w:t>869</w:t>
            </w:r>
            <w:r w:rsidRPr="00E55A69">
              <w:rPr>
                <w:rFonts w:eastAsia="Times New Roman"/>
                <w:bCs/>
                <w:lang w:eastAsia="en-GB"/>
              </w:rPr>
              <w:t>)</w:t>
            </w:r>
          </w:p>
        </w:tc>
      </w:tr>
      <w:tr w:rsidR="00CF2C70" w:rsidRPr="00E55A69" w14:paraId="7763718C" w14:textId="77777777" w:rsidTr="009C4E6C">
        <w:trPr>
          <w:trHeight w:val="315"/>
        </w:trPr>
        <w:tc>
          <w:tcPr>
            <w:tcW w:w="351" w:type="dxa"/>
            <w:tcBorders>
              <w:top w:val="nil"/>
              <w:left w:val="nil"/>
              <w:bottom w:val="nil"/>
              <w:right w:val="nil"/>
            </w:tcBorders>
            <w:shd w:val="clear" w:color="auto" w:fill="auto"/>
            <w:noWrap/>
            <w:vAlign w:val="center"/>
            <w:hideMark/>
          </w:tcPr>
          <w:p w14:paraId="2F53DBF9" w14:textId="77777777" w:rsidR="00CF2C70" w:rsidRPr="00E55A69" w:rsidRDefault="00CF2C70" w:rsidP="00CF2C70">
            <w:pPr>
              <w:rPr>
                <w:rFonts w:eastAsia="Times New Roman"/>
                <w:i/>
                <w:iCs/>
                <w:lang w:eastAsia="en-GB"/>
              </w:rPr>
            </w:pPr>
          </w:p>
        </w:tc>
        <w:tc>
          <w:tcPr>
            <w:tcW w:w="4469" w:type="dxa"/>
            <w:tcBorders>
              <w:top w:val="nil"/>
              <w:left w:val="nil"/>
              <w:bottom w:val="nil"/>
              <w:right w:val="nil"/>
            </w:tcBorders>
            <w:shd w:val="clear" w:color="auto" w:fill="auto"/>
            <w:noWrap/>
            <w:vAlign w:val="center"/>
            <w:hideMark/>
          </w:tcPr>
          <w:p w14:paraId="3F2A9FAC" w14:textId="77777777" w:rsidR="00CF2C70" w:rsidRPr="00E55A69" w:rsidRDefault="00CF2C70" w:rsidP="00CF2C70">
            <w:pPr>
              <w:rPr>
                <w:rFonts w:eastAsia="Times New Roman"/>
                <w:lang w:eastAsia="en-GB"/>
              </w:rPr>
            </w:pPr>
          </w:p>
        </w:tc>
        <w:tc>
          <w:tcPr>
            <w:tcW w:w="1701" w:type="dxa"/>
            <w:tcBorders>
              <w:top w:val="nil"/>
              <w:left w:val="nil"/>
              <w:bottom w:val="nil"/>
              <w:right w:val="nil"/>
            </w:tcBorders>
            <w:vAlign w:val="center"/>
          </w:tcPr>
          <w:p w14:paraId="613C5682" w14:textId="77777777" w:rsidR="00CF2C70" w:rsidRPr="00E55A69" w:rsidRDefault="00CF2C70" w:rsidP="00CF2C70">
            <w:pPr>
              <w:jc w:val="right"/>
              <w:rPr>
                <w:b/>
                <w:bCs/>
              </w:rPr>
            </w:pPr>
          </w:p>
        </w:tc>
        <w:tc>
          <w:tcPr>
            <w:tcW w:w="1843" w:type="dxa"/>
            <w:tcBorders>
              <w:top w:val="nil"/>
              <w:left w:val="nil"/>
              <w:bottom w:val="nil"/>
              <w:right w:val="nil"/>
            </w:tcBorders>
            <w:shd w:val="clear" w:color="auto" w:fill="auto"/>
            <w:noWrap/>
            <w:vAlign w:val="center"/>
            <w:hideMark/>
          </w:tcPr>
          <w:p w14:paraId="62CFAEF0" w14:textId="77777777" w:rsidR="00CF2C70" w:rsidRPr="00CF2C70" w:rsidRDefault="00CF2C70" w:rsidP="00CF2C70">
            <w:pPr>
              <w:jc w:val="right"/>
            </w:pPr>
          </w:p>
        </w:tc>
        <w:tc>
          <w:tcPr>
            <w:tcW w:w="1701" w:type="dxa"/>
            <w:tcBorders>
              <w:top w:val="nil"/>
              <w:left w:val="nil"/>
              <w:bottom w:val="nil"/>
              <w:right w:val="nil"/>
            </w:tcBorders>
            <w:shd w:val="clear" w:color="auto" w:fill="auto"/>
            <w:noWrap/>
            <w:vAlign w:val="center"/>
          </w:tcPr>
          <w:p w14:paraId="547714BD" w14:textId="77777777" w:rsidR="00CF2C70" w:rsidRPr="00E55A69" w:rsidRDefault="00CF2C70" w:rsidP="00CF2C70">
            <w:pPr>
              <w:jc w:val="right"/>
            </w:pPr>
          </w:p>
        </w:tc>
      </w:tr>
      <w:tr w:rsidR="00CF2C70" w:rsidRPr="00E55A69" w14:paraId="2A205AB1" w14:textId="77777777" w:rsidTr="009C4E6C">
        <w:trPr>
          <w:trHeight w:val="300"/>
        </w:trPr>
        <w:tc>
          <w:tcPr>
            <w:tcW w:w="351" w:type="dxa"/>
            <w:tcBorders>
              <w:top w:val="nil"/>
              <w:left w:val="nil"/>
              <w:bottom w:val="nil"/>
              <w:right w:val="nil"/>
            </w:tcBorders>
            <w:shd w:val="clear" w:color="auto" w:fill="auto"/>
            <w:noWrap/>
            <w:vAlign w:val="center"/>
            <w:hideMark/>
          </w:tcPr>
          <w:p w14:paraId="3D07EE5D" w14:textId="77777777" w:rsidR="00CF2C70" w:rsidRPr="00E55A69" w:rsidRDefault="00CF2C70" w:rsidP="00CF2C70">
            <w:pPr>
              <w:rPr>
                <w:rFonts w:eastAsia="Times New Roman"/>
                <w:i/>
                <w:iCs/>
                <w:lang w:eastAsia="en-GB"/>
              </w:rPr>
            </w:pPr>
            <w:r w:rsidRPr="00E55A69">
              <w:rPr>
                <w:rFonts w:eastAsia="Times New Roman"/>
                <w:i/>
                <w:iCs/>
                <w:lang w:eastAsia="en-GB"/>
              </w:rPr>
              <w:t>3</w:t>
            </w:r>
          </w:p>
        </w:tc>
        <w:tc>
          <w:tcPr>
            <w:tcW w:w="4469" w:type="dxa"/>
            <w:tcBorders>
              <w:top w:val="nil"/>
              <w:left w:val="nil"/>
              <w:bottom w:val="nil"/>
              <w:right w:val="nil"/>
            </w:tcBorders>
            <w:shd w:val="clear" w:color="auto" w:fill="auto"/>
            <w:noWrap/>
            <w:vAlign w:val="center"/>
            <w:hideMark/>
          </w:tcPr>
          <w:p w14:paraId="74502BD7" w14:textId="77777777" w:rsidR="00CF2C70" w:rsidRPr="00E55A69" w:rsidRDefault="00CF2C70" w:rsidP="00CF2C70">
            <w:pPr>
              <w:rPr>
                <w:rFonts w:eastAsia="Times New Roman"/>
                <w:lang w:eastAsia="en-GB"/>
              </w:rPr>
            </w:pPr>
            <w:r w:rsidRPr="00E55A69">
              <w:rPr>
                <w:rFonts w:eastAsia="Times New Roman"/>
                <w:lang w:eastAsia="en-GB"/>
              </w:rPr>
              <w:t>Net financing costs</w:t>
            </w:r>
          </w:p>
        </w:tc>
        <w:tc>
          <w:tcPr>
            <w:tcW w:w="1701" w:type="dxa"/>
            <w:tcBorders>
              <w:top w:val="nil"/>
              <w:left w:val="nil"/>
              <w:bottom w:val="nil"/>
              <w:right w:val="nil"/>
            </w:tcBorders>
            <w:vAlign w:val="center"/>
          </w:tcPr>
          <w:p w14:paraId="42AED0F0" w14:textId="6EB2AA55" w:rsidR="00CF2C70" w:rsidRPr="00E55A69" w:rsidRDefault="00CF2C70" w:rsidP="00CF2C70">
            <w:pPr>
              <w:jc w:val="right"/>
              <w:rPr>
                <w:b/>
                <w:bCs/>
              </w:rPr>
            </w:pPr>
            <w:r w:rsidRPr="00E55A69">
              <w:rPr>
                <w:b/>
                <w:bCs/>
                <w:color w:val="000000"/>
              </w:rPr>
              <w:t>(4</w:t>
            </w:r>
            <w:r w:rsidR="00C92622">
              <w:rPr>
                <w:b/>
                <w:bCs/>
                <w:color w:val="000000"/>
              </w:rPr>
              <w:t>72</w:t>
            </w:r>
            <w:r w:rsidRPr="00E55A69">
              <w:rPr>
                <w:b/>
                <w:bCs/>
                <w:color w:val="000000"/>
              </w:rPr>
              <w:t>)</w:t>
            </w:r>
          </w:p>
        </w:tc>
        <w:tc>
          <w:tcPr>
            <w:tcW w:w="1843" w:type="dxa"/>
            <w:tcBorders>
              <w:top w:val="nil"/>
              <w:left w:val="nil"/>
              <w:bottom w:val="nil"/>
              <w:right w:val="nil"/>
            </w:tcBorders>
            <w:shd w:val="clear" w:color="auto" w:fill="auto"/>
            <w:noWrap/>
            <w:vAlign w:val="center"/>
            <w:hideMark/>
          </w:tcPr>
          <w:p w14:paraId="47926E83" w14:textId="5CA098E7" w:rsidR="00CF2C70" w:rsidRPr="00CF2C70" w:rsidRDefault="00CF2C70" w:rsidP="00CF2C70">
            <w:pPr>
              <w:jc w:val="right"/>
            </w:pPr>
            <w:r w:rsidRPr="008A3F59">
              <w:rPr>
                <w:color w:val="000000"/>
              </w:rPr>
              <w:t>(444)</w:t>
            </w:r>
          </w:p>
        </w:tc>
        <w:tc>
          <w:tcPr>
            <w:tcW w:w="1701" w:type="dxa"/>
            <w:tcBorders>
              <w:top w:val="nil"/>
              <w:left w:val="nil"/>
              <w:bottom w:val="nil"/>
              <w:right w:val="nil"/>
            </w:tcBorders>
            <w:shd w:val="clear" w:color="auto" w:fill="auto"/>
            <w:noWrap/>
            <w:vAlign w:val="center"/>
          </w:tcPr>
          <w:p w14:paraId="57A683EF" w14:textId="1816C963" w:rsidR="00CF2C70" w:rsidRPr="00E55A69" w:rsidRDefault="00CF2C70" w:rsidP="00CF2C70">
            <w:pPr>
              <w:jc w:val="right"/>
            </w:pPr>
            <w:r w:rsidRPr="00E55A69">
              <w:t>(</w:t>
            </w:r>
            <w:r>
              <w:t>856</w:t>
            </w:r>
            <w:r w:rsidRPr="00E55A69">
              <w:t>)</w:t>
            </w:r>
          </w:p>
        </w:tc>
      </w:tr>
      <w:tr w:rsidR="00CF2C70" w:rsidRPr="00E55A69" w14:paraId="28B84570" w14:textId="77777777" w:rsidTr="009C4E6C">
        <w:trPr>
          <w:trHeight w:val="300"/>
        </w:trPr>
        <w:tc>
          <w:tcPr>
            <w:tcW w:w="351" w:type="dxa"/>
            <w:tcBorders>
              <w:top w:val="nil"/>
              <w:left w:val="nil"/>
              <w:bottom w:val="nil"/>
              <w:right w:val="nil"/>
            </w:tcBorders>
            <w:shd w:val="clear" w:color="auto" w:fill="auto"/>
            <w:noWrap/>
            <w:vAlign w:val="center"/>
            <w:hideMark/>
          </w:tcPr>
          <w:p w14:paraId="3643FD3C" w14:textId="77777777" w:rsidR="00CF2C70" w:rsidRPr="00E55A69" w:rsidRDefault="00CF2C70" w:rsidP="00CF2C70">
            <w:pPr>
              <w:rPr>
                <w:rFonts w:eastAsia="Times New Roman"/>
                <w:i/>
                <w:iCs/>
                <w:lang w:eastAsia="en-GB"/>
              </w:rPr>
            </w:pPr>
          </w:p>
        </w:tc>
        <w:tc>
          <w:tcPr>
            <w:tcW w:w="4469" w:type="dxa"/>
            <w:tcBorders>
              <w:top w:val="nil"/>
              <w:left w:val="nil"/>
              <w:bottom w:val="single" w:sz="4" w:space="0" w:color="auto"/>
              <w:right w:val="nil"/>
            </w:tcBorders>
            <w:shd w:val="clear" w:color="auto" w:fill="auto"/>
            <w:noWrap/>
            <w:vAlign w:val="center"/>
            <w:hideMark/>
          </w:tcPr>
          <w:p w14:paraId="6956C4D4" w14:textId="77777777" w:rsidR="00CF2C70" w:rsidRPr="00E55A69" w:rsidRDefault="00CF2C70" w:rsidP="00CF2C70">
            <w:pPr>
              <w:rPr>
                <w:rFonts w:eastAsia="Times New Roman"/>
                <w:lang w:eastAsia="en-GB"/>
              </w:rPr>
            </w:pPr>
            <w:r w:rsidRPr="00E55A69">
              <w:rPr>
                <w:rFonts w:eastAsia="Times New Roman"/>
                <w:lang w:eastAsia="en-GB"/>
              </w:rPr>
              <w:t> </w:t>
            </w:r>
          </w:p>
        </w:tc>
        <w:tc>
          <w:tcPr>
            <w:tcW w:w="1701" w:type="dxa"/>
            <w:tcBorders>
              <w:top w:val="nil"/>
              <w:left w:val="nil"/>
              <w:bottom w:val="single" w:sz="4" w:space="0" w:color="auto"/>
              <w:right w:val="nil"/>
            </w:tcBorders>
            <w:vAlign w:val="center"/>
          </w:tcPr>
          <w:p w14:paraId="40C9F7A5" w14:textId="77777777" w:rsidR="00CF2C70" w:rsidRPr="00E55A69" w:rsidRDefault="00CF2C70" w:rsidP="00CF2C70">
            <w:pPr>
              <w:jc w:val="right"/>
              <w:rPr>
                <w:b/>
                <w:bCs/>
              </w:rPr>
            </w:pPr>
            <w:r w:rsidRPr="00E55A69">
              <w:rPr>
                <w:b/>
                <w:bCs/>
                <w:color w:val="000000"/>
              </w:rPr>
              <w:t> </w:t>
            </w:r>
          </w:p>
        </w:tc>
        <w:tc>
          <w:tcPr>
            <w:tcW w:w="1843" w:type="dxa"/>
            <w:tcBorders>
              <w:top w:val="nil"/>
              <w:left w:val="nil"/>
              <w:bottom w:val="single" w:sz="4" w:space="0" w:color="auto"/>
              <w:right w:val="nil"/>
            </w:tcBorders>
            <w:shd w:val="clear" w:color="auto" w:fill="auto"/>
            <w:noWrap/>
            <w:vAlign w:val="center"/>
            <w:hideMark/>
          </w:tcPr>
          <w:p w14:paraId="1F2E4DBC" w14:textId="3D388AEB" w:rsidR="00CF2C70" w:rsidRPr="00CF2C70" w:rsidRDefault="00CF2C70" w:rsidP="00CF2C70">
            <w:pPr>
              <w:jc w:val="right"/>
            </w:pPr>
            <w:r w:rsidRPr="008A3F59">
              <w:rPr>
                <w:color w:val="000000"/>
              </w:rPr>
              <w:t> </w:t>
            </w:r>
          </w:p>
        </w:tc>
        <w:tc>
          <w:tcPr>
            <w:tcW w:w="1701" w:type="dxa"/>
            <w:tcBorders>
              <w:top w:val="nil"/>
              <w:left w:val="nil"/>
              <w:bottom w:val="single" w:sz="4" w:space="0" w:color="auto"/>
              <w:right w:val="nil"/>
            </w:tcBorders>
            <w:shd w:val="clear" w:color="auto" w:fill="auto"/>
            <w:noWrap/>
            <w:vAlign w:val="center"/>
          </w:tcPr>
          <w:p w14:paraId="4E68E223" w14:textId="77777777" w:rsidR="00CF2C70" w:rsidRPr="00E55A69" w:rsidRDefault="00CF2C70" w:rsidP="00CF2C70">
            <w:pPr>
              <w:jc w:val="right"/>
            </w:pPr>
          </w:p>
        </w:tc>
      </w:tr>
      <w:tr w:rsidR="00CF2C70" w:rsidRPr="00E55A69" w14:paraId="63167F09" w14:textId="77777777" w:rsidTr="009C4E6C">
        <w:trPr>
          <w:trHeight w:val="315"/>
        </w:trPr>
        <w:tc>
          <w:tcPr>
            <w:tcW w:w="351" w:type="dxa"/>
            <w:tcBorders>
              <w:top w:val="nil"/>
              <w:left w:val="nil"/>
              <w:bottom w:val="nil"/>
              <w:right w:val="nil"/>
            </w:tcBorders>
            <w:shd w:val="clear" w:color="auto" w:fill="auto"/>
            <w:noWrap/>
            <w:vAlign w:val="center"/>
            <w:hideMark/>
          </w:tcPr>
          <w:p w14:paraId="404CA2AB" w14:textId="77777777" w:rsidR="00CF2C70" w:rsidRPr="00E55A69" w:rsidRDefault="00CF2C70" w:rsidP="00CF2C70">
            <w:pPr>
              <w:rPr>
                <w:rFonts w:eastAsia="Times New Roman"/>
                <w:i/>
                <w:iCs/>
                <w:lang w:eastAsia="en-GB"/>
              </w:rPr>
            </w:pPr>
          </w:p>
        </w:tc>
        <w:tc>
          <w:tcPr>
            <w:tcW w:w="4469" w:type="dxa"/>
            <w:tcBorders>
              <w:top w:val="nil"/>
              <w:left w:val="nil"/>
              <w:bottom w:val="nil"/>
              <w:right w:val="nil"/>
            </w:tcBorders>
            <w:shd w:val="clear" w:color="auto" w:fill="auto"/>
            <w:noWrap/>
            <w:vAlign w:val="center"/>
            <w:hideMark/>
          </w:tcPr>
          <w:p w14:paraId="570950D0" w14:textId="3D363CCD" w:rsidR="00CF2C70" w:rsidRPr="00E55A69" w:rsidRDefault="00CF2C70" w:rsidP="00CF2C70">
            <w:pPr>
              <w:rPr>
                <w:rFonts w:eastAsia="Times New Roman"/>
                <w:b/>
                <w:bCs/>
                <w:lang w:eastAsia="en-GB"/>
              </w:rPr>
            </w:pPr>
            <w:r>
              <w:rPr>
                <w:rFonts w:eastAsia="Times New Roman"/>
                <w:b/>
                <w:bCs/>
                <w:lang w:eastAsia="en-GB"/>
              </w:rPr>
              <w:t xml:space="preserve">(Loss) / </w:t>
            </w:r>
            <w:r w:rsidR="008507D0">
              <w:rPr>
                <w:rFonts w:eastAsia="Times New Roman"/>
                <w:b/>
                <w:bCs/>
                <w:lang w:eastAsia="en-GB"/>
              </w:rPr>
              <w:t>p</w:t>
            </w:r>
            <w:r w:rsidRPr="00E55A69">
              <w:rPr>
                <w:rFonts w:eastAsia="Times New Roman"/>
                <w:b/>
                <w:bCs/>
                <w:lang w:eastAsia="en-GB"/>
              </w:rPr>
              <w:t xml:space="preserve">rofit before tax </w:t>
            </w:r>
          </w:p>
        </w:tc>
        <w:tc>
          <w:tcPr>
            <w:tcW w:w="1701" w:type="dxa"/>
            <w:tcBorders>
              <w:top w:val="nil"/>
              <w:left w:val="nil"/>
              <w:bottom w:val="nil"/>
              <w:right w:val="nil"/>
            </w:tcBorders>
            <w:vAlign w:val="center"/>
          </w:tcPr>
          <w:p w14:paraId="1B6E1B79" w14:textId="64C75FBC" w:rsidR="00CF2C70" w:rsidRPr="00E55A69" w:rsidRDefault="00CF2C70" w:rsidP="00CF2C70">
            <w:pPr>
              <w:jc w:val="right"/>
              <w:rPr>
                <w:b/>
                <w:bCs/>
              </w:rPr>
            </w:pPr>
            <w:r>
              <w:rPr>
                <w:b/>
                <w:bCs/>
                <w:color w:val="000000"/>
              </w:rPr>
              <w:t>(247)</w:t>
            </w:r>
          </w:p>
        </w:tc>
        <w:tc>
          <w:tcPr>
            <w:tcW w:w="1843" w:type="dxa"/>
            <w:tcBorders>
              <w:top w:val="nil"/>
              <w:left w:val="nil"/>
              <w:bottom w:val="nil"/>
              <w:right w:val="nil"/>
            </w:tcBorders>
            <w:shd w:val="clear" w:color="auto" w:fill="auto"/>
            <w:noWrap/>
            <w:vAlign w:val="center"/>
            <w:hideMark/>
          </w:tcPr>
          <w:p w14:paraId="6A20B79D" w14:textId="4FB09247" w:rsidR="00CF2C70" w:rsidRPr="008A3F59" w:rsidRDefault="00CF2C70" w:rsidP="00CF2C70">
            <w:pPr>
              <w:jc w:val="right"/>
            </w:pPr>
            <w:r w:rsidRPr="008A3F59">
              <w:rPr>
                <w:color w:val="000000"/>
              </w:rPr>
              <w:t>1,250</w:t>
            </w:r>
          </w:p>
        </w:tc>
        <w:tc>
          <w:tcPr>
            <w:tcW w:w="1701" w:type="dxa"/>
            <w:tcBorders>
              <w:top w:val="nil"/>
              <w:left w:val="nil"/>
              <w:bottom w:val="nil"/>
              <w:right w:val="nil"/>
            </w:tcBorders>
            <w:shd w:val="clear" w:color="auto" w:fill="auto"/>
            <w:noWrap/>
            <w:vAlign w:val="center"/>
          </w:tcPr>
          <w:p w14:paraId="0430E6E5" w14:textId="43E8859C" w:rsidR="00CF2C70" w:rsidRPr="00E55A69" w:rsidRDefault="00CF2C70" w:rsidP="00CF2C70">
            <w:pPr>
              <w:jc w:val="right"/>
              <w:rPr>
                <w:bCs/>
              </w:rPr>
            </w:pPr>
            <w:r>
              <w:t>(3,770)</w:t>
            </w:r>
          </w:p>
        </w:tc>
      </w:tr>
      <w:tr w:rsidR="00CF2C70" w:rsidRPr="00E55A69" w14:paraId="331EB26C" w14:textId="77777777" w:rsidTr="009C4E6C">
        <w:trPr>
          <w:trHeight w:val="300"/>
        </w:trPr>
        <w:tc>
          <w:tcPr>
            <w:tcW w:w="351" w:type="dxa"/>
            <w:tcBorders>
              <w:top w:val="nil"/>
              <w:left w:val="nil"/>
              <w:bottom w:val="nil"/>
              <w:right w:val="nil"/>
            </w:tcBorders>
            <w:shd w:val="clear" w:color="auto" w:fill="auto"/>
            <w:noWrap/>
            <w:vAlign w:val="center"/>
            <w:hideMark/>
          </w:tcPr>
          <w:p w14:paraId="71145DAC" w14:textId="77777777" w:rsidR="00CF2C70" w:rsidRPr="00E55A69" w:rsidRDefault="00CF2C70" w:rsidP="00CF2C70">
            <w:pPr>
              <w:rPr>
                <w:rFonts w:eastAsia="Times New Roman"/>
                <w:i/>
                <w:iCs/>
                <w:lang w:eastAsia="en-GB"/>
              </w:rPr>
            </w:pPr>
          </w:p>
        </w:tc>
        <w:tc>
          <w:tcPr>
            <w:tcW w:w="4469" w:type="dxa"/>
            <w:tcBorders>
              <w:top w:val="nil"/>
              <w:left w:val="nil"/>
              <w:bottom w:val="nil"/>
              <w:right w:val="nil"/>
            </w:tcBorders>
            <w:shd w:val="clear" w:color="auto" w:fill="auto"/>
            <w:noWrap/>
            <w:vAlign w:val="center"/>
            <w:hideMark/>
          </w:tcPr>
          <w:p w14:paraId="355A94C8" w14:textId="77777777" w:rsidR="00CF2C70" w:rsidRPr="00E55A69" w:rsidRDefault="00CF2C70" w:rsidP="00CF2C70">
            <w:pPr>
              <w:rPr>
                <w:rFonts w:eastAsia="Times New Roman"/>
                <w:lang w:eastAsia="en-GB"/>
              </w:rPr>
            </w:pPr>
          </w:p>
        </w:tc>
        <w:tc>
          <w:tcPr>
            <w:tcW w:w="1701" w:type="dxa"/>
            <w:tcBorders>
              <w:top w:val="nil"/>
              <w:left w:val="nil"/>
              <w:bottom w:val="nil"/>
              <w:right w:val="nil"/>
            </w:tcBorders>
            <w:vAlign w:val="center"/>
          </w:tcPr>
          <w:p w14:paraId="6F0A9BE3" w14:textId="77777777" w:rsidR="00CF2C70" w:rsidRPr="00E55A69" w:rsidRDefault="00CF2C70" w:rsidP="00CF2C70">
            <w:pPr>
              <w:jc w:val="right"/>
              <w:rPr>
                <w:b/>
                <w:bCs/>
              </w:rPr>
            </w:pPr>
          </w:p>
        </w:tc>
        <w:tc>
          <w:tcPr>
            <w:tcW w:w="1843" w:type="dxa"/>
            <w:tcBorders>
              <w:top w:val="nil"/>
              <w:left w:val="nil"/>
              <w:bottom w:val="nil"/>
              <w:right w:val="nil"/>
            </w:tcBorders>
            <w:shd w:val="clear" w:color="auto" w:fill="auto"/>
            <w:noWrap/>
            <w:vAlign w:val="center"/>
            <w:hideMark/>
          </w:tcPr>
          <w:p w14:paraId="050B4E80" w14:textId="77777777" w:rsidR="00CF2C70" w:rsidRPr="00CF2C70" w:rsidRDefault="00CF2C70" w:rsidP="00CF2C70">
            <w:pPr>
              <w:jc w:val="right"/>
            </w:pPr>
          </w:p>
        </w:tc>
        <w:tc>
          <w:tcPr>
            <w:tcW w:w="1701" w:type="dxa"/>
            <w:tcBorders>
              <w:top w:val="nil"/>
              <w:left w:val="nil"/>
              <w:bottom w:val="nil"/>
              <w:right w:val="nil"/>
            </w:tcBorders>
            <w:shd w:val="clear" w:color="auto" w:fill="auto"/>
            <w:noWrap/>
            <w:vAlign w:val="center"/>
          </w:tcPr>
          <w:p w14:paraId="1DCF41DE" w14:textId="77777777" w:rsidR="00CF2C70" w:rsidRPr="00E55A69" w:rsidRDefault="00CF2C70" w:rsidP="00CF2C70">
            <w:pPr>
              <w:jc w:val="right"/>
            </w:pPr>
          </w:p>
        </w:tc>
      </w:tr>
      <w:tr w:rsidR="00CF2C70" w:rsidRPr="00E55A69" w14:paraId="794B14D6" w14:textId="77777777" w:rsidTr="009C4E6C">
        <w:trPr>
          <w:trHeight w:val="300"/>
        </w:trPr>
        <w:tc>
          <w:tcPr>
            <w:tcW w:w="351" w:type="dxa"/>
            <w:tcBorders>
              <w:top w:val="nil"/>
              <w:left w:val="nil"/>
              <w:bottom w:val="nil"/>
              <w:right w:val="nil"/>
            </w:tcBorders>
            <w:shd w:val="clear" w:color="auto" w:fill="auto"/>
            <w:noWrap/>
            <w:vAlign w:val="center"/>
            <w:hideMark/>
          </w:tcPr>
          <w:p w14:paraId="3BAFABBB" w14:textId="77777777" w:rsidR="00CF2C70" w:rsidRPr="00E55A69" w:rsidRDefault="00CF2C70" w:rsidP="00CF2C70">
            <w:pPr>
              <w:rPr>
                <w:rFonts w:eastAsia="Times New Roman"/>
                <w:i/>
                <w:iCs/>
                <w:lang w:eastAsia="en-GB"/>
              </w:rPr>
            </w:pPr>
            <w:r w:rsidRPr="00E55A69">
              <w:rPr>
                <w:rFonts w:eastAsia="Times New Roman"/>
                <w:i/>
                <w:iCs/>
                <w:lang w:eastAsia="en-GB"/>
              </w:rPr>
              <w:t>4</w:t>
            </w:r>
          </w:p>
        </w:tc>
        <w:tc>
          <w:tcPr>
            <w:tcW w:w="4469" w:type="dxa"/>
            <w:tcBorders>
              <w:top w:val="nil"/>
              <w:left w:val="nil"/>
              <w:right w:val="nil"/>
            </w:tcBorders>
            <w:shd w:val="clear" w:color="auto" w:fill="auto"/>
            <w:noWrap/>
            <w:vAlign w:val="center"/>
            <w:hideMark/>
          </w:tcPr>
          <w:p w14:paraId="5D5BFE3F" w14:textId="77777777" w:rsidR="00CF2C70" w:rsidRPr="00E55A69" w:rsidRDefault="00CF2C70" w:rsidP="00CF2C70">
            <w:pPr>
              <w:rPr>
                <w:rFonts w:eastAsia="Times New Roman"/>
                <w:lang w:eastAsia="en-GB"/>
              </w:rPr>
            </w:pPr>
            <w:r w:rsidRPr="00E55A69">
              <w:rPr>
                <w:rFonts w:eastAsia="Times New Roman"/>
                <w:lang w:eastAsia="en-GB"/>
              </w:rPr>
              <w:t>Taxation</w:t>
            </w:r>
          </w:p>
        </w:tc>
        <w:tc>
          <w:tcPr>
            <w:tcW w:w="1701" w:type="dxa"/>
            <w:tcBorders>
              <w:top w:val="nil"/>
              <w:left w:val="nil"/>
              <w:right w:val="nil"/>
            </w:tcBorders>
            <w:vAlign w:val="center"/>
          </w:tcPr>
          <w:p w14:paraId="2D35A482" w14:textId="4A5A8704" w:rsidR="00CF2C70" w:rsidRPr="00E55A69" w:rsidRDefault="00CF2C70" w:rsidP="00CF2C70">
            <w:pPr>
              <w:jc w:val="right"/>
              <w:rPr>
                <w:b/>
                <w:bCs/>
              </w:rPr>
            </w:pPr>
            <w:r>
              <w:rPr>
                <w:b/>
                <w:bCs/>
                <w:color w:val="000000"/>
              </w:rPr>
              <w:t>57</w:t>
            </w:r>
          </w:p>
        </w:tc>
        <w:tc>
          <w:tcPr>
            <w:tcW w:w="1843" w:type="dxa"/>
            <w:tcBorders>
              <w:top w:val="nil"/>
              <w:left w:val="nil"/>
              <w:right w:val="nil"/>
            </w:tcBorders>
            <w:shd w:val="clear" w:color="auto" w:fill="auto"/>
            <w:noWrap/>
            <w:vAlign w:val="center"/>
            <w:hideMark/>
          </w:tcPr>
          <w:p w14:paraId="7DF4DF19" w14:textId="0DFA7A06" w:rsidR="00CF2C70" w:rsidRPr="00CF2C70" w:rsidRDefault="00CF2C70" w:rsidP="00CF2C70">
            <w:pPr>
              <w:jc w:val="right"/>
            </w:pPr>
            <w:r w:rsidRPr="008A3F59">
              <w:rPr>
                <w:color w:val="000000"/>
              </w:rPr>
              <w:t>(288)</w:t>
            </w:r>
          </w:p>
        </w:tc>
        <w:tc>
          <w:tcPr>
            <w:tcW w:w="1701" w:type="dxa"/>
            <w:tcBorders>
              <w:top w:val="nil"/>
              <w:left w:val="nil"/>
              <w:right w:val="nil"/>
            </w:tcBorders>
            <w:shd w:val="clear" w:color="auto" w:fill="auto"/>
            <w:noWrap/>
            <w:vAlign w:val="center"/>
          </w:tcPr>
          <w:p w14:paraId="361FB40D" w14:textId="5D27FC4A" w:rsidR="00CF2C70" w:rsidRPr="00E55A69" w:rsidRDefault="00CF2C70" w:rsidP="00CF2C70">
            <w:pPr>
              <w:jc w:val="right"/>
            </w:pPr>
            <w:r w:rsidRPr="00E55A69">
              <w:t>(</w:t>
            </w:r>
            <w:r>
              <w:t>958</w:t>
            </w:r>
            <w:r w:rsidRPr="00E55A69">
              <w:t>)</w:t>
            </w:r>
          </w:p>
        </w:tc>
      </w:tr>
      <w:tr w:rsidR="00CF2C70" w:rsidRPr="00E55A69" w14:paraId="3274ED08" w14:textId="77777777" w:rsidTr="009C4E6C">
        <w:trPr>
          <w:trHeight w:val="300"/>
        </w:trPr>
        <w:tc>
          <w:tcPr>
            <w:tcW w:w="351" w:type="dxa"/>
            <w:tcBorders>
              <w:top w:val="nil"/>
              <w:left w:val="nil"/>
              <w:bottom w:val="nil"/>
              <w:right w:val="nil"/>
            </w:tcBorders>
            <w:shd w:val="clear" w:color="auto" w:fill="auto"/>
            <w:noWrap/>
            <w:vAlign w:val="center"/>
            <w:hideMark/>
          </w:tcPr>
          <w:p w14:paraId="506B45D6" w14:textId="77777777" w:rsidR="00CF2C70" w:rsidRPr="00E55A69" w:rsidRDefault="00CF2C70" w:rsidP="00CF2C70">
            <w:pPr>
              <w:rPr>
                <w:rFonts w:eastAsia="Times New Roman"/>
                <w:i/>
                <w:iCs/>
                <w:lang w:eastAsia="en-GB"/>
              </w:rPr>
            </w:pPr>
          </w:p>
        </w:tc>
        <w:tc>
          <w:tcPr>
            <w:tcW w:w="4469" w:type="dxa"/>
            <w:tcBorders>
              <w:top w:val="nil"/>
              <w:left w:val="nil"/>
              <w:bottom w:val="single" w:sz="4" w:space="0" w:color="auto"/>
              <w:right w:val="nil"/>
            </w:tcBorders>
            <w:shd w:val="clear" w:color="auto" w:fill="auto"/>
            <w:noWrap/>
            <w:vAlign w:val="center"/>
            <w:hideMark/>
          </w:tcPr>
          <w:p w14:paraId="3E62F264" w14:textId="77777777" w:rsidR="00CF2C70" w:rsidRPr="00E55A69" w:rsidRDefault="00CF2C70" w:rsidP="00CF2C70">
            <w:pPr>
              <w:rPr>
                <w:rFonts w:eastAsia="Times New Roman"/>
                <w:lang w:eastAsia="en-GB"/>
              </w:rPr>
            </w:pPr>
          </w:p>
        </w:tc>
        <w:tc>
          <w:tcPr>
            <w:tcW w:w="1701" w:type="dxa"/>
            <w:tcBorders>
              <w:top w:val="nil"/>
              <w:left w:val="nil"/>
              <w:bottom w:val="single" w:sz="4" w:space="0" w:color="auto"/>
              <w:right w:val="nil"/>
            </w:tcBorders>
            <w:vAlign w:val="center"/>
          </w:tcPr>
          <w:p w14:paraId="74F9C363" w14:textId="77777777" w:rsidR="00CF2C70" w:rsidRPr="00E55A69" w:rsidRDefault="00CF2C70" w:rsidP="00CF2C70">
            <w:pPr>
              <w:jc w:val="right"/>
              <w:rPr>
                <w:b/>
                <w:bCs/>
              </w:rPr>
            </w:pPr>
            <w:r w:rsidRPr="00E55A69">
              <w:rPr>
                <w:b/>
                <w:bCs/>
                <w:color w:val="000000"/>
              </w:rPr>
              <w:t> </w:t>
            </w:r>
          </w:p>
        </w:tc>
        <w:tc>
          <w:tcPr>
            <w:tcW w:w="1843" w:type="dxa"/>
            <w:tcBorders>
              <w:top w:val="nil"/>
              <w:left w:val="nil"/>
              <w:bottom w:val="single" w:sz="4" w:space="0" w:color="auto"/>
              <w:right w:val="nil"/>
            </w:tcBorders>
            <w:shd w:val="clear" w:color="auto" w:fill="auto"/>
            <w:noWrap/>
            <w:vAlign w:val="center"/>
            <w:hideMark/>
          </w:tcPr>
          <w:p w14:paraId="2CC99DBC" w14:textId="38DCF5AA" w:rsidR="00CF2C70" w:rsidRPr="00CF2C70" w:rsidRDefault="00CF2C70" w:rsidP="00CF2C70">
            <w:pPr>
              <w:jc w:val="right"/>
            </w:pPr>
            <w:r w:rsidRPr="008A3F59">
              <w:rPr>
                <w:color w:val="000000"/>
              </w:rPr>
              <w:t> </w:t>
            </w:r>
          </w:p>
        </w:tc>
        <w:tc>
          <w:tcPr>
            <w:tcW w:w="1701" w:type="dxa"/>
            <w:tcBorders>
              <w:top w:val="nil"/>
              <w:left w:val="nil"/>
              <w:bottom w:val="single" w:sz="4" w:space="0" w:color="auto"/>
              <w:right w:val="nil"/>
            </w:tcBorders>
            <w:shd w:val="clear" w:color="auto" w:fill="auto"/>
            <w:noWrap/>
            <w:vAlign w:val="center"/>
          </w:tcPr>
          <w:p w14:paraId="4DB4F702" w14:textId="77777777" w:rsidR="00CF2C70" w:rsidRPr="00E55A69" w:rsidRDefault="00CF2C70" w:rsidP="00CF2C70">
            <w:pPr>
              <w:jc w:val="right"/>
            </w:pPr>
          </w:p>
        </w:tc>
      </w:tr>
      <w:tr w:rsidR="00CF2C70" w:rsidRPr="00E55A69" w14:paraId="5C3EB709" w14:textId="77777777" w:rsidTr="009C4E6C">
        <w:trPr>
          <w:trHeight w:val="300"/>
        </w:trPr>
        <w:tc>
          <w:tcPr>
            <w:tcW w:w="351" w:type="dxa"/>
            <w:tcBorders>
              <w:top w:val="nil"/>
              <w:left w:val="nil"/>
              <w:bottom w:val="nil"/>
              <w:right w:val="nil"/>
            </w:tcBorders>
            <w:shd w:val="clear" w:color="auto" w:fill="auto"/>
            <w:noWrap/>
            <w:vAlign w:val="center"/>
            <w:hideMark/>
          </w:tcPr>
          <w:p w14:paraId="4AB6158F" w14:textId="77777777" w:rsidR="00CF2C70" w:rsidRPr="00E55A69" w:rsidRDefault="00CF2C70" w:rsidP="00CF2C70">
            <w:pPr>
              <w:rPr>
                <w:rFonts w:eastAsia="Times New Roman"/>
                <w:lang w:eastAsia="en-GB"/>
              </w:rPr>
            </w:pPr>
          </w:p>
        </w:tc>
        <w:tc>
          <w:tcPr>
            <w:tcW w:w="4469" w:type="dxa"/>
            <w:tcBorders>
              <w:top w:val="single" w:sz="4" w:space="0" w:color="auto"/>
              <w:left w:val="nil"/>
              <w:bottom w:val="single" w:sz="4" w:space="0" w:color="auto"/>
              <w:right w:val="nil"/>
            </w:tcBorders>
            <w:shd w:val="clear" w:color="auto" w:fill="auto"/>
            <w:noWrap/>
            <w:vAlign w:val="center"/>
            <w:hideMark/>
          </w:tcPr>
          <w:p w14:paraId="4665FDFE" w14:textId="620680FE" w:rsidR="00CF2C70" w:rsidRPr="00E55A69" w:rsidRDefault="008507D0" w:rsidP="00CF2C70">
            <w:pPr>
              <w:rPr>
                <w:rFonts w:eastAsia="Times New Roman"/>
                <w:lang w:eastAsia="en-GB"/>
              </w:rPr>
            </w:pPr>
            <w:r>
              <w:rPr>
                <w:rFonts w:eastAsia="Times New Roman"/>
                <w:b/>
                <w:bCs/>
                <w:lang w:eastAsia="en-GB"/>
              </w:rPr>
              <w:t>(Loss) / p</w:t>
            </w:r>
            <w:r w:rsidR="00CF2C70" w:rsidRPr="00E55A69">
              <w:rPr>
                <w:rFonts w:eastAsia="Times New Roman"/>
                <w:b/>
                <w:bCs/>
                <w:lang w:eastAsia="en-GB"/>
              </w:rPr>
              <w:t>rofit attributable to equity holders of the Company</w:t>
            </w:r>
            <w:r w:rsidR="00CF2C70" w:rsidRPr="00E55A69">
              <w:rPr>
                <w:rFonts w:eastAsia="Times New Roman"/>
                <w:lang w:eastAsia="en-GB"/>
              </w:rPr>
              <w:t xml:space="preserve"> </w:t>
            </w:r>
          </w:p>
        </w:tc>
        <w:tc>
          <w:tcPr>
            <w:tcW w:w="1701" w:type="dxa"/>
            <w:tcBorders>
              <w:top w:val="single" w:sz="4" w:space="0" w:color="auto"/>
              <w:left w:val="nil"/>
              <w:bottom w:val="single" w:sz="4" w:space="0" w:color="auto"/>
              <w:right w:val="nil"/>
            </w:tcBorders>
            <w:vAlign w:val="center"/>
          </w:tcPr>
          <w:p w14:paraId="51CDDA74" w14:textId="2E8F6F82" w:rsidR="00CF2C70" w:rsidRPr="00E55A69" w:rsidRDefault="008507D0" w:rsidP="00CF2C70">
            <w:pPr>
              <w:jc w:val="right"/>
              <w:rPr>
                <w:b/>
                <w:bCs/>
              </w:rPr>
            </w:pPr>
            <w:r>
              <w:rPr>
                <w:b/>
                <w:bCs/>
                <w:color w:val="000000"/>
              </w:rPr>
              <w:t>(190)</w:t>
            </w:r>
          </w:p>
        </w:tc>
        <w:tc>
          <w:tcPr>
            <w:tcW w:w="1843" w:type="dxa"/>
            <w:tcBorders>
              <w:top w:val="single" w:sz="4" w:space="0" w:color="auto"/>
              <w:left w:val="nil"/>
              <w:bottom w:val="single" w:sz="4" w:space="0" w:color="auto"/>
              <w:right w:val="nil"/>
            </w:tcBorders>
            <w:shd w:val="clear" w:color="auto" w:fill="auto"/>
            <w:noWrap/>
            <w:vAlign w:val="center"/>
            <w:hideMark/>
          </w:tcPr>
          <w:p w14:paraId="61428488" w14:textId="4FB5A2E5" w:rsidR="00CF2C70" w:rsidRPr="008A3F59" w:rsidRDefault="00CF2C70" w:rsidP="00CF2C70">
            <w:pPr>
              <w:jc w:val="right"/>
            </w:pPr>
            <w:r w:rsidRPr="008A3F59">
              <w:rPr>
                <w:color w:val="000000"/>
              </w:rPr>
              <w:t>962</w:t>
            </w:r>
          </w:p>
        </w:tc>
        <w:tc>
          <w:tcPr>
            <w:tcW w:w="1701" w:type="dxa"/>
            <w:tcBorders>
              <w:top w:val="single" w:sz="4" w:space="0" w:color="auto"/>
              <w:left w:val="nil"/>
              <w:bottom w:val="single" w:sz="4" w:space="0" w:color="auto"/>
              <w:right w:val="nil"/>
            </w:tcBorders>
            <w:shd w:val="clear" w:color="auto" w:fill="auto"/>
            <w:noWrap/>
            <w:vAlign w:val="center"/>
          </w:tcPr>
          <w:p w14:paraId="4FE340ED" w14:textId="06370EC6" w:rsidR="00CF2C70" w:rsidRPr="00E55A69" w:rsidRDefault="008507D0" w:rsidP="00CF2C70">
            <w:pPr>
              <w:jc w:val="right"/>
              <w:rPr>
                <w:bCs/>
              </w:rPr>
            </w:pPr>
            <w:r>
              <w:t>(4,728)</w:t>
            </w:r>
          </w:p>
        </w:tc>
      </w:tr>
      <w:tr w:rsidR="00CF2C70" w:rsidRPr="00E55A69" w14:paraId="6C1AE86C" w14:textId="77777777" w:rsidTr="008A3F59">
        <w:trPr>
          <w:trHeight w:val="315"/>
        </w:trPr>
        <w:tc>
          <w:tcPr>
            <w:tcW w:w="351" w:type="dxa"/>
            <w:tcBorders>
              <w:top w:val="nil"/>
              <w:left w:val="nil"/>
              <w:bottom w:val="nil"/>
              <w:right w:val="nil"/>
            </w:tcBorders>
            <w:shd w:val="clear" w:color="auto" w:fill="auto"/>
            <w:noWrap/>
            <w:vAlign w:val="bottom"/>
            <w:hideMark/>
          </w:tcPr>
          <w:p w14:paraId="6D00C688" w14:textId="77777777" w:rsidR="00CF2C70" w:rsidRPr="00E55A69" w:rsidRDefault="00CF2C70" w:rsidP="00CF2C70">
            <w:pPr>
              <w:rPr>
                <w:rFonts w:eastAsia="Times New Roman"/>
                <w:i/>
                <w:iCs/>
                <w:lang w:eastAsia="en-GB"/>
              </w:rPr>
            </w:pPr>
          </w:p>
        </w:tc>
        <w:tc>
          <w:tcPr>
            <w:tcW w:w="4469" w:type="dxa"/>
            <w:tcBorders>
              <w:top w:val="single" w:sz="4" w:space="0" w:color="auto"/>
              <w:left w:val="nil"/>
              <w:bottom w:val="nil"/>
              <w:right w:val="nil"/>
            </w:tcBorders>
            <w:shd w:val="clear" w:color="auto" w:fill="auto"/>
            <w:noWrap/>
            <w:vAlign w:val="bottom"/>
            <w:hideMark/>
          </w:tcPr>
          <w:p w14:paraId="51CD4FAF" w14:textId="77777777" w:rsidR="00CF2C70" w:rsidRPr="00E55A69" w:rsidRDefault="00CF2C70" w:rsidP="00CF2C70">
            <w:pPr>
              <w:rPr>
                <w:rFonts w:eastAsia="Times New Roman"/>
                <w:b/>
                <w:bCs/>
                <w:lang w:eastAsia="en-GB"/>
              </w:rPr>
            </w:pPr>
          </w:p>
        </w:tc>
        <w:tc>
          <w:tcPr>
            <w:tcW w:w="1701" w:type="dxa"/>
            <w:tcBorders>
              <w:top w:val="nil"/>
              <w:left w:val="nil"/>
              <w:bottom w:val="nil"/>
              <w:right w:val="nil"/>
            </w:tcBorders>
            <w:vAlign w:val="bottom"/>
          </w:tcPr>
          <w:p w14:paraId="4C76C537" w14:textId="77777777" w:rsidR="00CF2C70" w:rsidRPr="00E55A69" w:rsidRDefault="00CF2C70" w:rsidP="00CF2C70">
            <w:pPr>
              <w:jc w:val="right"/>
              <w:rPr>
                <w:b/>
                <w:bCs/>
              </w:rPr>
            </w:pPr>
          </w:p>
        </w:tc>
        <w:tc>
          <w:tcPr>
            <w:tcW w:w="1843" w:type="dxa"/>
            <w:tcBorders>
              <w:top w:val="nil"/>
              <w:left w:val="nil"/>
              <w:bottom w:val="nil"/>
              <w:right w:val="nil"/>
            </w:tcBorders>
            <w:shd w:val="clear" w:color="auto" w:fill="auto"/>
            <w:noWrap/>
            <w:vAlign w:val="center"/>
          </w:tcPr>
          <w:p w14:paraId="0378A441" w14:textId="3048AD22" w:rsidR="00CF2C70" w:rsidRPr="00E55A69" w:rsidRDefault="00CF2C70" w:rsidP="00CF2C70">
            <w:pPr>
              <w:jc w:val="right"/>
              <w:rPr>
                <w:rFonts w:eastAsia="Times New Roman"/>
                <w:lang w:eastAsia="en-GB"/>
              </w:rPr>
            </w:pPr>
          </w:p>
        </w:tc>
        <w:tc>
          <w:tcPr>
            <w:tcW w:w="1701" w:type="dxa"/>
            <w:tcBorders>
              <w:top w:val="nil"/>
              <w:left w:val="nil"/>
              <w:bottom w:val="nil"/>
              <w:right w:val="nil"/>
            </w:tcBorders>
            <w:shd w:val="clear" w:color="auto" w:fill="auto"/>
            <w:noWrap/>
            <w:vAlign w:val="bottom"/>
            <w:hideMark/>
          </w:tcPr>
          <w:p w14:paraId="4641F9DA" w14:textId="77777777" w:rsidR="00CF2C70" w:rsidRPr="00E55A69" w:rsidRDefault="00CF2C70" w:rsidP="00CF2C70">
            <w:pPr>
              <w:jc w:val="right"/>
              <w:rPr>
                <w:rFonts w:eastAsia="Times New Roman"/>
                <w:lang w:eastAsia="en-GB"/>
              </w:rPr>
            </w:pPr>
          </w:p>
        </w:tc>
      </w:tr>
      <w:tr w:rsidR="00CF2C70" w:rsidRPr="00E55A69" w14:paraId="42DE41B3" w14:textId="77777777" w:rsidTr="008A3F59">
        <w:trPr>
          <w:trHeight w:val="315"/>
        </w:trPr>
        <w:tc>
          <w:tcPr>
            <w:tcW w:w="351" w:type="dxa"/>
            <w:tcBorders>
              <w:top w:val="nil"/>
              <w:left w:val="nil"/>
              <w:bottom w:val="nil"/>
              <w:right w:val="nil"/>
            </w:tcBorders>
            <w:shd w:val="clear" w:color="auto" w:fill="auto"/>
            <w:noWrap/>
            <w:vAlign w:val="bottom"/>
            <w:hideMark/>
          </w:tcPr>
          <w:p w14:paraId="5F537B55" w14:textId="77777777" w:rsidR="00CF2C70" w:rsidRPr="00E55A69" w:rsidRDefault="00CF2C70" w:rsidP="00CF2C70">
            <w:pPr>
              <w:jc w:val="right"/>
              <w:rPr>
                <w:rFonts w:eastAsia="Times New Roman"/>
                <w:i/>
                <w:iCs/>
                <w:lang w:eastAsia="en-GB"/>
              </w:rPr>
            </w:pPr>
            <w:r w:rsidRPr="00E55A69">
              <w:rPr>
                <w:rFonts w:eastAsia="Times New Roman"/>
                <w:i/>
                <w:iCs/>
                <w:lang w:eastAsia="en-GB"/>
              </w:rPr>
              <w:t>5</w:t>
            </w:r>
          </w:p>
        </w:tc>
        <w:tc>
          <w:tcPr>
            <w:tcW w:w="4469" w:type="dxa"/>
            <w:tcBorders>
              <w:top w:val="nil"/>
              <w:left w:val="nil"/>
              <w:bottom w:val="nil"/>
              <w:right w:val="nil"/>
            </w:tcBorders>
            <w:shd w:val="clear" w:color="auto" w:fill="auto"/>
            <w:noWrap/>
            <w:vAlign w:val="bottom"/>
            <w:hideMark/>
          </w:tcPr>
          <w:p w14:paraId="20AF4EB6" w14:textId="77777777" w:rsidR="00CF2C70" w:rsidRPr="00E55A69" w:rsidRDefault="00CF2C70" w:rsidP="00CF2C70">
            <w:pPr>
              <w:rPr>
                <w:rFonts w:eastAsia="Times New Roman"/>
                <w:lang w:eastAsia="en-GB"/>
              </w:rPr>
            </w:pPr>
            <w:r w:rsidRPr="00E55A69">
              <w:rPr>
                <w:rFonts w:eastAsia="Times New Roman"/>
                <w:b/>
                <w:bCs/>
                <w:lang w:eastAsia="en-GB"/>
              </w:rPr>
              <w:t>Earnings per share</w:t>
            </w:r>
          </w:p>
        </w:tc>
        <w:tc>
          <w:tcPr>
            <w:tcW w:w="1701" w:type="dxa"/>
            <w:tcBorders>
              <w:top w:val="nil"/>
              <w:left w:val="nil"/>
              <w:bottom w:val="nil"/>
              <w:right w:val="nil"/>
            </w:tcBorders>
            <w:vAlign w:val="bottom"/>
          </w:tcPr>
          <w:p w14:paraId="006B6600" w14:textId="77777777" w:rsidR="00CF2C70" w:rsidRPr="00E55A69" w:rsidRDefault="00CF2C70" w:rsidP="00CF2C70">
            <w:pPr>
              <w:jc w:val="right"/>
              <w:rPr>
                <w:b/>
                <w:bCs/>
              </w:rPr>
            </w:pPr>
          </w:p>
        </w:tc>
        <w:tc>
          <w:tcPr>
            <w:tcW w:w="1843" w:type="dxa"/>
            <w:tcBorders>
              <w:top w:val="nil"/>
              <w:left w:val="nil"/>
              <w:bottom w:val="nil"/>
              <w:right w:val="nil"/>
            </w:tcBorders>
            <w:shd w:val="clear" w:color="auto" w:fill="auto"/>
            <w:noWrap/>
            <w:vAlign w:val="center"/>
          </w:tcPr>
          <w:p w14:paraId="3334C539" w14:textId="6F26B456" w:rsidR="00CF2C70" w:rsidRPr="00E55A69" w:rsidRDefault="00CF2C70" w:rsidP="00CF2C70">
            <w:pPr>
              <w:jc w:val="right"/>
              <w:rPr>
                <w:rFonts w:eastAsia="Times New Roman"/>
                <w:lang w:eastAsia="en-GB"/>
              </w:rPr>
            </w:pPr>
          </w:p>
        </w:tc>
        <w:tc>
          <w:tcPr>
            <w:tcW w:w="1701" w:type="dxa"/>
            <w:tcBorders>
              <w:top w:val="nil"/>
              <w:left w:val="nil"/>
              <w:bottom w:val="nil"/>
              <w:right w:val="nil"/>
            </w:tcBorders>
            <w:shd w:val="clear" w:color="auto" w:fill="auto"/>
            <w:noWrap/>
            <w:vAlign w:val="bottom"/>
            <w:hideMark/>
          </w:tcPr>
          <w:p w14:paraId="0A7EF088" w14:textId="77777777" w:rsidR="00CF2C70" w:rsidRPr="00E55A69" w:rsidRDefault="00CF2C70" w:rsidP="00CF2C70">
            <w:pPr>
              <w:jc w:val="right"/>
              <w:rPr>
                <w:rFonts w:eastAsia="Times New Roman"/>
                <w:lang w:eastAsia="en-GB"/>
              </w:rPr>
            </w:pPr>
          </w:p>
        </w:tc>
      </w:tr>
      <w:tr w:rsidR="003B2FA8" w:rsidRPr="00E55A69" w14:paraId="28ED79F6" w14:textId="77777777" w:rsidTr="00722182">
        <w:trPr>
          <w:trHeight w:val="300"/>
        </w:trPr>
        <w:tc>
          <w:tcPr>
            <w:tcW w:w="351" w:type="dxa"/>
            <w:tcBorders>
              <w:top w:val="nil"/>
              <w:left w:val="nil"/>
              <w:bottom w:val="nil"/>
              <w:right w:val="nil"/>
            </w:tcBorders>
            <w:shd w:val="clear" w:color="auto" w:fill="auto"/>
            <w:noWrap/>
            <w:vAlign w:val="bottom"/>
            <w:hideMark/>
          </w:tcPr>
          <w:p w14:paraId="638B3945" w14:textId="77777777" w:rsidR="003B2FA8" w:rsidRPr="00E55A69" w:rsidRDefault="003B2FA8" w:rsidP="003B2FA8">
            <w:pPr>
              <w:rPr>
                <w:rFonts w:eastAsia="Times New Roman"/>
                <w:i/>
                <w:iCs/>
                <w:lang w:eastAsia="en-GB"/>
              </w:rPr>
            </w:pPr>
          </w:p>
        </w:tc>
        <w:tc>
          <w:tcPr>
            <w:tcW w:w="4469" w:type="dxa"/>
            <w:tcBorders>
              <w:top w:val="nil"/>
              <w:left w:val="nil"/>
              <w:bottom w:val="nil"/>
              <w:right w:val="nil"/>
            </w:tcBorders>
            <w:shd w:val="clear" w:color="auto" w:fill="auto"/>
            <w:noWrap/>
            <w:vAlign w:val="bottom"/>
            <w:hideMark/>
          </w:tcPr>
          <w:p w14:paraId="6F20E7ED" w14:textId="77777777" w:rsidR="003B2FA8" w:rsidRPr="00E55A69" w:rsidRDefault="003B2FA8" w:rsidP="003B2FA8">
            <w:pPr>
              <w:rPr>
                <w:rFonts w:eastAsia="Times New Roman"/>
                <w:lang w:eastAsia="en-GB"/>
              </w:rPr>
            </w:pPr>
          </w:p>
        </w:tc>
        <w:tc>
          <w:tcPr>
            <w:tcW w:w="1701" w:type="dxa"/>
            <w:tcBorders>
              <w:top w:val="nil"/>
              <w:left w:val="nil"/>
              <w:bottom w:val="nil"/>
              <w:right w:val="nil"/>
            </w:tcBorders>
            <w:vAlign w:val="bottom"/>
          </w:tcPr>
          <w:p w14:paraId="5C6E6376" w14:textId="77777777" w:rsidR="003B2FA8" w:rsidRPr="00E55A69" w:rsidRDefault="003B2FA8" w:rsidP="003B2FA8">
            <w:pPr>
              <w:jc w:val="right"/>
              <w:rPr>
                <w:b/>
                <w:bCs/>
              </w:rPr>
            </w:pPr>
          </w:p>
        </w:tc>
        <w:tc>
          <w:tcPr>
            <w:tcW w:w="1843" w:type="dxa"/>
            <w:tcBorders>
              <w:top w:val="nil"/>
              <w:left w:val="nil"/>
              <w:bottom w:val="nil"/>
              <w:right w:val="nil"/>
            </w:tcBorders>
            <w:shd w:val="clear" w:color="auto" w:fill="auto"/>
            <w:noWrap/>
            <w:vAlign w:val="bottom"/>
            <w:hideMark/>
          </w:tcPr>
          <w:p w14:paraId="11EA8328" w14:textId="77777777" w:rsidR="003B2FA8" w:rsidRPr="00E55A69" w:rsidRDefault="003B2FA8" w:rsidP="003B2FA8">
            <w:pPr>
              <w:jc w:val="right"/>
              <w:rPr>
                <w:rFonts w:eastAsia="Times New Roman"/>
                <w:lang w:eastAsia="en-GB"/>
              </w:rPr>
            </w:pPr>
          </w:p>
        </w:tc>
        <w:tc>
          <w:tcPr>
            <w:tcW w:w="1701" w:type="dxa"/>
            <w:tcBorders>
              <w:top w:val="nil"/>
              <w:left w:val="nil"/>
              <w:bottom w:val="nil"/>
              <w:right w:val="nil"/>
            </w:tcBorders>
            <w:shd w:val="clear" w:color="auto" w:fill="auto"/>
            <w:noWrap/>
            <w:vAlign w:val="bottom"/>
            <w:hideMark/>
          </w:tcPr>
          <w:p w14:paraId="6CB64E79" w14:textId="77777777" w:rsidR="003B2FA8" w:rsidRPr="00E55A69" w:rsidRDefault="003B2FA8" w:rsidP="003B2FA8">
            <w:pPr>
              <w:jc w:val="right"/>
            </w:pPr>
          </w:p>
        </w:tc>
      </w:tr>
      <w:tr w:rsidR="003B2FA8" w:rsidRPr="00E55A69" w14:paraId="084A5ADE" w14:textId="77777777" w:rsidTr="00722182">
        <w:trPr>
          <w:trHeight w:val="300"/>
        </w:trPr>
        <w:tc>
          <w:tcPr>
            <w:tcW w:w="351" w:type="dxa"/>
            <w:tcBorders>
              <w:top w:val="nil"/>
              <w:left w:val="nil"/>
              <w:bottom w:val="nil"/>
              <w:right w:val="nil"/>
            </w:tcBorders>
            <w:shd w:val="clear" w:color="auto" w:fill="auto"/>
            <w:noWrap/>
            <w:vAlign w:val="bottom"/>
            <w:hideMark/>
          </w:tcPr>
          <w:p w14:paraId="396C8B8A" w14:textId="77777777" w:rsidR="003B2FA8" w:rsidRPr="00E55A69" w:rsidRDefault="003B2FA8" w:rsidP="003B2FA8">
            <w:pPr>
              <w:rPr>
                <w:rFonts w:eastAsia="Times New Roman"/>
                <w:i/>
                <w:iCs/>
                <w:lang w:eastAsia="en-GB"/>
              </w:rPr>
            </w:pPr>
          </w:p>
        </w:tc>
        <w:tc>
          <w:tcPr>
            <w:tcW w:w="4469" w:type="dxa"/>
            <w:tcBorders>
              <w:top w:val="nil"/>
              <w:left w:val="nil"/>
              <w:bottom w:val="nil"/>
              <w:right w:val="nil"/>
            </w:tcBorders>
            <w:shd w:val="clear" w:color="auto" w:fill="auto"/>
            <w:noWrap/>
            <w:vAlign w:val="bottom"/>
            <w:hideMark/>
          </w:tcPr>
          <w:p w14:paraId="1431F751" w14:textId="77777777" w:rsidR="003B2FA8" w:rsidRPr="00E55A69" w:rsidRDefault="003B2FA8" w:rsidP="003B2FA8">
            <w:pPr>
              <w:rPr>
                <w:rFonts w:eastAsia="Times New Roman"/>
                <w:lang w:eastAsia="en-GB"/>
              </w:rPr>
            </w:pPr>
            <w:r w:rsidRPr="00E55A69">
              <w:rPr>
                <w:rFonts w:eastAsia="Times New Roman"/>
                <w:lang w:eastAsia="en-GB"/>
              </w:rPr>
              <w:t>Basic</w:t>
            </w:r>
          </w:p>
        </w:tc>
        <w:tc>
          <w:tcPr>
            <w:tcW w:w="1701" w:type="dxa"/>
            <w:tcBorders>
              <w:top w:val="nil"/>
              <w:left w:val="nil"/>
              <w:bottom w:val="nil"/>
              <w:right w:val="nil"/>
            </w:tcBorders>
            <w:vAlign w:val="bottom"/>
          </w:tcPr>
          <w:p w14:paraId="5BE98B28" w14:textId="19A7F612" w:rsidR="003B2FA8" w:rsidRPr="00E55A69" w:rsidRDefault="008507D0" w:rsidP="003B2FA8">
            <w:pPr>
              <w:jc w:val="right"/>
              <w:rPr>
                <w:b/>
                <w:bCs/>
              </w:rPr>
            </w:pPr>
            <w:r>
              <w:rPr>
                <w:b/>
                <w:bCs/>
              </w:rPr>
              <w:t>(1.5</w:t>
            </w:r>
            <w:r w:rsidR="003B2FA8" w:rsidRPr="00E55A69">
              <w:rPr>
                <w:b/>
                <w:bCs/>
              </w:rPr>
              <w:t>p</w:t>
            </w:r>
            <w:r w:rsidR="00315F45">
              <w:rPr>
                <w:b/>
                <w:bCs/>
              </w:rPr>
              <w:t>)</w:t>
            </w:r>
          </w:p>
        </w:tc>
        <w:tc>
          <w:tcPr>
            <w:tcW w:w="1843" w:type="dxa"/>
            <w:tcBorders>
              <w:top w:val="nil"/>
              <w:left w:val="nil"/>
              <w:bottom w:val="nil"/>
              <w:right w:val="nil"/>
            </w:tcBorders>
            <w:shd w:val="clear" w:color="auto" w:fill="auto"/>
            <w:noWrap/>
            <w:vAlign w:val="bottom"/>
            <w:hideMark/>
          </w:tcPr>
          <w:p w14:paraId="298C683B" w14:textId="3E782DF1" w:rsidR="003B2FA8" w:rsidRPr="00E55A69" w:rsidRDefault="008507D0" w:rsidP="003B2FA8">
            <w:pPr>
              <w:jc w:val="right"/>
            </w:pPr>
            <w:r>
              <w:rPr>
                <w:bCs/>
              </w:rPr>
              <w:t>7.7</w:t>
            </w:r>
            <w:r w:rsidR="003B2FA8" w:rsidRPr="00E55A69">
              <w:rPr>
                <w:bCs/>
              </w:rPr>
              <w:t>p</w:t>
            </w:r>
          </w:p>
        </w:tc>
        <w:tc>
          <w:tcPr>
            <w:tcW w:w="1701" w:type="dxa"/>
            <w:tcBorders>
              <w:top w:val="nil"/>
              <w:left w:val="nil"/>
              <w:bottom w:val="nil"/>
              <w:right w:val="nil"/>
            </w:tcBorders>
            <w:shd w:val="clear" w:color="auto" w:fill="auto"/>
            <w:noWrap/>
            <w:vAlign w:val="bottom"/>
            <w:hideMark/>
          </w:tcPr>
          <w:p w14:paraId="0A876C17" w14:textId="23874F1E" w:rsidR="003B2FA8" w:rsidRPr="00E55A69" w:rsidRDefault="008507D0" w:rsidP="003B2FA8">
            <w:pPr>
              <w:jc w:val="right"/>
            </w:pPr>
            <w:r>
              <w:t>22.0</w:t>
            </w:r>
            <w:r w:rsidR="003B2FA8" w:rsidRPr="00E55A69">
              <w:t>p</w:t>
            </w:r>
            <w:r w:rsidR="003B2FA8" w:rsidRPr="00E55A69" w:rsidDel="00685D6F">
              <w:t xml:space="preserve"> </w:t>
            </w:r>
          </w:p>
        </w:tc>
      </w:tr>
      <w:tr w:rsidR="003B2FA8" w:rsidRPr="00E55A69" w14:paraId="43B2D7AF" w14:textId="77777777" w:rsidTr="00722182">
        <w:trPr>
          <w:trHeight w:val="300"/>
        </w:trPr>
        <w:tc>
          <w:tcPr>
            <w:tcW w:w="351" w:type="dxa"/>
            <w:tcBorders>
              <w:top w:val="nil"/>
              <w:left w:val="nil"/>
              <w:bottom w:val="nil"/>
              <w:right w:val="nil"/>
            </w:tcBorders>
            <w:shd w:val="clear" w:color="auto" w:fill="auto"/>
            <w:noWrap/>
            <w:vAlign w:val="bottom"/>
            <w:hideMark/>
          </w:tcPr>
          <w:p w14:paraId="278CA614" w14:textId="77777777" w:rsidR="003B2FA8" w:rsidRPr="00E55A69" w:rsidRDefault="003B2FA8" w:rsidP="003B2FA8">
            <w:pPr>
              <w:rPr>
                <w:rFonts w:eastAsia="Times New Roman"/>
                <w:i/>
                <w:iCs/>
                <w:lang w:eastAsia="en-GB"/>
              </w:rPr>
            </w:pPr>
          </w:p>
        </w:tc>
        <w:tc>
          <w:tcPr>
            <w:tcW w:w="4469" w:type="dxa"/>
            <w:tcBorders>
              <w:top w:val="nil"/>
              <w:left w:val="nil"/>
              <w:bottom w:val="nil"/>
              <w:right w:val="nil"/>
            </w:tcBorders>
            <w:shd w:val="clear" w:color="auto" w:fill="auto"/>
            <w:noWrap/>
            <w:vAlign w:val="bottom"/>
            <w:hideMark/>
          </w:tcPr>
          <w:p w14:paraId="59CC2647" w14:textId="77777777" w:rsidR="003B2FA8" w:rsidRPr="00E55A69" w:rsidRDefault="003B2FA8" w:rsidP="003B2FA8">
            <w:pPr>
              <w:rPr>
                <w:rFonts w:eastAsia="Times New Roman"/>
                <w:lang w:eastAsia="en-GB"/>
              </w:rPr>
            </w:pPr>
          </w:p>
        </w:tc>
        <w:tc>
          <w:tcPr>
            <w:tcW w:w="1701" w:type="dxa"/>
            <w:tcBorders>
              <w:top w:val="nil"/>
              <w:left w:val="nil"/>
              <w:bottom w:val="nil"/>
              <w:right w:val="nil"/>
            </w:tcBorders>
            <w:vAlign w:val="bottom"/>
          </w:tcPr>
          <w:p w14:paraId="07E569E8" w14:textId="77777777" w:rsidR="003B2FA8" w:rsidRPr="00E55A69" w:rsidRDefault="003B2FA8" w:rsidP="003B2FA8">
            <w:pPr>
              <w:jc w:val="right"/>
              <w:rPr>
                <w:b/>
                <w:bCs/>
              </w:rPr>
            </w:pPr>
          </w:p>
        </w:tc>
        <w:tc>
          <w:tcPr>
            <w:tcW w:w="1843" w:type="dxa"/>
            <w:tcBorders>
              <w:top w:val="nil"/>
              <w:left w:val="nil"/>
              <w:bottom w:val="nil"/>
              <w:right w:val="nil"/>
            </w:tcBorders>
            <w:shd w:val="clear" w:color="auto" w:fill="auto"/>
            <w:noWrap/>
            <w:vAlign w:val="bottom"/>
            <w:hideMark/>
          </w:tcPr>
          <w:p w14:paraId="071CA348" w14:textId="77777777" w:rsidR="003B2FA8" w:rsidRPr="00E55A69" w:rsidRDefault="003B2FA8" w:rsidP="003B2FA8">
            <w:pPr>
              <w:jc w:val="right"/>
              <w:rPr>
                <w:color w:val="000000"/>
              </w:rPr>
            </w:pPr>
          </w:p>
        </w:tc>
        <w:tc>
          <w:tcPr>
            <w:tcW w:w="1701" w:type="dxa"/>
            <w:tcBorders>
              <w:top w:val="nil"/>
              <w:left w:val="nil"/>
              <w:bottom w:val="nil"/>
              <w:right w:val="nil"/>
            </w:tcBorders>
            <w:shd w:val="clear" w:color="auto" w:fill="auto"/>
            <w:noWrap/>
            <w:vAlign w:val="bottom"/>
            <w:hideMark/>
          </w:tcPr>
          <w:p w14:paraId="70B0A4E5" w14:textId="77777777" w:rsidR="003B2FA8" w:rsidRPr="00E55A69" w:rsidRDefault="003B2FA8" w:rsidP="003B2FA8">
            <w:pPr>
              <w:jc w:val="right"/>
            </w:pPr>
          </w:p>
        </w:tc>
      </w:tr>
      <w:tr w:rsidR="003B2FA8" w:rsidRPr="00E55A69" w14:paraId="505122EB" w14:textId="77777777" w:rsidTr="00156E16">
        <w:trPr>
          <w:trHeight w:val="193"/>
        </w:trPr>
        <w:tc>
          <w:tcPr>
            <w:tcW w:w="351" w:type="dxa"/>
            <w:tcBorders>
              <w:top w:val="nil"/>
              <w:left w:val="nil"/>
              <w:bottom w:val="nil"/>
              <w:right w:val="nil"/>
            </w:tcBorders>
            <w:shd w:val="clear" w:color="auto" w:fill="auto"/>
            <w:noWrap/>
            <w:vAlign w:val="bottom"/>
            <w:hideMark/>
          </w:tcPr>
          <w:p w14:paraId="3F091D08" w14:textId="77777777" w:rsidR="003B2FA8" w:rsidRPr="00E55A69" w:rsidRDefault="003B2FA8" w:rsidP="003B2FA8">
            <w:pPr>
              <w:rPr>
                <w:rFonts w:eastAsia="Times New Roman"/>
                <w:i/>
                <w:iCs/>
                <w:lang w:eastAsia="en-GB"/>
              </w:rPr>
            </w:pPr>
          </w:p>
        </w:tc>
        <w:tc>
          <w:tcPr>
            <w:tcW w:w="4469" w:type="dxa"/>
            <w:tcBorders>
              <w:top w:val="nil"/>
              <w:left w:val="nil"/>
              <w:bottom w:val="nil"/>
              <w:right w:val="nil"/>
            </w:tcBorders>
            <w:shd w:val="clear" w:color="auto" w:fill="auto"/>
            <w:noWrap/>
            <w:vAlign w:val="bottom"/>
            <w:hideMark/>
          </w:tcPr>
          <w:p w14:paraId="5BAB882F" w14:textId="77777777" w:rsidR="003B2FA8" w:rsidRPr="00E55A69" w:rsidRDefault="003B2FA8" w:rsidP="003B2FA8">
            <w:pPr>
              <w:rPr>
                <w:rFonts w:eastAsia="Times New Roman"/>
                <w:lang w:eastAsia="en-GB"/>
              </w:rPr>
            </w:pPr>
            <w:r w:rsidRPr="00E55A69">
              <w:rPr>
                <w:rFonts w:eastAsia="Times New Roman"/>
                <w:lang w:eastAsia="en-GB"/>
              </w:rPr>
              <w:t>Diluted</w:t>
            </w:r>
          </w:p>
        </w:tc>
        <w:tc>
          <w:tcPr>
            <w:tcW w:w="1701" w:type="dxa"/>
            <w:tcBorders>
              <w:top w:val="nil"/>
              <w:left w:val="nil"/>
              <w:bottom w:val="nil"/>
              <w:right w:val="nil"/>
            </w:tcBorders>
            <w:vAlign w:val="bottom"/>
          </w:tcPr>
          <w:p w14:paraId="5E944977" w14:textId="5B97C237" w:rsidR="003B2FA8" w:rsidRPr="00E55A69" w:rsidRDefault="008507D0" w:rsidP="003B2FA8">
            <w:pPr>
              <w:jc w:val="right"/>
              <w:rPr>
                <w:b/>
                <w:bCs/>
              </w:rPr>
            </w:pPr>
            <w:r>
              <w:rPr>
                <w:b/>
                <w:bCs/>
              </w:rPr>
              <w:t>(1.5</w:t>
            </w:r>
            <w:r w:rsidR="003B2FA8" w:rsidRPr="00E55A69">
              <w:rPr>
                <w:b/>
                <w:bCs/>
              </w:rPr>
              <w:t>p</w:t>
            </w:r>
            <w:r w:rsidR="00315F45">
              <w:rPr>
                <w:b/>
                <w:bCs/>
              </w:rPr>
              <w:t>)</w:t>
            </w:r>
          </w:p>
        </w:tc>
        <w:tc>
          <w:tcPr>
            <w:tcW w:w="1843" w:type="dxa"/>
            <w:tcBorders>
              <w:top w:val="nil"/>
              <w:left w:val="nil"/>
              <w:bottom w:val="nil"/>
              <w:right w:val="nil"/>
            </w:tcBorders>
            <w:shd w:val="clear" w:color="auto" w:fill="auto"/>
            <w:noWrap/>
            <w:vAlign w:val="bottom"/>
            <w:hideMark/>
          </w:tcPr>
          <w:p w14:paraId="79D344A0" w14:textId="3D5B7740" w:rsidR="003B2FA8" w:rsidRPr="00E55A69" w:rsidRDefault="008507D0" w:rsidP="003B2FA8">
            <w:pPr>
              <w:jc w:val="right"/>
            </w:pPr>
            <w:r>
              <w:rPr>
                <w:bCs/>
              </w:rPr>
              <w:t>7.6</w:t>
            </w:r>
            <w:r w:rsidR="003B2FA8" w:rsidRPr="00E55A69">
              <w:rPr>
                <w:bCs/>
              </w:rPr>
              <w:t>p</w:t>
            </w:r>
          </w:p>
        </w:tc>
        <w:tc>
          <w:tcPr>
            <w:tcW w:w="1701" w:type="dxa"/>
            <w:tcBorders>
              <w:top w:val="nil"/>
              <w:left w:val="nil"/>
              <w:bottom w:val="nil"/>
              <w:right w:val="nil"/>
            </w:tcBorders>
            <w:shd w:val="clear" w:color="auto" w:fill="auto"/>
            <w:noWrap/>
            <w:vAlign w:val="bottom"/>
            <w:hideMark/>
          </w:tcPr>
          <w:p w14:paraId="38FCABA1" w14:textId="40F6DF11" w:rsidR="003B2FA8" w:rsidRPr="00E55A69" w:rsidRDefault="008507D0" w:rsidP="003B2FA8">
            <w:pPr>
              <w:jc w:val="right"/>
            </w:pPr>
            <w:r>
              <w:t>21.7p</w:t>
            </w:r>
            <w:r w:rsidR="003B2FA8" w:rsidRPr="00E55A69" w:rsidDel="00685D6F">
              <w:t xml:space="preserve"> </w:t>
            </w:r>
          </w:p>
        </w:tc>
      </w:tr>
    </w:tbl>
    <w:p w14:paraId="53B56CA2" w14:textId="77777777" w:rsidR="00334E16" w:rsidRPr="00E55A69" w:rsidRDefault="00334E16" w:rsidP="00334E16">
      <w:pPr>
        <w:rPr>
          <w:rFonts w:eastAsia="Times New Roman"/>
          <w:lang w:eastAsia="en-GB"/>
        </w:rPr>
      </w:pPr>
    </w:p>
    <w:p w14:paraId="721565D4" w14:textId="77777777" w:rsidR="00334E16" w:rsidRPr="00E55A69" w:rsidRDefault="00334E16" w:rsidP="00334E16">
      <w:pPr>
        <w:rPr>
          <w:rFonts w:eastAsia="Times New Roman"/>
          <w:lang w:eastAsia="en-GB"/>
        </w:rPr>
      </w:pPr>
      <w:r w:rsidRPr="00E55A69">
        <w:rPr>
          <w:rFonts w:eastAsia="Times New Roman"/>
          <w:lang w:eastAsia="en-GB"/>
        </w:rPr>
        <w:t xml:space="preserve">See note 5 for an analysis of earnings per share on underlying profit (defined as profit after tax before </w:t>
      </w:r>
      <w:r w:rsidR="00760EA5" w:rsidRPr="00E55A69">
        <w:rPr>
          <w:rFonts w:eastAsia="Times New Roman"/>
          <w:lang w:eastAsia="en-GB"/>
        </w:rPr>
        <w:t>n</w:t>
      </w:r>
      <w:r w:rsidRPr="00E55A69">
        <w:rPr>
          <w:rFonts w:eastAsia="Times New Roman"/>
          <w:lang w:eastAsia="en-GB"/>
        </w:rPr>
        <w:t>on-trading items).</w:t>
      </w:r>
    </w:p>
    <w:p w14:paraId="39F07432" w14:textId="77777777" w:rsidR="00334E16" w:rsidRPr="00E55A69" w:rsidRDefault="00334E16" w:rsidP="00334E16">
      <w:pPr>
        <w:rPr>
          <w:rFonts w:eastAsia="Times New Roman"/>
          <w:lang w:eastAsia="en-GB"/>
        </w:rPr>
      </w:pPr>
    </w:p>
    <w:p w14:paraId="58A67782" w14:textId="77777777" w:rsidR="00334E16" w:rsidRPr="00E55A69" w:rsidRDefault="00334E16" w:rsidP="00334E16">
      <w:pPr>
        <w:rPr>
          <w:rFonts w:eastAsia="Times New Roman"/>
          <w:b/>
          <w:bCs/>
          <w:lang w:eastAsia="en-GB"/>
        </w:rPr>
      </w:pPr>
    </w:p>
    <w:p w14:paraId="05438BCC" w14:textId="77777777" w:rsidR="00334E16" w:rsidRPr="00E55A69" w:rsidRDefault="00334E16" w:rsidP="00334E16">
      <w:pPr>
        <w:rPr>
          <w:rFonts w:eastAsia="Times New Roman"/>
          <w:b/>
          <w:bCs/>
          <w:lang w:eastAsia="en-GB"/>
        </w:rPr>
      </w:pPr>
    </w:p>
    <w:p w14:paraId="0B56D539" w14:textId="77777777" w:rsidR="00334E16" w:rsidRPr="00E55A69" w:rsidRDefault="00334E16" w:rsidP="00334E16">
      <w:pPr>
        <w:rPr>
          <w:rFonts w:eastAsia="Times New Roman"/>
          <w:b/>
          <w:bCs/>
          <w:lang w:eastAsia="en-GB"/>
        </w:rPr>
      </w:pPr>
    </w:p>
    <w:p w14:paraId="07117861" w14:textId="77777777" w:rsidR="00334E16" w:rsidRPr="00E55A69" w:rsidRDefault="00334E16" w:rsidP="00334E16">
      <w:pPr>
        <w:rPr>
          <w:rFonts w:eastAsia="Times New Roman"/>
          <w:b/>
          <w:bCs/>
          <w:lang w:eastAsia="en-GB"/>
        </w:rPr>
      </w:pPr>
    </w:p>
    <w:p w14:paraId="4443CF8B" w14:textId="77777777" w:rsidR="00334E16" w:rsidRPr="00E55A69" w:rsidRDefault="00334E16" w:rsidP="00334E16">
      <w:pPr>
        <w:rPr>
          <w:rFonts w:eastAsia="Times New Roman"/>
          <w:b/>
          <w:bCs/>
          <w:lang w:eastAsia="en-GB"/>
        </w:rPr>
      </w:pPr>
    </w:p>
    <w:p w14:paraId="787DEB13" w14:textId="77777777" w:rsidR="00C87B2D" w:rsidRPr="00E55A69" w:rsidRDefault="00C87B2D">
      <w:pPr>
        <w:spacing w:after="200" w:line="276" w:lineRule="auto"/>
        <w:rPr>
          <w:rFonts w:eastAsia="Times New Roman"/>
          <w:b/>
          <w:bCs/>
          <w:lang w:eastAsia="en-GB"/>
        </w:rPr>
      </w:pPr>
      <w:r w:rsidRPr="00E55A69">
        <w:rPr>
          <w:rFonts w:eastAsia="Times New Roman"/>
          <w:b/>
          <w:bCs/>
          <w:lang w:eastAsia="en-GB"/>
        </w:rPr>
        <w:br w:type="page"/>
      </w:r>
    </w:p>
    <w:p w14:paraId="11B0211B" w14:textId="77777777" w:rsidR="00334E16" w:rsidRPr="00E55A69" w:rsidRDefault="00334E16" w:rsidP="00C46A8F">
      <w:pPr>
        <w:tabs>
          <w:tab w:val="left" w:pos="5835"/>
        </w:tabs>
        <w:rPr>
          <w:rFonts w:eastAsia="Times New Roman"/>
          <w:b/>
          <w:bCs/>
          <w:lang w:eastAsia="en-GB"/>
        </w:rPr>
      </w:pPr>
      <w:r w:rsidRPr="00E55A69">
        <w:rPr>
          <w:rFonts w:eastAsia="Times New Roman"/>
          <w:b/>
          <w:bCs/>
          <w:lang w:eastAsia="en-GB"/>
        </w:rPr>
        <w:lastRenderedPageBreak/>
        <w:t>Condensed Consolidated Balance Sheet</w:t>
      </w:r>
      <w:r w:rsidR="0085319A" w:rsidRPr="00E55A69">
        <w:rPr>
          <w:rFonts w:eastAsia="Times New Roman"/>
          <w:b/>
          <w:bCs/>
          <w:lang w:eastAsia="en-GB"/>
        </w:rPr>
        <w:tab/>
      </w:r>
    </w:p>
    <w:p w14:paraId="2CF2BD2F" w14:textId="23FEABA8" w:rsidR="00334E16" w:rsidRPr="00E55A69" w:rsidRDefault="00334E16" w:rsidP="00334E16">
      <w:pPr>
        <w:rPr>
          <w:rFonts w:eastAsia="Times New Roman"/>
          <w:b/>
          <w:bCs/>
          <w:lang w:eastAsia="en-GB"/>
        </w:rPr>
      </w:pPr>
      <w:r w:rsidRPr="00E55A69">
        <w:rPr>
          <w:rFonts w:eastAsia="Times New Roman"/>
          <w:b/>
          <w:bCs/>
          <w:lang w:eastAsia="en-GB"/>
        </w:rPr>
        <w:t>AT 30 SEPTEMBER 20</w:t>
      </w:r>
      <w:r w:rsidR="008507D0">
        <w:rPr>
          <w:rFonts w:eastAsia="Times New Roman"/>
          <w:b/>
          <w:bCs/>
          <w:lang w:eastAsia="en-GB"/>
        </w:rPr>
        <w:t>20</w:t>
      </w:r>
    </w:p>
    <w:tbl>
      <w:tblPr>
        <w:tblW w:w="10050" w:type="dxa"/>
        <w:tblLook w:val="04A0" w:firstRow="1" w:lastRow="0" w:firstColumn="1" w:lastColumn="0" w:noHBand="0" w:noVBand="1"/>
      </w:tblPr>
      <w:tblGrid>
        <w:gridCol w:w="334"/>
        <w:gridCol w:w="4486"/>
        <w:gridCol w:w="1706"/>
        <w:gridCol w:w="1762"/>
        <w:gridCol w:w="1762"/>
      </w:tblGrid>
      <w:tr w:rsidR="00334E16" w:rsidRPr="00E55A69" w14:paraId="15310B0E" w14:textId="77777777" w:rsidTr="005A57CD">
        <w:trPr>
          <w:trHeight w:val="961"/>
        </w:trPr>
        <w:tc>
          <w:tcPr>
            <w:tcW w:w="4820" w:type="dxa"/>
            <w:gridSpan w:val="2"/>
            <w:tcBorders>
              <w:top w:val="nil"/>
              <w:left w:val="nil"/>
              <w:bottom w:val="single" w:sz="4" w:space="0" w:color="auto"/>
              <w:right w:val="nil"/>
            </w:tcBorders>
            <w:shd w:val="clear" w:color="auto" w:fill="auto"/>
            <w:noWrap/>
            <w:vAlign w:val="bottom"/>
            <w:hideMark/>
          </w:tcPr>
          <w:p w14:paraId="77508CA3" w14:textId="77777777" w:rsidR="004B4908" w:rsidRPr="00E55A69" w:rsidRDefault="004B4908" w:rsidP="00334E16">
            <w:pPr>
              <w:rPr>
                <w:rFonts w:eastAsia="Times New Roman"/>
                <w:i/>
                <w:iCs/>
                <w:lang w:eastAsia="en-GB"/>
              </w:rPr>
            </w:pPr>
          </w:p>
          <w:p w14:paraId="68303DE0" w14:textId="77777777" w:rsidR="004B4908" w:rsidRPr="00E55A69" w:rsidRDefault="004B4908" w:rsidP="00334E16">
            <w:pPr>
              <w:rPr>
                <w:rFonts w:eastAsia="Times New Roman"/>
                <w:i/>
                <w:iCs/>
                <w:lang w:eastAsia="en-GB"/>
              </w:rPr>
            </w:pPr>
          </w:p>
          <w:p w14:paraId="1DC2B389" w14:textId="77777777" w:rsidR="004B4908" w:rsidRPr="00E55A69" w:rsidRDefault="004B4908" w:rsidP="00334E16">
            <w:pPr>
              <w:rPr>
                <w:rFonts w:eastAsia="Times New Roman"/>
                <w:i/>
                <w:iCs/>
                <w:lang w:eastAsia="en-GB"/>
              </w:rPr>
            </w:pPr>
          </w:p>
          <w:p w14:paraId="516E5D98" w14:textId="77777777" w:rsidR="004B4908" w:rsidRPr="00E55A69" w:rsidRDefault="004B4908" w:rsidP="009C4E6C">
            <w:pPr>
              <w:rPr>
                <w:rFonts w:eastAsia="Times New Roman"/>
                <w:i/>
                <w:iCs/>
                <w:lang w:eastAsia="en-GB"/>
              </w:rPr>
            </w:pPr>
          </w:p>
        </w:tc>
        <w:tc>
          <w:tcPr>
            <w:tcW w:w="1706" w:type="dxa"/>
            <w:tcBorders>
              <w:top w:val="nil"/>
              <w:left w:val="nil"/>
              <w:bottom w:val="single" w:sz="4" w:space="0" w:color="auto"/>
              <w:right w:val="nil"/>
            </w:tcBorders>
            <w:shd w:val="clear" w:color="auto" w:fill="auto"/>
            <w:noWrap/>
            <w:vAlign w:val="bottom"/>
            <w:hideMark/>
          </w:tcPr>
          <w:p w14:paraId="12096D5C" w14:textId="77777777" w:rsidR="00334E16" w:rsidRPr="00E55A69" w:rsidRDefault="00334E16" w:rsidP="00334E16">
            <w:pPr>
              <w:jc w:val="right"/>
              <w:rPr>
                <w:rFonts w:eastAsia="Times New Roman"/>
                <w:color w:val="000000"/>
                <w:lang w:eastAsia="en-GB"/>
              </w:rPr>
            </w:pPr>
            <w:r w:rsidRPr="00E55A69">
              <w:rPr>
                <w:rFonts w:eastAsia="Times New Roman"/>
                <w:color w:val="000000"/>
                <w:lang w:eastAsia="en-GB"/>
              </w:rPr>
              <w:t>Unaudited</w:t>
            </w:r>
          </w:p>
          <w:p w14:paraId="0EB50D6F" w14:textId="77777777" w:rsidR="00334E16" w:rsidRPr="00E55A69" w:rsidRDefault="00334E16" w:rsidP="00334E16">
            <w:pPr>
              <w:jc w:val="right"/>
              <w:rPr>
                <w:rFonts w:eastAsia="Times New Roman"/>
                <w:lang w:eastAsia="en-GB"/>
              </w:rPr>
            </w:pPr>
            <w:r w:rsidRPr="00E55A69">
              <w:rPr>
                <w:rFonts w:eastAsia="Times New Roman"/>
                <w:lang w:eastAsia="en-GB"/>
              </w:rPr>
              <w:t>30 September</w:t>
            </w:r>
          </w:p>
          <w:p w14:paraId="52D118D7" w14:textId="75B7547A" w:rsidR="00334E16" w:rsidRPr="00E55A69" w:rsidRDefault="00760EA5" w:rsidP="00334E16">
            <w:pPr>
              <w:jc w:val="right"/>
              <w:rPr>
                <w:rFonts w:eastAsia="Times New Roman"/>
                <w:lang w:eastAsia="en-GB"/>
              </w:rPr>
            </w:pPr>
            <w:r w:rsidRPr="00E55A69">
              <w:rPr>
                <w:rFonts w:eastAsia="Times New Roman"/>
                <w:lang w:eastAsia="en-GB"/>
              </w:rPr>
              <w:t>20</w:t>
            </w:r>
            <w:r w:rsidR="00C74DE6">
              <w:rPr>
                <w:rFonts w:eastAsia="Times New Roman"/>
                <w:lang w:eastAsia="en-GB"/>
              </w:rPr>
              <w:t>20</w:t>
            </w:r>
          </w:p>
          <w:p w14:paraId="3AB2CED1" w14:textId="77777777" w:rsidR="00334E16" w:rsidRPr="00E55A69" w:rsidRDefault="00334E16" w:rsidP="00334E16">
            <w:pPr>
              <w:jc w:val="right"/>
              <w:rPr>
                <w:rFonts w:eastAsia="Times New Roman"/>
                <w:color w:val="000000"/>
                <w:lang w:eastAsia="en-GB"/>
              </w:rPr>
            </w:pPr>
            <w:r w:rsidRPr="00E55A69">
              <w:rPr>
                <w:rFonts w:eastAsia="Times New Roman"/>
                <w:lang w:eastAsia="en-GB"/>
              </w:rPr>
              <w:t>£'000</w:t>
            </w:r>
          </w:p>
        </w:tc>
        <w:tc>
          <w:tcPr>
            <w:tcW w:w="1762" w:type="dxa"/>
            <w:tcBorders>
              <w:top w:val="nil"/>
              <w:left w:val="nil"/>
              <w:bottom w:val="single" w:sz="4" w:space="0" w:color="auto"/>
              <w:right w:val="nil"/>
            </w:tcBorders>
            <w:shd w:val="clear" w:color="auto" w:fill="auto"/>
            <w:noWrap/>
            <w:vAlign w:val="bottom"/>
            <w:hideMark/>
          </w:tcPr>
          <w:p w14:paraId="78B4F22D" w14:textId="77777777" w:rsidR="00334E16" w:rsidRPr="00E55A69" w:rsidRDefault="00334E16" w:rsidP="00334E16">
            <w:pPr>
              <w:jc w:val="right"/>
              <w:rPr>
                <w:rFonts w:eastAsia="Times New Roman"/>
                <w:color w:val="000000"/>
                <w:lang w:eastAsia="en-GB"/>
              </w:rPr>
            </w:pPr>
            <w:r w:rsidRPr="00E55A69">
              <w:rPr>
                <w:rFonts w:eastAsia="Times New Roman"/>
                <w:color w:val="000000"/>
                <w:lang w:eastAsia="en-GB"/>
              </w:rPr>
              <w:t>Unaudited</w:t>
            </w:r>
          </w:p>
          <w:p w14:paraId="50BBA8C6" w14:textId="77777777" w:rsidR="00334E16" w:rsidRPr="00E55A69" w:rsidRDefault="00334E16" w:rsidP="00334E16">
            <w:pPr>
              <w:jc w:val="right"/>
              <w:rPr>
                <w:rFonts w:eastAsia="Times New Roman"/>
                <w:lang w:eastAsia="en-GB"/>
              </w:rPr>
            </w:pPr>
            <w:r w:rsidRPr="00E55A69">
              <w:rPr>
                <w:rFonts w:eastAsia="Times New Roman"/>
                <w:lang w:eastAsia="en-GB"/>
              </w:rPr>
              <w:t>30 September</w:t>
            </w:r>
          </w:p>
          <w:p w14:paraId="4A469AA8" w14:textId="1530D4EB" w:rsidR="00334E16" w:rsidRPr="00E55A69" w:rsidRDefault="00334E16" w:rsidP="00334E16">
            <w:pPr>
              <w:jc w:val="right"/>
              <w:rPr>
                <w:rFonts w:eastAsia="Times New Roman"/>
                <w:lang w:eastAsia="en-GB"/>
              </w:rPr>
            </w:pPr>
            <w:r w:rsidRPr="00E55A69">
              <w:rPr>
                <w:rFonts w:eastAsia="Times New Roman"/>
                <w:lang w:eastAsia="en-GB"/>
              </w:rPr>
              <w:t>201</w:t>
            </w:r>
            <w:r w:rsidR="00C74DE6">
              <w:rPr>
                <w:rFonts w:eastAsia="Times New Roman"/>
                <w:lang w:eastAsia="en-GB"/>
              </w:rPr>
              <w:t>9</w:t>
            </w:r>
          </w:p>
          <w:p w14:paraId="11A7F9FF" w14:textId="77777777" w:rsidR="00334E16" w:rsidRPr="00E55A69" w:rsidRDefault="00334E16" w:rsidP="00334E16">
            <w:pPr>
              <w:jc w:val="right"/>
              <w:rPr>
                <w:rFonts w:eastAsia="Times New Roman"/>
                <w:color w:val="000000"/>
                <w:lang w:eastAsia="en-GB"/>
              </w:rPr>
            </w:pPr>
            <w:r w:rsidRPr="00E55A69">
              <w:rPr>
                <w:rFonts w:eastAsia="Times New Roman"/>
                <w:lang w:eastAsia="en-GB"/>
              </w:rPr>
              <w:t>£'000</w:t>
            </w:r>
          </w:p>
        </w:tc>
        <w:tc>
          <w:tcPr>
            <w:tcW w:w="1762" w:type="dxa"/>
            <w:tcBorders>
              <w:top w:val="nil"/>
              <w:left w:val="nil"/>
              <w:bottom w:val="single" w:sz="4" w:space="0" w:color="auto"/>
              <w:right w:val="nil"/>
            </w:tcBorders>
            <w:shd w:val="clear" w:color="auto" w:fill="auto"/>
            <w:noWrap/>
            <w:vAlign w:val="bottom"/>
            <w:hideMark/>
          </w:tcPr>
          <w:p w14:paraId="742E72BE" w14:textId="77777777" w:rsidR="00334E16" w:rsidRPr="00E55A69" w:rsidRDefault="00334E16" w:rsidP="00334E16">
            <w:pPr>
              <w:jc w:val="right"/>
              <w:rPr>
                <w:rFonts w:eastAsia="Times New Roman"/>
                <w:color w:val="000000"/>
                <w:lang w:eastAsia="en-GB"/>
              </w:rPr>
            </w:pPr>
            <w:r w:rsidRPr="00E55A69">
              <w:rPr>
                <w:rFonts w:eastAsia="Times New Roman"/>
                <w:color w:val="000000"/>
                <w:lang w:eastAsia="en-GB"/>
              </w:rPr>
              <w:t>Audited</w:t>
            </w:r>
          </w:p>
          <w:p w14:paraId="34F4CB53" w14:textId="77777777" w:rsidR="00334E16" w:rsidRPr="00E55A69" w:rsidRDefault="00334E16" w:rsidP="00334E16">
            <w:pPr>
              <w:jc w:val="right"/>
              <w:rPr>
                <w:rFonts w:eastAsia="Times New Roman"/>
                <w:lang w:eastAsia="en-GB"/>
              </w:rPr>
            </w:pPr>
            <w:r w:rsidRPr="00E55A69">
              <w:rPr>
                <w:rFonts w:eastAsia="Times New Roman"/>
                <w:lang w:eastAsia="en-GB"/>
              </w:rPr>
              <w:t>31 March</w:t>
            </w:r>
          </w:p>
          <w:p w14:paraId="2E290300" w14:textId="74EF43B5" w:rsidR="00334E16" w:rsidRPr="00E55A69" w:rsidRDefault="00334E16" w:rsidP="00334E16">
            <w:pPr>
              <w:jc w:val="right"/>
              <w:rPr>
                <w:rFonts w:eastAsia="Times New Roman"/>
                <w:lang w:eastAsia="en-GB"/>
              </w:rPr>
            </w:pPr>
            <w:r w:rsidRPr="00E55A69">
              <w:rPr>
                <w:rFonts w:eastAsia="Times New Roman"/>
                <w:lang w:eastAsia="en-GB"/>
              </w:rPr>
              <w:t>20</w:t>
            </w:r>
            <w:r w:rsidR="00C74DE6">
              <w:rPr>
                <w:rFonts w:eastAsia="Times New Roman"/>
                <w:lang w:eastAsia="en-GB"/>
              </w:rPr>
              <w:t>20</w:t>
            </w:r>
          </w:p>
          <w:p w14:paraId="7664D44A" w14:textId="77777777" w:rsidR="00334E16" w:rsidRPr="00E55A69" w:rsidRDefault="00334E16" w:rsidP="00334E16">
            <w:pPr>
              <w:jc w:val="right"/>
              <w:rPr>
                <w:rFonts w:eastAsia="Times New Roman"/>
                <w:color w:val="000000"/>
                <w:lang w:eastAsia="en-GB"/>
              </w:rPr>
            </w:pPr>
            <w:r w:rsidRPr="00E55A69">
              <w:rPr>
                <w:rFonts w:eastAsia="Times New Roman"/>
                <w:lang w:eastAsia="en-GB"/>
              </w:rPr>
              <w:t>£'000</w:t>
            </w:r>
          </w:p>
        </w:tc>
      </w:tr>
      <w:tr w:rsidR="00334E16" w:rsidRPr="00E55A69" w14:paraId="231C2F40" w14:textId="77777777" w:rsidTr="009C4E6C">
        <w:trPr>
          <w:trHeight w:val="315"/>
        </w:trPr>
        <w:tc>
          <w:tcPr>
            <w:tcW w:w="334" w:type="dxa"/>
            <w:tcBorders>
              <w:top w:val="nil"/>
              <w:left w:val="nil"/>
              <w:bottom w:val="nil"/>
              <w:right w:val="nil"/>
            </w:tcBorders>
            <w:shd w:val="clear" w:color="auto" w:fill="auto"/>
            <w:noWrap/>
            <w:vAlign w:val="bottom"/>
            <w:hideMark/>
          </w:tcPr>
          <w:p w14:paraId="1581C86B" w14:textId="77777777" w:rsidR="00334E16" w:rsidRPr="00E55A69" w:rsidRDefault="00334E16" w:rsidP="00334E16">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2EF26A6B" w14:textId="77777777" w:rsidR="00334E16" w:rsidRPr="00E55A69" w:rsidRDefault="00334E16" w:rsidP="009C4E6C">
            <w:pPr>
              <w:rPr>
                <w:rFonts w:eastAsia="Times New Roman"/>
                <w:lang w:eastAsia="en-GB"/>
              </w:rPr>
            </w:pPr>
            <w:r w:rsidRPr="00E55A69">
              <w:rPr>
                <w:rFonts w:eastAsia="Times New Roman"/>
                <w:b/>
                <w:bCs/>
                <w:lang w:eastAsia="en-GB"/>
              </w:rPr>
              <w:t>Non-current assets</w:t>
            </w:r>
          </w:p>
        </w:tc>
        <w:tc>
          <w:tcPr>
            <w:tcW w:w="1706" w:type="dxa"/>
            <w:tcBorders>
              <w:top w:val="nil"/>
              <w:left w:val="nil"/>
              <w:bottom w:val="nil"/>
              <w:right w:val="nil"/>
            </w:tcBorders>
            <w:shd w:val="clear" w:color="auto" w:fill="auto"/>
            <w:noWrap/>
            <w:vAlign w:val="center"/>
            <w:hideMark/>
          </w:tcPr>
          <w:p w14:paraId="24E95188" w14:textId="77777777" w:rsidR="00334E16" w:rsidRPr="00E55A69" w:rsidRDefault="00334E16" w:rsidP="009C4E6C">
            <w:pPr>
              <w:jc w:val="right"/>
              <w:rPr>
                <w:rFonts w:eastAsia="Times New Roman"/>
                <w:color w:val="000000"/>
                <w:lang w:eastAsia="en-GB"/>
              </w:rPr>
            </w:pPr>
          </w:p>
        </w:tc>
        <w:tc>
          <w:tcPr>
            <w:tcW w:w="1762" w:type="dxa"/>
            <w:tcBorders>
              <w:top w:val="nil"/>
              <w:left w:val="nil"/>
              <w:bottom w:val="nil"/>
              <w:right w:val="nil"/>
            </w:tcBorders>
            <w:shd w:val="clear" w:color="auto" w:fill="auto"/>
            <w:noWrap/>
            <w:vAlign w:val="center"/>
            <w:hideMark/>
          </w:tcPr>
          <w:p w14:paraId="25E98CE6" w14:textId="77777777" w:rsidR="00334E16" w:rsidRPr="00E55A69" w:rsidRDefault="00334E16" w:rsidP="009C4E6C">
            <w:pPr>
              <w:jc w:val="right"/>
              <w:rPr>
                <w:rFonts w:eastAsia="Times New Roman"/>
                <w:color w:val="000000"/>
                <w:lang w:eastAsia="en-GB"/>
              </w:rPr>
            </w:pPr>
          </w:p>
        </w:tc>
        <w:tc>
          <w:tcPr>
            <w:tcW w:w="1762" w:type="dxa"/>
            <w:tcBorders>
              <w:top w:val="nil"/>
              <w:left w:val="nil"/>
              <w:bottom w:val="nil"/>
              <w:right w:val="nil"/>
            </w:tcBorders>
            <w:shd w:val="clear" w:color="auto" w:fill="auto"/>
            <w:noWrap/>
            <w:vAlign w:val="center"/>
            <w:hideMark/>
          </w:tcPr>
          <w:p w14:paraId="0BCF19C4" w14:textId="77777777" w:rsidR="00334E16" w:rsidRPr="00E55A69" w:rsidRDefault="00334E16" w:rsidP="009C4E6C">
            <w:pPr>
              <w:jc w:val="right"/>
              <w:rPr>
                <w:rFonts w:eastAsia="Times New Roman"/>
                <w:color w:val="000000"/>
                <w:lang w:eastAsia="en-GB"/>
              </w:rPr>
            </w:pPr>
          </w:p>
        </w:tc>
      </w:tr>
      <w:tr w:rsidR="008507D0" w:rsidRPr="00E55A69" w14:paraId="4E6617D6" w14:textId="77777777" w:rsidTr="009C4E6C">
        <w:trPr>
          <w:trHeight w:val="300"/>
        </w:trPr>
        <w:tc>
          <w:tcPr>
            <w:tcW w:w="334" w:type="dxa"/>
            <w:tcBorders>
              <w:top w:val="nil"/>
              <w:left w:val="nil"/>
              <w:bottom w:val="nil"/>
              <w:right w:val="nil"/>
            </w:tcBorders>
            <w:shd w:val="clear" w:color="auto" w:fill="auto"/>
            <w:noWrap/>
            <w:vAlign w:val="bottom"/>
            <w:hideMark/>
          </w:tcPr>
          <w:p w14:paraId="0B4D62D3" w14:textId="77777777" w:rsidR="008507D0" w:rsidRPr="00E55A69" w:rsidRDefault="008507D0" w:rsidP="008507D0">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32D4F173" w14:textId="77777777" w:rsidR="008507D0" w:rsidRPr="00E55A69" w:rsidRDefault="008507D0" w:rsidP="008507D0">
            <w:pPr>
              <w:rPr>
                <w:rFonts w:eastAsia="Times New Roman"/>
                <w:lang w:eastAsia="en-GB"/>
              </w:rPr>
            </w:pPr>
            <w:r w:rsidRPr="00E55A69">
              <w:rPr>
                <w:rFonts w:eastAsia="Times New Roman"/>
                <w:lang w:eastAsia="en-GB"/>
              </w:rPr>
              <w:t>Intangible assets</w:t>
            </w:r>
          </w:p>
        </w:tc>
        <w:tc>
          <w:tcPr>
            <w:tcW w:w="1706" w:type="dxa"/>
            <w:tcBorders>
              <w:top w:val="nil"/>
              <w:left w:val="nil"/>
              <w:bottom w:val="nil"/>
              <w:right w:val="nil"/>
            </w:tcBorders>
            <w:shd w:val="clear" w:color="auto" w:fill="auto"/>
            <w:noWrap/>
            <w:vAlign w:val="center"/>
          </w:tcPr>
          <w:p w14:paraId="2E3F967B" w14:textId="1A056AD2" w:rsidR="008507D0" w:rsidRPr="00E55A69" w:rsidRDefault="008507D0" w:rsidP="008507D0">
            <w:pPr>
              <w:jc w:val="right"/>
              <w:rPr>
                <w:b/>
                <w:color w:val="000000"/>
              </w:rPr>
            </w:pPr>
            <w:r>
              <w:rPr>
                <w:b/>
                <w:bCs/>
                <w:color w:val="000000"/>
              </w:rPr>
              <w:t>4,212</w:t>
            </w:r>
          </w:p>
        </w:tc>
        <w:tc>
          <w:tcPr>
            <w:tcW w:w="1762" w:type="dxa"/>
            <w:tcBorders>
              <w:top w:val="nil"/>
              <w:left w:val="nil"/>
              <w:bottom w:val="nil"/>
              <w:right w:val="nil"/>
            </w:tcBorders>
            <w:shd w:val="clear" w:color="auto" w:fill="auto"/>
            <w:noWrap/>
            <w:vAlign w:val="center"/>
            <w:hideMark/>
          </w:tcPr>
          <w:p w14:paraId="587CAE05" w14:textId="5CDFBBB3" w:rsidR="008507D0" w:rsidRPr="00E55A69" w:rsidRDefault="008507D0" w:rsidP="008507D0">
            <w:pPr>
              <w:jc w:val="right"/>
              <w:rPr>
                <w:sz w:val="24"/>
                <w:szCs w:val="24"/>
              </w:rPr>
            </w:pPr>
            <w:r>
              <w:rPr>
                <w:color w:val="000000"/>
              </w:rPr>
              <w:t>11,739</w:t>
            </w:r>
          </w:p>
        </w:tc>
        <w:tc>
          <w:tcPr>
            <w:tcW w:w="1762" w:type="dxa"/>
            <w:tcBorders>
              <w:top w:val="nil"/>
              <w:left w:val="nil"/>
              <w:bottom w:val="nil"/>
              <w:right w:val="nil"/>
            </w:tcBorders>
            <w:shd w:val="clear" w:color="auto" w:fill="auto"/>
            <w:noWrap/>
            <w:vAlign w:val="center"/>
            <w:hideMark/>
          </w:tcPr>
          <w:p w14:paraId="422CDEA4" w14:textId="0E30B1D3" w:rsidR="008507D0" w:rsidRPr="00E55A69" w:rsidRDefault="008507D0" w:rsidP="008507D0">
            <w:pPr>
              <w:jc w:val="right"/>
              <w:rPr>
                <w:rFonts w:eastAsia="Times New Roman"/>
                <w:lang w:eastAsia="en-GB"/>
              </w:rPr>
            </w:pPr>
            <w:r>
              <w:rPr>
                <w:color w:val="000000"/>
              </w:rPr>
              <w:t>4,246</w:t>
            </w:r>
          </w:p>
        </w:tc>
      </w:tr>
      <w:tr w:rsidR="008507D0" w:rsidRPr="00E55A69" w14:paraId="7BF126CE" w14:textId="77777777" w:rsidTr="009C4E6C">
        <w:trPr>
          <w:trHeight w:val="300"/>
        </w:trPr>
        <w:tc>
          <w:tcPr>
            <w:tcW w:w="334" w:type="dxa"/>
            <w:tcBorders>
              <w:top w:val="nil"/>
              <w:left w:val="nil"/>
              <w:bottom w:val="nil"/>
              <w:right w:val="nil"/>
            </w:tcBorders>
            <w:shd w:val="clear" w:color="auto" w:fill="auto"/>
            <w:noWrap/>
            <w:vAlign w:val="bottom"/>
            <w:hideMark/>
          </w:tcPr>
          <w:p w14:paraId="3DAD59EA" w14:textId="77777777" w:rsidR="008507D0" w:rsidRPr="00E55A69" w:rsidRDefault="008507D0" w:rsidP="008507D0">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3E5F326F" w14:textId="77777777" w:rsidR="008507D0" w:rsidRPr="00E55A69" w:rsidRDefault="008507D0" w:rsidP="008507D0">
            <w:pPr>
              <w:rPr>
                <w:rFonts w:eastAsia="Times New Roman"/>
                <w:lang w:eastAsia="en-GB"/>
              </w:rPr>
            </w:pPr>
            <w:r w:rsidRPr="00E55A69">
              <w:rPr>
                <w:rFonts w:eastAsia="Times New Roman"/>
                <w:lang w:eastAsia="en-GB"/>
              </w:rPr>
              <w:t>Right to use assets</w:t>
            </w:r>
          </w:p>
        </w:tc>
        <w:tc>
          <w:tcPr>
            <w:tcW w:w="1706" w:type="dxa"/>
            <w:tcBorders>
              <w:top w:val="nil"/>
              <w:left w:val="nil"/>
              <w:bottom w:val="nil"/>
              <w:right w:val="nil"/>
            </w:tcBorders>
            <w:shd w:val="clear" w:color="auto" w:fill="auto"/>
            <w:noWrap/>
            <w:vAlign w:val="center"/>
          </w:tcPr>
          <w:p w14:paraId="651EB0A7" w14:textId="7D229F6D" w:rsidR="008507D0" w:rsidRPr="00E55A69" w:rsidRDefault="008507D0" w:rsidP="008507D0">
            <w:pPr>
              <w:jc w:val="right"/>
              <w:rPr>
                <w:b/>
                <w:color w:val="000000"/>
              </w:rPr>
            </w:pPr>
            <w:r>
              <w:rPr>
                <w:b/>
                <w:bCs/>
                <w:color w:val="000000"/>
              </w:rPr>
              <w:t>-</w:t>
            </w:r>
          </w:p>
        </w:tc>
        <w:tc>
          <w:tcPr>
            <w:tcW w:w="1762" w:type="dxa"/>
            <w:tcBorders>
              <w:top w:val="nil"/>
              <w:left w:val="nil"/>
              <w:bottom w:val="nil"/>
              <w:right w:val="nil"/>
            </w:tcBorders>
            <w:shd w:val="clear" w:color="auto" w:fill="auto"/>
            <w:noWrap/>
            <w:vAlign w:val="center"/>
            <w:hideMark/>
          </w:tcPr>
          <w:p w14:paraId="656BD8D2" w14:textId="344B0625" w:rsidR="008507D0" w:rsidRPr="00E55A69" w:rsidRDefault="008507D0" w:rsidP="008507D0">
            <w:pPr>
              <w:jc w:val="right"/>
              <w:rPr>
                <w:sz w:val="24"/>
                <w:szCs w:val="24"/>
              </w:rPr>
            </w:pPr>
            <w:r>
              <w:rPr>
                <w:color w:val="000000"/>
              </w:rPr>
              <w:t>2,894</w:t>
            </w:r>
          </w:p>
        </w:tc>
        <w:tc>
          <w:tcPr>
            <w:tcW w:w="1762" w:type="dxa"/>
            <w:tcBorders>
              <w:top w:val="nil"/>
              <w:left w:val="nil"/>
              <w:bottom w:val="nil"/>
              <w:right w:val="nil"/>
            </w:tcBorders>
            <w:shd w:val="clear" w:color="auto" w:fill="auto"/>
            <w:noWrap/>
            <w:vAlign w:val="center"/>
            <w:hideMark/>
          </w:tcPr>
          <w:p w14:paraId="7569EE8A" w14:textId="3D37827F" w:rsidR="008507D0" w:rsidRPr="00E55A69" w:rsidRDefault="008507D0" w:rsidP="008507D0">
            <w:pPr>
              <w:jc w:val="right"/>
              <w:rPr>
                <w:rFonts w:eastAsia="Times New Roman"/>
                <w:lang w:eastAsia="en-GB"/>
              </w:rPr>
            </w:pPr>
            <w:r>
              <w:rPr>
                <w:color w:val="000000"/>
              </w:rPr>
              <w:t>-</w:t>
            </w:r>
          </w:p>
        </w:tc>
      </w:tr>
      <w:tr w:rsidR="008507D0" w:rsidRPr="00E55A69" w14:paraId="042D6151" w14:textId="77777777" w:rsidTr="009C4E6C">
        <w:trPr>
          <w:trHeight w:val="300"/>
        </w:trPr>
        <w:tc>
          <w:tcPr>
            <w:tcW w:w="334" w:type="dxa"/>
            <w:tcBorders>
              <w:top w:val="nil"/>
              <w:left w:val="nil"/>
              <w:bottom w:val="nil"/>
              <w:right w:val="nil"/>
            </w:tcBorders>
            <w:shd w:val="clear" w:color="auto" w:fill="auto"/>
            <w:noWrap/>
            <w:vAlign w:val="bottom"/>
            <w:hideMark/>
          </w:tcPr>
          <w:p w14:paraId="6D6AA4A5" w14:textId="77777777" w:rsidR="008507D0" w:rsidRPr="00E55A69" w:rsidRDefault="008507D0" w:rsidP="008507D0">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2F3B38DE" w14:textId="77777777" w:rsidR="008507D0" w:rsidRPr="00E55A69" w:rsidRDefault="008507D0" w:rsidP="008507D0">
            <w:pPr>
              <w:rPr>
                <w:rFonts w:eastAsia="Times New Roman"/>
                <w:lang w:eastAsia="en-GB"/>
              </w:rPr>
            </w:pPr>
            <w:r w:rsidRPr="00E55A69">
              <w:rPr>
                <w:rFonts w:eastAsia="Times New Roman"/>
                <w:lang w:eastAsia="en-GB"/>
              </w:rPr>
              <w:t>Property, plant and equipment</w:t>
            </w:r>
          </w:p>
        </w:tc>
        <w:tc>
          <w:tcPr>
            <w:tcW w:w="1706" w:type="dxa"/>
            <w:tcBorders>
              <w:top w:val="nil"/>
              <w:left w:val="nil"/>
              <w:bottom w:val="nil"/>
              <w:right w:val="nil"/>
            </w:tcBorders>
            <w:shd w:val="clear" w:color="auto" w:fill="auto"/>
            <w:noWrap/>
            <w:vAlign w:val="center"/>
          </w:tcPr>
          <w:p w14:paraId="0E0157EC" w14:textId="15961FCD" w:rsidR="008507D0" w:rsidRPr="00E55A69" w:rsidRDefault="008507D0" w:rsidP="008507D0">
            <w:pPr>
              <w:jc w:val="right"/>
              <w:rPr>
                <w:b/>
                <w:color w:val="000000"/>
              </w:rPr>
            </w:pPr>
            <w:r>
              <w:rPr>
                <w:b/>
                <w:bCs/>
                <w:color w:val="000000"/>
              </w:rPr>
              <w:t>40,940</w:t>
            </w:r>
          </w:p>
        </w:tc>
        <w:tc>
          <w:tcPr>
            <w:tcW w:w="1762" w:type="dxa"/>
            <w:tcBorders>
              <w:top w:val="nil"/>
              <w:left w:val="nil"/>
              <w:bottom w:val="nil"/>
              <w:right w:val="nil"/>
            </w:tcBorders>
            <w:shd w:val="clear" w:color="auto" w:fill="auto"/>
            <w:noWrap/>
            <w:vAlign w:val="center"/>
            <w:hideMark/>
          </w:tcPr>
          <w:p w14:paraId="64969FD8" w14:textId="3B4EB0E6" w:rsidR="008507D0" w:rsidRPr="00E55A69" w:rsidRDefault="008507D0" w:rsidP="008507D0">
            <w:pPr>
              <w:jc w:val="right"/>
              <w:rPr>
                <w:sz w:val="24"/>
                <w:szCs w:val="24"/>
              </w:rPr>
            </w:pPr>
            <w:r>
              <w:rPr>
                <w:color w:val="000000"/>
              </w:rPr>
              <w:t>38,439</w:t>
            </w:r>
          </w:p>
        </w:tc>
        <w:tc>
          <w:tcPr>
            <w:tcW w:w="1762" w:type="dxa"/>
            <w:tcBorders>
              <w:top w:val="nil"/>
              <w:left w:val="nil"/>
              <w:bottom w:val="nil"/>
              <w:right w:val="nil"/>
            </w:tcBorders>
            <w:shd w:val="clear" w:color="auto" w:fill="auto"/>
            <w:noWrap/>
            <w:vAlign w:val="center"/>
            <w:hideMark/>
          </w:tcPr>
          <w:p w14:paraId="017F1AA2" w14:textId="54E52E96" w:rsidR="008507D0" w:rsidRPr="00E55A69" w:rsidRDefault="008507D0" w:rsidP="008507D0">
            <w:pPr>
              <w:jc w:val="right"/>
              <w:rPr>
                <w:rFonts w:eastAsia="Times New Roman"/>
                <w:lang w:eastAsia="en-GB"/>
              </w:rPr>
            </w:pPr>
            <w:r>
              <w:rPr>
                <w:color w:val="000000"/>
              </w:rPr>
              <w:t>41,712</w:t>
            </w:r>
          </w:p>
        </w:tc>
      </w:tr>
      <w:tr w:rsidR="008507D0" w:rsidRPr="00E55A69" w14:paraId="590F747C" w14:textId="77777777" w:rsidTr="009C4E6C">
        <w:trPr>
          <w:trHeight w:val="300"/>
        </w:trPr>
        <w:tc>
          <w:tcPr>
            <w:tcW w:w="334" w:type="dxa"/>
            <w:tcBorders>
              <w:top w:val="nil"/>
              <w:left w:val="nil"/>
              <w:bottom w:val="nil"/>
              <w:right w:val="nil"/>
            </w:tcBorders>
            <w:shd w:val="clear" w:color="auto" w:fill="auto"/>
            <w:noWrap/>
            <w:vAlign w:val="bottom"/>
            <w:hideMark/>
          </w:tcPr>
          <w:p w14:paraId="5BFB1733" w14:textId="77777777" w:rsidR="008507D0" w:rsidRPr="00E55A69" w:rsidRDefault="008507D0" w:rsidP="008507D0">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4AB5DC65" w14:textId="77777777" w:rsidR="008507D0" w:rsidRPr="00E55A69" w:rsidRDefault="008507D0" w:rsidP="008507D0">
            <w:pPr>
              <w:rPr>
                <w:rFonts w:eastAsia="Times New Roman"/>
                <w:lang w:eastAsia="en-GB"/>
              </w:rPr>
            </w:pPr>
            <w:r w:rsidRPr="00E55A69">
              <w:rPr>
                <w:rFonts w:eastAsia="Times New Roman"/>
                <w:lang w:eastAsia="en-GB"/>
              </w:rPr>
              <w:t>Investment properties</w:t>
            </w:r>
          </w:p>
        </w:tc>
        <w:tc>
          <w:tcPr>
            <w:tcW w:w="1706" w:type="dxa"/>
            <w:tcBorders>
              <w:top w:val="nil"/>
              <w:left w:val="nil"/>
              <w:bottom w:val="nil"/>
              <w:right w:val="nil"/>
            </w:tcBorders>
            <w:shd w:val="clear" w:color="auto" w:fill="auto"/>
            <w:noWrap/>
            <w:vAlign w:val="center"/>
          </w:tcPr>
          <w:p w14:paraId="3DD4F99D" w14:textId="773911D2" w:rsidR="008507D0" w:rsidRPr="00E55A69" w:rsidRDefault="008507D0" w:rsidP="008507D0">
            <w:pPr>
              <w:jc w:val="right"/>
              <w:rPr>
                <w:b/>
                <w:color w:val="000000"/>
              </w:rPr>
            </w:pPr>
            <w:r>
              <w:rPr>
                <w:b/>
                <w:bCs/>
                <w:color w:val="000000"/>
              </w:rPr>
              <w:t>6,691</w:t>
            </w:r>
          </w:p>
        </w:tc>
        <w:tc>
          <w:tcPr>
            <w:tcW w:w="1762" w:type="dxa"/>
            <w:tcBorders>
              <w:top w:val="nil"/>
              <w:left w:val="nil"/>
              <w:bottom w:val="nil"/>
              <w:right w:val="nil"/>
            </w:tcBorders>
            <w:shd w:val="clear" w:color="auto" w:fill="auto"/>
            <w:noWrap/>
            <w:vAlign w:val="center"/>
            <w:hideMark/>
          </w:tcPr>
          <w:p w14:paraId="2E78DD98" w14:textId="636DA39E" w:rsidR="008507D0" w:rsidRPr="00E55A69" w:rsidRDefault="008507D0" w:rsidP="008507D0">
            <w:pPr>
              <w:jc w:val="right"/>
              <w:rPr>
                <w:sz w:val="24"/>
                <w:szCs w:val="24"/>
              </w:rPr>
            </w:pPr>
            <w:r>
              <w:rPr>
                <w:color w:val="000000"/>
              </w:rPr>
              <w:t>5,843</w:t>
            </w:r>
          </w:p>
        </w:tc>
        <w:tc>
          <w:tcPr>
            <w:tcW w:w="1762" w:type="dxa"/>
            <w:tcBorders>
              <w:top w:val="nil"/>
              <w:left w:val="nil"/>
              <w:bottom w:val="nil"/>
              <w:right w:val="nil"/>
            </w:tcBorders>
            <w:shd w:val="clear" w:color="auto" w:fill="auto"/>
            <w:noWrap/>
            <w:vAlign w:val="center"/>
            <w:hideMark/>
          </w:tcPr>
          <w:p w14:paraId="6DD9D6B9" w14:textId="002AC7D5" w:rsidR="008507D0" w:rsidRPr="00E55A69" w:rsidRDefault="008507D0" w:rsidP="008507D0">
            <w:pPr>
              <w:jc w:val="right"/>
              <w:rPr>
                <w:rFonts w:eastAsia="Times New Roman"/>
                <w:lang w:eastAsia="en-GB"/>
              </w:rPr>
            </w:pPr>
            <w:r>
              <w:rPr>
                <w:color w:val="000000"/>
              </w:rPr>
              <w:t>6,458</w:t>
            </w:r>
          </w:p>
        </w:tc>
      </w:tr>
      <w:tr w:rsidR="008507D0" w:rsidRPr="00E55A69" w14:paraId="64BEBB79" w14:textId="77777777" w:rsidTr="009C4E6C">
        <w:trPr>
          <w:trHeight w:val="206"/>
        </w:trPr>
        <w:tc>
          <w:tcPr>
            <w:tcW w:w="334" w:type="dxa"/>
            <w:tcBorders>
              <w:top w:val="nil"/>
              <w:left w:val="nil"/>
              <w:bottom w:val="nil"/>
              <w:right w:val="nil"/>
            </w:tcBorders>
            <w:shd w:val="clear" w:color="auto" w:fill="auto"/>
            <w:noWrap/>
            <w:vAlign w:val="bottom"/>
            <w:hideMark/>
          </w:tcPr>
          <w:p w14:paraId="40F4ADDC" w14:textId="77777777" w:rsidR="008507D0" w:rsidRPr="00E55A69" w:rsidRDefault="008507D0" w:rsidP="008507D0">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05BEB195" w14:textId="77777777" w:rsidR="008507D0" w:rsidRPr="00E55A69" w:rsidRDefault="008507D0" w:rsidP="008507D0">
            <w:pPr>
              <w:rPr>
                <w:rFonts w:eastAsia="Times New Roman"/>
                <w:lang w:eastAsia="en-GB"/>
              </w:rPr>
            </w:pPr>
            <w:r w:rsidRPr="00E55A69">
              <w:rPr>
                <w:rFonts w:eastAsia="Times New Roman"/>
                <w:lang w:eastAsia="en-GB"/>
              </w:rPr>
              <w:t>Investment in joint venture</w:t>
            </w:r>
          </w:p>
        </w:tc>
        <w:tc>
          <w:tcPr>
            <w:tcW w:w="1706" w:type="dxa"/>
            <w:tcBorders>
              <w:top w:val="nil"/>
              <w:left w:val="nil"/>
              <w:bottom w:val="nil"/>
              <w:right w:val="nil"/>
            </w:tcBorders>
            <w:shd w:val="clear" w:color="auto" w:fill="auto"/>
            <w:noWrap/>
            <w:vAlign w:val="center"/>
          </w:tcPr>
          <w:p w14:paraId="7FAF60BD" w14:textId="0440EB48" w:rsidR="008507D0" w:rsidRPr="00E55A69" w:rsidRDefault="008507D0" w:rsidP="008507D0">
            <w:pPr>
              <w:jc w:val="right"/>
              <w:rPr>
                <w:b/>
                <w:color w:val="000000"/>
              </w:rPr>
            </w:pPr>
            <w:r>
              <w:rPr>
                <w:b/>
                <w:bCs/>
                <w:color w:val="000000"/>
              </w:rPr>
              <w:t>259</w:t>
            </w:r>
          </w:p>
        </w:tc>
        <w:tc>
          <w:tcPr>
            <w:tcW w:w="1762" w:type="dxa"/>
            <w:tcBorders>
              <w:top w:val="nil"/>
              <w:left w:val="nil"/>
              <w:bottom w:val="nil"/>
              <w:right w:val="nil"/>
            </w:tcBorders>
            <w:shd w:val="clear" w:color="auto" w:fill="auto"/>
            <w:noWrap/>
            <w:vAlign w:val="center"/>
            <w:hideMark/>
          </w:tcPr>
          <w:p w14:paraId="061F3B09" w14:textId="498EE5C6" w:rsidR="008507D0" w:rsidRPr="00E55A69" w:rsidRDefault="008507D0" w:rsidP="008507D0">
            <w:pPr>
              <w:jc w:val="right"/>
              <w:rPr>
                <w:sz w:val="24"/>
                <w:szCs w:val="24"/>
              </w:rPr>
            </w:pPr>
            <w:r>
              <w:rPr>
                <w:color w:val="000000"/>
              </w:rPr>
              <w:t>259</w:t>
            </w:r>
          </w:p>
        </w:tc>
        <w:tc>
          <w:tcPr>
            <w:tcW w:w="1762" w:type="dxa"/>
            <w:tcBorders>
              <w:top w:val="nil"/>
              <w:left w:val="nil"/>
              <w:bottom w:val="nil"/>
              <w:right w:val="nil"/>
            </w:tcBorders>
            <w:shd w:val="clear" w:color="auto" w:fill="auto"/>
            <w:noWrap/>
            <w:vAlign w:val="center"/>
            <w:hideMark/>
          </w:tcPr>
          <w:p w14:paraId="77286BDC" w14:textId="0A11C31F" w:rsidR="008507D0" w:rsidRPr="00E55A69" w:rsidRDefault="008507D0" w:rsidP="008507D0">
            <w:pPr>
              <w:jc w:val="right"/>
              <w:rPr>
                <w:rFonts w:eastAsia="Times New Roman"/>
                <w:lang w:eastAsia="en-GB"/>
              </w:rPr>
            </w:pPr>
            <w:r>
              <w:rPr>
                <w:color w:val="000000"/>
              </w:rPr>
              <w:t>259</w:t>
            </w:r>
          </w:p>
        </w:tc>
      </w:tr>
      <w:tr w:rsidR="008507D0" w:rsidRPr="00E55A69" w14:paraId="00360F7D" w14:textId="77777777" w:rsidTr="008A3F59">
        <w:trPr>
          <w:trHeight w:val="300"/>
        </w:trPr>
        <w:tc>
          <w:tcPr>
            <w:tcW w:w="334" w:type="dxa"/>
            <w:tcBorders>
              <w:top w:val="nil"/>
              <w:left w:val="nil"/>
              <w:bottom w:val="nil"/>
              <w:right w:val="nil"/>
            </w:tcBorders>
            <w:shd w:val="clear" w:color="auto" w:fill="auto"/>
            <w:noWrap/>
            <w:vAlign w:val="bottom"/>
            <w:hideMark/>
          </w:tcPr>
          <w:p w14:paraId="042B082C" w14:textId="77777777" w:rsidR="008507D0" w:rsidRPr="00E55A69" w:rsidRDefault="008507D0" w:rsidP="008507D0">
            <w:pPr>
              <w:rPr>
                <w:rFonts w:eastAsia="Times New Roman"/>
                <w:i/>
                <w:iCs/>
                <w:lang w:eastAsia="en-GB"/>
              </w:rPr>
            </w:pPr>
          </w:p>
        </w:tc>
        <w:tc>
          <w:tcPr>
            <w:tcW w:w="4486" w:type="dxa"/>
            <w:tcBorders>
              <w:top w:val="nil"/>
              <w:left w:val="nil"/>
              <w:right w:val="nil"/>
            </w:tcBorders>
            <w:shd w:val="clear" w:color="auto" w:fill="auto"/>
            <w:noWrap/>
            <w:vAlign w:val="center"/>
            <w:hideMark/>
          </w:tcPr>
          <w:p w14:paraId="01E53317" w14:textId="77777777" w:rsidR="008507D0" w:rsidRPr="00E55A69" w:rsidRDefault="008507D0" w:rsidP="008507D0">
            <w:pPr>
              <w:rPr>
                <w:rFonts w:eastAsia="Times New Roman"/>
                <w:lang w:eastAsia="en-GB"/>
              </w:rPr>
            </w:pPr>
            <w:r w:rsidRPr="00E55A69">
              <w:rPr>
                <w:rFonts w:eastAsia="Times New Roman"/>
                <w:lang w:eastAsia="en-GB"/>
              </w:rPr>
              <w:t>Debtors due in more than one year</w:t>
            </w:r>
          </w:p>
        </w:tc>
        <w:tc>
          <w:tcPr>
            <w:tcW w:w="1706" w:type="dxa"/>
            <w:tcBorders>
              <w:top w:val="nil"/>
              <w:left w:val="nil"/>
              <w:bottom w:val="nil"/>
              <w:right w:val="nil"/>
            </w:tcBorders>
            <w:shd w:val="clear" w:color="auto" w:fill="auto"/>
            <w:noWrap/>
            <w:vAlign w:val="center"/>
          </w:tcPr>
          <w:p w14:paraId="50E5A82F" w14:textId="667735F4" w:rsidR="008507D0" w:rsidRPr="00E55A69" w:rsidRDefault="008507D0" w:rsidP="008507D0">
            <w:pPr>
              <w:jc w:val="right"/>
              <w:rPr>
                <w:b/>
                <w:color w:val="000000"/>
              </w:rPr>
            </w:pPr>
            <w:r>
              <w:rPr>
                <w:b/>
                <w:bCs/>
                <w:color w:val="000000"/>
              </w:rPr>
              <w:t>88</w:t>
            </w:r>
          </w:p>
        </w:tc>
        <w:tc>
          <w:tcPr>
            <w:tcW w:w="1762" w:type="dxa"/>
            <w:tcBorders>
              <w:top w:val="nil"/>
              <w:left w:val="nil"/>
              <w:bottom w:val="nil"/>
              <w:right w:val="nil"/>
            </w:tcBorders>
            <w:shd w:val="clear" w:color="auto" w:fill="auto"/>
            <w:noWrap/>
            <w:vAlign w:val="center"/>
            <w:hideMark/>
          </w:tcPr>
          <w:p w14:paraId="15720113" w14:textId="065DCC9A" w:rsidR="008507D0" w:rsidRPr="00E55A69" w:rsidRDefault="008507D0" w:rsidP="008507D0">
            <w:pPr>
              <w:jc w:val="right"/>
              <w:rPr>
                <w:sz w:val="24"/>
                <w:szCs w:val="24"/>
              </w:rPr>
            </w:pPr>
            <w:r>
              <w:rPr>
                <w:color w:val="000000"/>
              </w:rPr>
              <w:t>88</w:t>
            </w:r>
          </w:p>
        </w:tc>
        <w:tc>
          <w:tcPr>
            <w:tcW w:w="1762" w:type="dxa"/>
            <w:tcBorders>
              <w:top w:val="nil"/>
              <w:left w:val="nil"/>
              <w:bottom w:val="nil"/>
              <w:right w:val="nil"/>
            </w:tcBorders>
            <w:shd w:val="clear" w:color="auto" w:fill="auto"/>
            <w:noWrap/>
            <w:vAlign w:val="center"/>
          </w:tcPr>
          <w:p w14:paraId="519FF2E5" w14:textId="577EE631" w:rsidR="008507D0" w:rsidRPr="00E55A69" w:rsidRDefault="008507D0" w:rsidP="008507D0">
            <w:pPr>
              <w:jc w:val="right"/>
              <w:rPr>
                <w:rFonts w:eastAsia="Times New Roman"/>
                <w:lang w:eastAsia="en-GB"/>
              </w:rPr>
            </w:pPr>
            <w:r>
              <w:rPr>
                <w:color w:val="000000"/>
              </w:rPr>
              <w:t>88</w:t>
            </w:r>
          </w:p>
        </w:tc>
      </w:tr>
      <w:tr w:rsidR="008507D0" w:rsidRPr="00E55A69" w14:paraId="54963187" w14:textId="77777777" w:rsidTr="008A3F59">
        <w:trPr>
          <w:trHeight w:val="300"/>
        </w:trPr>
        <w:tc>
          <w:tcPr>
            <w:tcW w:w="334" w:type="dxa"/>
            <w:tcBorders>
              <w:top w:val="nil"/>
              <w:left w:val="nil"/>
              <w:bottom w:val="nil"/>
              <w:right w:val="nil"/>
            </w:tcBorders>
            <w:shd w:val="clear" w:color="auto" w:fill="auto"/>
            <w:noWrap/>
            <w:vAlign w:val="bottom"/>
            <w:hideMark/>
          </w:tcPr>
          <w:p w14:paraId="34FCEF26" w14:textId="77777777" w:rsidR="008507D0" w:rsidRPr="00E55A69" w:rsidRDefault="008507D0" w:rsidP="008507D0">
            <w:pPr>
              <w:rPr>
                <w:rFonts w:eastAsia="Times New Roman"/>
                <w:i/>
                <w:iCs/>
                <w:lang w:eastAsia="en-GB"/>
              </w:rPr>
            </w:pPr>
          </w:p>
        </w:tc>
        <w:tc>
          <w:tcPr>
            <w:tcW w:w="4486" w:type="dxa"/>
            <w:tcBorders>
              <w:top w:val="nil"/>
              <w:left w:val="nil"/>
              <w:right w:val="nil"/>
            </w:tcBorders>
            <w:shd w:val="clear" w:color="auto" w:fill="auto"/>
            <w:noWrap/>
            <w:vAlign w:val="center"/>
            <w:hideMark/>
          </w:tcPr>
          <w:p w14:paraId="666F5C3F" w14:textId="77777777" w:rsidR="008507D0" w:rsidRPr="00E55A69" w:rsidRDefault="008507D0" w:rsidP="008507D0">
            <w:pPr>
              <w:rPr>
                <w:rFonts w:eastAsia="Times New Roman"/>
                <w:lang w:eastAsia="en-GB"/>
              </w:rPr>
            </w:pPr>
            <w:r w:rsidRPr="00E55A69">
              <w:rPr>
                <w:rFonts w:eastAsia="Times New Roman"/>
                <w:lang w:eastAsia="en-GB"/>
              </w:rPr>
              <w:t>Hire purchase debtors</w:t>
            </w:r>
          </w:p>
        </w:tc>
        <w:tc>
          <w:tcPr>
            <w:tcW w:w="1706" w:type="dxa"/>
            <w:tcBorders>
              <w:top w:val="nil"/>
              <w:left w:val="nil"/>
              <w:bottom w:val="nil"/>
              <w:right w:val="nil"/>
            </w:tcBorders>
            <w:shd w:val="clear" w:color="auto" w:fill="auto"/>
            <w:noWrap/>
            <w:vAlign w:val="center"/>
          </w:tcPr>
          <w:p w14:paraId="5932C423" w14:textId="3A51D31F" w:rsidR="008507D0" w:rsidRPr="00E55A69" w:rsidRDefault="008507D0" w:rsidP="008507D0">
            <w:pPr>
              <w:jc w:val="right"/>
              <w:rPr>
                <w:b/>
                <w:color w:val="000000"/>
              </w:rPr>
            </w:pPr>
            <w:r>
              <w:rPr>
                <w:b/>
                <w:bCs/>
                <w:color w:val="000000"/>
              </w:rPr>
              <w:t>527</w:t>
            </w:r>
          </w:p>
        </w:tc>
        <w:tc>
          <w:tcPr>
            <w:tcW w:w="1762" w:type="dxa"/>
            <w:tcBorders>
              <w:top w:val="nil"/>
              <w:left w:val="nil"/>
              <w:bottom w:val="nil"/>
              <w:right w:val="nil"/>
            </w:tcBorders>
            <w:shd w:val="clear" w:color="auto" w:fill="auto"/>
            <w:noWrap/>
            <w:vAlign w:val="center"/>
            <w:hideMark/>
          </w:tcPr>
          <w:p w14:paraId="0B9B5819" w14:textId="701D269F" w:rsidR="008507D0" w:rsidRPr="00E55A69" w:rsidRDefault="008507D0" w:rsidP="008507D0">
            <w:pPr>
              <w:jc w:val="right"/>
              <w:rPr>
                <w:sz w:val="24"/>
                <w:szCs w:val="24"/>
              </w:rPr>
            </w:pPr>
            <w:r>
              <w:rPr>
                <w:color w:val="000000"/>
              </w:rPr>
              <w:t>600</w:t>
            </w:r>
          </w:p>
        </w:tc>
        <w:tc>
          <w:tcPr>
            <w:tcW w:w="1762" w:type="dxa"/>
            <w:tcBorders>
              <w:top w:val="nil"/>
              <w:left w:val="nil"/>
              <w:bottom w:val="nil"/>
              <w:right w:val="nil"/>
            </w:tcBorders>
            <w:shd w:val="clear" w:color="auto" w:fill="auto"/>
            <w:noWrap/>
            <w:vAlign w:val="center"/>
          </w:tcPr>
          <w:p w14:paraId="618F6157" w14:textId="295FA437" w:rsidR="008507D0" w:rsidRPr="00E55A69" w:rsidRDefault="008507D0" w:rsidP="008507D0">
            <w:pPr>
              <w:jc w:val="right"/>
              <w:rPr>
                <w:rFonts w:eastAsia="Times New Roman"/>
                <w:lang w:eastAsia="en-GB"/>
              </w:rPr>
            </w:pPr>
            <w:r>
              <w:rPr>
                <w:color w:val="000000"/>
              </w:rPr>
              <w:t>519</w:t>
            </w:r>
          </w:p>
        </w:tc>
      </w:tr>
      <w:tr w:rsidR="008507D0" w:rsidRPr="00E55A69" w14:paraId="3A8DF6BF" w14:textId="77777777" w:rsidTr="00E00A98">
        <w:trPr>
          <w:trHeight w:val="300"/>
        </w:trPr>
        <w:tc>
          <w:tcPr>
            <w:tcW w:w="334" w:type="dxa"/>
            <w:tcBorders>
              <w:top w:val="nil"/>
              <w:left w:val="nil"/>
              <w:bottom w:val="nil"/>
              <w:right w:val="nil"/>
            </w:tcBorders>
            <w:shd w:val="clear" w:color="auto" w:fill="auto"/>
            <w:noWrap/>
            <w:vAlign w:val="bottom"/>
            <w:hideMark/>
          </w:tcPr>
          <w:p w14:paraId="20F6E99A" w14:textId="77777777" w:rsidR="008507D0" w:rsidRPr="00E55A69" w:rsidRDefault="008507D0" w:rsidP="008507D0">
            <w:pPr>
              <w:rPr>
                <w:rFonts w:eastAsia="Times New Roman"/>
                <w:i/>
                <w:iCs/>
                <w:lang w:eastAsia="en-GB"/>
              </w:rPr>
            </w:pPr>
          </w:p>
        </w:tc>
        <w:tc>
          <w:tcPr>
            <w:tcW w:w="4486" w:type="dxa"/>
            <w:tcBorders>
              <w:top w:val="nil"/>
              <w:left w:val="nil"/>
              <w:bottom w:val="single" w:sz="4" w:space="0" w:color="auto"/>
              <w:right w:val="nil"/>
            </w:tcBorders>
            <w:shd w:val="clear" w:color="auto" w:fill="auto"/>
            <w:noWrap/>
            <w:vAlign w:val="center"/>
            <w:hideMark/>
          </w:tcPr>
          <w:p w14:paraId="3B6C7F74" w14:textId="77777777" w:rsidR="008507D0" w:rsidRPr="00E55A69" w:rsidRDefault="008507D0" w:rsidP="008507D0">
            <w:pPr>
              <w:rPr>
                <w:rFonts w:eastAsia="Times New Roman"/>
                <w:lang w:eastAsia="en-GB"/>
              </w:rPr>
            </w:pPr>
            <w:r w:rsidRPr="00E55A69">
              <w:rPr>
                <w:rFonts w:eastAsia="Times New Roman"/>
                <w:lang w:eastAsia="en-GB"/>
              </w:rPr>
              <w:t>Deferred tax assets</w:t>
            </w:r>
          </w:p>
        </w:tc>
        <w:tc>
          <w:tcPr>
            <w:tcW w:w="1706" w:type="dxa"/>
            <w:tcBorders>
              <w:top w:val="nil"/>
              <w:left w:val="nil"/>
              <w:bottom w:val="single" w:sz="4" w:space="0" w:color="auto"/>
              <w:right w:val="nil"/>
            </w:tcBorders>
            <w:shd w:val="clear" w:color="auto" w:fill="auto"/>
            <w:noWrap/>
            <w:vAlign w:val="center"/>
          </w:tcPr>
          <w:p w14:paraId="4C625C0F" w14:textId="552B8E99" w:rsidR="008507D0" w:rsidRPr="00E55A69" w:rsidRDefault="008507D0" w:rsidP="008507D0">
            <w:pPr>
              <w:jc w:val="right"/>
              <w:rPr>
                <w:b/>
                <w:color w:val="000000"/>
              </w:rPr>
            </w:pPr>
            <w:r>
              <w:rPr>
                <w:b/>
                <w:bCs/>
                <w:color w:val="000000"/>
              </w:rPr>
              <w:t>651</w:t>
            </w:r>
          </w:p>
        </w:tc>
        <w:tc>
          <w:tcPr>
            <w:tcW w:w="1762" w:type="dxa"/>
            <w:tcBorders>
              <w:top w:val="nil"/>
              <w:left w:val="nil"/>
              <w:bottom w:val="single" w:sz="4" w:space="0" w:color="auto"/>
              <w:right w:val="nil"/>
            </w:tcBorders>
            <w:shd w:val="clear" w:color="auto" w:fill="auto"/>
            <w:noWrap/>
            <w:vAlign w:val="center"/>
            <w:hideMark/>
          </w:tcPr>
          <w:p w14:paraId="747279E5" w14:textId="030A5B67" w:rsidR="008507D0" w:rsidRPr="00E55A69" w:rsidRDefault="008507D0" w:rsidP="008507D0">
            <w:pPr>
              <w:jc w:val="right"/>
              <w:rPr>
                <w:sz w:val="24"/>
                <w:szCs w:val="24"/>
              </w:rPr>
            </w:pPr>
            <w:r>
              <w:rPr>
                <w:color w:val="000000"/>
              </w:rPr>
              <w:t>721</w:t>
            </w:r>
          </w:p>
        </w:tc>
        <w:tc>
          <w:tcPr>
            <w:tcW w:w="1762" w:type="dxa"/>
            <w:tcBorders>
              <w:top w:val="nil"/>
              <w:left w:val="nil"/>
              <w:bottom w:val="single" w:sz="4" w:space="0" w:color="auto"/>
              <w:right w:val="nil"/>
            </w:tcBorders>
            <w:shd w:val="clear" w:color="auto" w:fill="auto"/>
            <w:noWrap/>
            <w:vAlign w:val="center"/>
            <w:hideMark/>
          </w:tcPr>
          <w:p w14:paraId="66BB4D36" w14:textId="3F612D66" w:rsidR="008507D0" w:rsidRPr="00E55A69" w:rsidRDefault="008507D0" w:rsidP="008507D0">
            <w:pPr>
              <w:jc w:val="right"/>
              <w:rPr>
                <w:rFonts w:eastAsia="Times New Roman"/>
                <w:lang w:eastAsia="en-GB"/>
              </w:rPr>
            </w:pPr>
            <w:r>
              <w:rPr>
                <w:color w:val="000000"/>
              </w:rPr>
              <w:t>677</w:t>
            </w:r>
          </w:p>
        </w:tc>
      </w:tr>
      <w:tr w:rsidR="008240B7" w:rsidRPr="00E55A69" w14:paraId="07D4D119" w14:textId="77777777" w:rsidTr="009C4E6C">
        <w:trPr>
          <w:trHeight w:val="315"/>
        </w:trPr>
        <w:tc>
          <w:tcPr>
            <w:tcW w:w="334" w:type="dxa"/>
            <w:tcBorders>
              <w:top w:val="nil"/>
              <w:left w:val="nil"/>
              <w:bottom w:val="nil"/>
              <w:right w:val="nil"/>
            </w:tcBorders>
            <w:shd w:val="clear" w:color="auto" w:fill="auto"/>
            <w:noWrap/>
            <w:vAlign w:val="bottom"/>
            <w:hideMark/>
          </w:tcPr>
          <w:p w14:paraId="733FC6F7" w14:textId="77777777" w:rsidR="008240B7" w:rsidRPr="00E55A69" w:rsidRDefault="008240B7" w:rsidP="00334E16">
            <w:pPr>
              <w:rPr>
                <w:rFonts w:eastAsia="Times New Roman"/>
                <w:i/>
                <w:iCs/>
                <w:lang w:eastAsia="en-GB"/>
              </w:rPr>
            </w:pPr>
          </w:p>
        </w:tc>
        <w:tc>
          <w:tcPr>
            <w:tcW w:w="4486" w:type="dxa"/>
            <w:tcBorders>
              <w:top w:val="single" w:sz="4" w:space="0" w:color="auto"/>
              <w:left w:val="nil"/>
              <w:bottom w:val="nil"/>
              <w:right w:val="nil"/>
            </w:tcBorders>
            <w:shd w:val="clear" w:color="auto" w:fill="auto"/>
            <w:noWrap/>
            <w:vAlign w:val="center"/>
            <w:hideMark/>
          </w:tcPr>
          <w:p w14:paraId="70C0D9CE" w14:textId="77777777" w:rsidR="008240B7" w:rsidRPr="00E55A69" w:rsidRDefault="008240B7" w:rsidP="009C4E6C">
            <w:pPr>
              <w:rPr>
                <w:rFonts w:eastAsia="Times New Roman"/>
                <w:lang w:eastAsia="en-GB"/>
              </w:rPr>
            </w:pPr>
            <w:r w:rsidRPr="00E55A69">
              <w:rPr>
                <w:rFonts w:eastAsia="Times New Roman"/>
                <w:b/>
                <w:bCs/>
                <w:lang w:eastAsia="en-GB"/>
              </w:rPr>
              <w:t>Total non-current assets</w:t>
            </w:r>
          </w:p>
        </w:tc>
        <w:tc>
          <w:tcPr>
            <w:tcW w:w="1706" w:type="dxa"/>
            <w:tcBorders>
              <w:top w:val="single" w:sz="4" w:space="0" w:color="auto"/>
              <w:left w:val="nil"/>
              <w:bottom w:val="nil"/>
              <w:right w:val="nil"/>
            </w:tcBorders>
            <w:shd w:val="clear" w:color="auto" w:fill="auto"/>
            <w:noWrap/>
            <w:vAlign w:val="center"/>
          </w:tcPr>
          <w:p w14:paraId="31709937" w14:textId="0E1777A1" w:rsidR="008240B7" w:rsidRPr="00E55A69" w:rsidRDefault="008507D0" w:rsidP="00D57A28">
            <w:pPr>
              <w:jc w:val="right"/>
              <w:rPr>
                <w:b/>
                <w:color w:val="000000"/>
              </w:rPr>
            </w:pPr>
            <w:r>
              <w:rPr>
                <w:b/>
                <w:bCs/>
                <w:color w:val="000000"/>
              </w:rPr>
              <w:t>53,368</w:t>
            </w:r>
          </w:p>
        </w:tc>
        <w:tc>
          <w:tcPr>
            <w:tcW w:w="1762" w:type="dxa"/>
            <w:tcBorders>
              <w:top w:val="single" w:sz="4" w:space="0" w:color="auto"/>
              <w:left w:val="nil"/>
              <w:bottom w:val="nil"/>
              <w:right w:val="nil"/>
            </w:tcBorders>
            <w:shd w:val="clear" w:color="auto" w:fill="auto"/>
            <w:noWrap/>
            <w:vAlign w:val="center"/>
            <w:hideMark/>
          </w:tcPr>
          <w:p w14:paraId="47B2A3AE" w14:textId="3555103D" w:rsidR="008240B7" w:rsidRPr="00E55A69" w:rsidRDefault="008507D0" w:rsidP="009C4E6C">
            <w:pPr>
              <w:jc w:val="right"/>
              <w:rPr>
                <w:sz w:val="24"/>
                <w:szCs w:val="24"/>
              </w:rPr>
            </w:pPr>
            <w:r>
              <w:rPr>
                <w:bCs/>
              </w:rPr>
              <w:t>60,583</w:t>
            </w:r>
          </w:p>
        </w:tc>
        <w:tc>
          <w:tcPr>
            <w:tcW w:w="1762" w:type="dxa"/>
            <w:tcBorders>
              <w:top w:val="single" w:sz="4" w:space="0" w:color="auto"/>
              <w:left w:val="nil"/>
              <w:bottom w:val="nil"/>
              <w:right w:val="nil"/>
            </w:tcBorders>
            <w:shd w:val="clear" w:color="auto" w:fill="auto"/>
            <w:noWrap/>
            <w:vAlign w:val="center"/>
            <w:hideMark/>
          </w:tcPr>
          <w:p w14:paraId="2B3E15BE" w14:textId="1B5CC935" w:rsidR="008240B7" w:rsidRPr="00E55A69" w:rsidRDefault="008507D0" w:rsidP="009C4E6C">
            <w:pPr>
              <w:jc w:val="right"/>
              <w:rPr>
                <w:sz w:val="24"/>
                <w:szCs w:val="24"/>
              </w:rPr>
            </w:pPr>
            <w:r>
              <w:t>53,959</w:t>
            </w:r>
          </w:p>
        </w:tc>
      </w:tr>
      <w:tr w:rsidR="008240B7" w:rsidRPr="00E55A69" w14:paraId="2DF72129" w14:textId="77777777" w:rsidTr="009C4E6C">
        <w:trPr>
          <w:trHeight w:val="91"/>
        </w:trPr>
        <w:tc>
          <w:tcPr>
            <w:tcW w:w="334" w:type="dxa"/>
            <w:tcBorders>
              <w:top w:val="nil"/>
              <w:left w:val="nil"/>
              <w:right w:val="nil"/>
            </w:tcBorders>
            <w:shd w:val="clear" w:color="auto" w:fill="auto"/>
            <w:noWrap/>
            <w:vAlign w:val="bottom"/>
            <w:hideMark/>
          </w:tcPr>
          <w:p w14:paraId="0A6672F8" w14:textId="77777777" w:rsidR="008240B7" w:rsidRPr="00E55A69" w:rsidRDefault="008240B7" w:rsidP="005A57CD">
            <w:pPr>
              <w:spacing w:line="120" w:lineRule="auto"/>
              <w:rPr>
                <w:rFonts w:eastAsia="Times New Roman"/>
                <w:i/>
                <w:iCs/>
                <w:lang w:eastAsia="en-GB"/>
              </w:rPr>
            </w:pPr>
          </w:p>
        </w:tc>
        <w:tc>
          <w:tcPr>
            <w:tcW w:w="4486" w:type="dxa"/>
            <w:tcBorders>
              <w:top w:val="nil"/>
              <w:left w:val="nil"/>
              <w:right w:val="nil"/>
            </w:tcBorders>
            <w:shd w:val="clear" w:color="auto" w:fill="auto"/>
            <w:noWrap/>
            <w:vAlign w:val="center"/>
            <w:hideMark/>
          </w:tcPr>
          <w:p w14:paraId="17554121" w14:textId="77777777" w:rsidR="008240B7" w:rsidRPr="00E55A69" w:rsidRDefault="008240B7" w:rsidP="009C4E6C">
            <w:pPr>
              <w:spacing w:line="120" w:lineRule="auto"/>
              <w:rPr>
                <w:rFonts w:eastAsia="Times New Roman"/>
                <w:lang w:eastAsia="en-GB"/>
              </w:rPr>
            </w:pPr>
          </w:p>
        </w:tc>
        <w:tc>
          <w:tcPr>
            <w:tcW w:w="1706" w:type="dxa"/>
            <w:tcBorders>
              <w:top w:val="nil"/>
              <w:left w:val="nil"/>
              <w:right w:val="nil"/>
            </w:tcBorders>
            <w:shd w:val="clear" w:color="auto" w:fill="auto"/>
            <w:noWrap/>
            <w:vAlign w:val="center"/>
          </w:tcPr>
          <w:p w14:paraId="3CB048D5" w14:textId="77777777" w:rsidR="008240B7" w:rsidRPr="00E55A69" w:rsidRDefault="008240B7" w:rsidP="009C4E6C">
            <w:pPr>
              <w:spacing w:line="120" w:lineRule="auto"/>
              <w:jc w:val="right"/>
              <w:rPr>
                <w:b/>
                <w:color w:val="000000"/>
              </w:rPr>
            </w:pPr>
          </w:p>
        </w:tc>
        <w:tc>
          <w:tcPr>
            <w:tcW w:w="1762" w:type="dxa"/>
            <w:tcBorders>
              <w:top w:val="nil"/>
              <w:left w:val="nil"/>
              <w:right w:val="nil"/>
            </w:tcBorders>
            <w:shd w:val="clear" w:color="auto" w:fill="auto"/>
            <w:noWrap/>
            <w:vAlign w:val="center"/>
            <w:hideMark/>
          </w:tcPr>
          <w:p w14:paraId="51E6F5E9" w14:textId="77777777" w:rsidR="008240B7" w:rsidRPr="00E55A69" w:rsidRDefault="008240B7" w:rsidP="009C4E6C">
            <w:pPr>
              <w:spacing w:line="120" w:lineRule="auto"/>
              <w:jc w:val="right"/>
              <w:rPr>
                <w:rFonts w:eastAsia="Times New Roman"/>
                <w:lang w:eastAsia="en-GB"/>
              </w:rPr>
            </w:pPr>
          </w:p>
        </w:tc>
        <w:tc>
          <w:tcPr>
            <w:tcW w:w="1762" w:type="dxa"/>
            <w:tcBorders>
              <w:top w:val="nil"/>
              <w:left w:val="nil"/>
              <w:right w:val="nil"/>
            </w:tcBorders>
            <w:shd w:val="clear" w:color="auto" w:fill="auto"/>
            <w:noWrap/>
            <w:vAlign w:val="center"/>
            <w:hideMark/>
          </w:tcPr>
          <w:p w14:paraId="2474C004" w14:textId="77777777" w:rsidR="008240B7" w:rsidRPr="00E55A69" w:rsidRDefault="008240B7" w:rsidP="009C4E6C">
            <w:pPr>
              <w:spacing w:line="120" w:lineRule="auto"/>
              <w:jc w:val="right"/>
              <w:rPr>
                <w:rFonts w:eastAsia="Times New Roman"/>
                <w:lang w:eastAsia="en-GB"/>
              </w:rPr>
            </w:pPr>
          </w:p>
        </w:tc>
      </w:tr>
      <w:tr w:rsidR="008240B7" w:rsidRPr="00E55A69" w14:paraId="04900F70" w14:textId="77777777" w:rsidTr="009C4E6C">
        <w:trPr>
          <w:trHeight w:val="315"/>
        </w:trPr>
        <w:tc>
          <w:tcPr>
            <w:tcW w:w="334" w:type="dxa"/>
            <w:tcBorders>
              <w:top w:val="nil"/>
              <w:left w:val="nil"/>
              <w:bottom w:val="nil"/>
              <w:right w:val="nil"/>
            </w:tcBorders>
            <w:shd w:val="clear" w:color="auto" w:fill="auto"/>
            <w:noWrap/>
            <w:vAlign w:val="bottom"/>
            <w:hideMark/>
          </w:tcPr>
          <w:p w14:paraId="7CBFF536" w14:textId="77777777" w:rsidR="008240B7" w:rsidRPr="00E55A69" w:rsidRDefault="008240B7" w:rsidP="00334E16">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6B2F1838" w14:textId="77777777" w:rsidR="008240B7" w:rsidRPr="00E55A69" w:rsidRDefault="008240B7" w:rsidP="009C4E6C">
            <w:pPr>
              <w:rPr>
                <w:rFonts w:eastAsia="Times New Roman"/>
                <w:lang w:eastAsia="en-GB"/>
              </w:rPr>
            </w:pPr>
            <w:r w:rsidRPr="00E55A69">
              <w:rPr>
                <w:rFonts w:eastAsia="Times New Roman"/>
                <w:b/>
                <w:bCs/>
                <w:lang w:eastAsia="en-GB"/>
              </w:rPr>
              <w:t>Current assets</w:t>
            </w:r>
          </w:p>
        </w:tc>
        <w:tc>
          <w:tcPr>
            <w:tcW w:w="1706" w:type="dxa"/>
            <w:tcBorders>
              <w:top w:val="nil"/>
              <w:left w:val="nil"/>
              <w:bottom w:val="nil"/>
              <w:right w:val="nil"/>
            </w:tcBorders>
            <w:shd w:val="clear" w:color="auto" w:fill="auto"/>
            <w:noWrap/>
            <w:vAlign w:val="center"/>
          </w:tcPr>
          <w:p w14:paraId="08C10313" w14:textId="77777777" w:rsidR="008240B7" w:rsidRPr="00E55A69" w:rsidRDefault="008240B7" w:rsidP="009C4E6C">
            <w:pPr>
              <w:jc w:val="right"/>
              <w:rPr>
                <w:b/>
                <w:color w:val="000000"/>
              </w:rPr>
            </w:pPr>
          </w:p>
        </w:tc>
        <w:tc>
          <w:tcPr>
            <w:tcW w:w="1762" w:type="dxa"/>
            <w:tcBorders>
              <w:top w:val="nil"/>
              <w:left w:val="nil"/>
              <w:bottom w:val="nil"/>
              <w:right w:val="nil"/>
            </w:tcBorders>
            <w:shd w:val="clear" w:color="auto" w:fill="auto"/>
            <w:noWrap/>
            <w:vAlign w:val="center"/>
            <w:hideMark/>
          </w:tcPr>
          <w:p w14:paraId="6F9FA493" w14:textId="77777777" w:rsidR="008240B7" w:rsidRPr="00E55A69" w:rsidRDefault="008240B7" w:rsidP="009C4E6C">
            <w:pPr>
              <w:jc w:val="right"/>
              <w:rPr>
                <w:rFonts w:eastAsia="Times New Roman"/>
                <w:lang w:eastAsia="en-GB"/>
              </w:rPr>
            </w:pPr>
          </w:p>
        </w:tc>
        <w:tc>
          <w:tcPr>
            <w:tcW w:w="1762" w:type="dxa"/>
            <w:tcBorders>
              <w:top w:val="nil"/>
              <w:left w:val="nil"/>
              <w:bottom w:val="nil"/>
              <w:right w:val="nil"/>
            </w:tcBorders>
            <w:shd w:val="clear" w:color="auto" w:fill="auto"/>
            <w:noWrap/>
            <w:vAlign w:val="center"/>
            <w:hideMark/>
          </w:tcPr>
          <w:p w14:paraId="5A798FD7" w14:textId="77777777" w:rsidR="008240B7" w:rsidRPr="00E55A69" w:rsidRDefault="008240B7" w:rsidP="009C4E6C">
            <w:pPr>
              <w:jc w:val="right"/>
              <w:rPr>
                <w:rFonts w:eastAsia="Times New Roman"/>
                <w:lang w:eastAsia="en-GB"/>
              </w:rPr>
            </w:pPr>
          </w:p>
        </w:tc>
      </w:tr>
      <w:tr w:rsidR="008507D0" w:rsidRPr="00E55A69" w14:paraId="5AFB3980" w14:textId="77777777" w:rsidTr="009C4E6C">
        <w:trPr>
          <w:trHeight w:val="300"/>
        </w:trPr>
        <w:tc>
          <w:tcPr>
            <w:tcW w:w="334" w:type="dxa"/>
            <w:tcBorders>
              <w:top w:val="nil"/>
              <w:left w:val="nil"/>
              <w:bottom w:val="nil"/>
              <w:right w:val="nil"/>
            </w:tcBorders>
            <w:shd w:val="clear" w:color="auto" w:fill="auto"/>
            <w:noWrap/>
            <w:vAlign w:val="bottom"/>
            <w:hideMark/>
          </w:tcPr>
          <w:p w14:paraId="25ACF77B" w14:textId="77777777" w:rsidR="008507D0" w:rsidRPr="00E55A69" w:rsidRDefault="008507D0" w:rsidP="008507D0">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779F0192" w14:textId="77777777" w:rsidR="008507D0" w:rsidRPr="00E55A69" w:rsidRDefault="008507D0" w:rsidP="008507D0">
            <w:pPr>
              <w:rPr>
                <w:rFonts w:eastAsia="Times New Roman"/>
                <w:lang w:eastAsia="en-GB"/>
              </w:rPr>
            </w:pPr>
            <w:r w:rsidRPr="00E55A69">
              <w:rPr>
                <w:rFonts w:eastAsia="Times New Roman"/>
                <w:lang w:eastAsia="en-GB"/>
              </w:rPr>
              <w:t>Inventories</w:t>
            </w:r>
          </w:p>
        </w:tc>
        <w:tc>
          <w:tcPr>
            <w:tcW w:w="1706" w:type="dxa"/>
            <w:tcBorders>
              <w:top w:val="nil"/>
              <w:left w:val="nil"/>
              <w:bottom w:val="nil"/>
              <w:right w:val="nil"/>
            </w:tcBorders>
            <w:shd w:val="clear" w:color="auto" w:fill="auto"/>
            <w:noWrap/>
            <w:vAlign w:val="center"/>
          </w:tcPr>
          <w:p w14:paraId="2A0C40B7" w14:textId="519FAFF3" w:rsidR="008507D0" w:rsidRPr="00E55A69" w:rsidRDefault="008507D0" w:rsidP="008507D0">
            <w:pPr>
              <w:jc w:val="right"/>
              <w:rPr>
                <w:b/>
                <w:color w:val="000000"/>
              </w:rPr>
            </w:pPr>
            <w:r>
              <w:rPr>
                <w:b/>
                <w:bCs/>
                <w:color w:val="000000"/>
              </w:rPr>
              <w:t>6,333</w:t>
            </w:r>
          </w:p>
        </w:tc>
        <w:tc>
          <w:tcPr>
            <w:tcW w:w="1762" w:type="dxa"/>
            <w:tcBorders>
              <w:top w:val="nil"/>
              <w:left w:val="nil"/>
              <w:bottom w:val="nil"/>
              <w:right w:val="nil"/>
            </w:tcBorders>
            <w:shd w:val="clear" w:color="auto" w:fill="auto"/>
            <w:noWrap/>
            <w:vAlign w:val="center"/>
            <w:hideMark/>
          </w:tcPr>
          <w:p w14:paraId="331B7DEE" w14:textId="762DD1DE" w:rsidR="008507D0" w:rsidRPr="00E55A69" w:rsidRDefault="008507D0" w:rsidP="008507D0">
            <w:pPr>
              <w:jc w:val="right"/>
              <w:rPr>
                <w:sz w:val="24"/>
                <w:szCs w:val="24"/>
              </w:rPr>
            </w:pPr>
            <w:r>
              <w:rPr>
                <w:color w:val="000000"/>
              </w:rPr>
              <w:t>6,787</w:t>
            </w:r>
          </w:p>
        </w:tc>
        <w:tc>
          <w:tcPr>
            <w:tcW w:w="1762" w:type="dxa"/>
            <w:tcBorders>
              <w:top w:val="nil"/>
              <w:left w:val="nil"/>
              <w:bottom w:val="nil"/>
              <w:right w:val="nil"/>
            </w:tcBorders>
            <w:shd w:val="clear" w:color="auto" w:fill="auto"/>
            <w:noWrap/>
            <w:vAlign w:val="center"/>
            <w:hideMark/>
          </w:tcPr>
          <w:p w14:paraId="40BAD7F2" w14:textId="56D9349F" w:rsidR="008507D0" w:rsidRPr="00E55A69" w:rsidRDefault="008507D0" w:rsidP="008507D0">
            <w:pPr>
              <w:jc w:val="right"/>
              <w:rPr>
                <w:bCs/>
              </w:rPr>
            </w:pPr>
            <w:r>
              <w:rPr>
                <w:color w:val="000000"/>
              </w:rPr>
              <w:t>5,374</w:t>
            </w:r>
          </w:p>
        </w:tc>
      </w:tr>
      <w:tr w:rsidR="008507D0" w:rsidRPr="00E55A69" w14:paraId="46D934D7" w14:textId="77777777" w:rsidTr="009C4E6C">
        <w:trPr>
          <w:trHeight w:val="300"/>
        </w:trPr>
        <w:tc>
          <w:tcPr>
            <w:tcW w:w="334" w:type="dxa"/>
            <w:tcBorders>
              <w:top w:val="nil"/>
              <w:left w:val="nil"/>
              <w:bottom w:val="nil"/>
              <w:right w:val="nil"/>
            </w:tcBorders>
            <w:shd w:val="clear" w:color="auto" w:fill="auto"/>
            <w:noWrap/>
            <w:vAlign w:val="bottom"/>
            <w:hideMark/>
          </w:tcPr>
          <w:p w14:paraId="72D9D47D" w14:textId="77777777" w:rsidR="008507D0" w:rsidRPr="00E55A69" w:rsidRDefault="008507D0" w:rsidP="008507D0">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29B9BC51" w14:textId="77777777" w:rsidR="008507D0" w:rsidRPr="00E55A69" w:rsidRDefault="008507D0" w:rsidP="008507D0">
            <w:pPr>
              <w:rPr>
                <w:rFonts w:eastAsia="Times New Roman"/>
                <w:lang w:eastAsia="en-GB"/>
              </w:rPr>
            </w:pPr>
            <w:r w:rsidRPr="00E55A69">
              <w:rPr>
                <w:rFonts w:eastAsia="Times New Roman"/>
                <w:lang w:eastAsia="en-GB"/>
              </w:rPr>
              <w:t>Trade and other receivables</w:t>
            </w:r>
          </w:p>
        </w:tc>
        <w:tc>
          <w:tcPr>
            <w:tcW w:w="1706" w:type="dxa"/>
            <w:tcBorders>
              <w:top w:val="nil"/>
              <w:left w:val="nil"/>
              <w:bottom w:val="nil"/>
              <w:right w:val="nil"/>
            </w:tcBorders>
            <w:shd w:val="clear" w:color="auto" w:fill="auto"/>
            <w:noWrap/>
            <w:vAlign w:val="center"/>
          </w:tcPr>
          <w:p w14:paraId="557A4179" w14:textId="65C4A515" w:rsidR="008507D0" w:rsidRPr="00E55A69" w:rsidRDefault="008507D0" w:rsidP="008507D0">
            <w:pPr>
              <w:jc w:val="right"/>
              <w:rPr>
                <w:b/>
                <w:color w:val="000000"/>
              </w:rPr>
            </w:pPr>
            <w:r>
              <w:rPr>
                <w:b/>
                <w:bCs/>
                <w:color w:val="000000"/>
              </w:rPr>
              <w:t>4,635</w:t>
            </w:r>
          </w:p>
        </w:tc>
        <w:tc>
          <w:tcPr>
            <w:tcW w:w="1762" w:type="dxa"/>
            <w:tcBorders>
              <w:top w:val="nil"/>
              <w:left w:val="nil"/>
              <w:bottom w:val="nil"/>
              <w:right w:val="nil"/>
            </w:tcBorders>
            <w:shd w:val="clear" w:color="auto" w:fill="auto"/>
            <w:noWrap/>
            <w:vAlign w:val="center"/>
            <w:hideMark/>
          </w:tcPr>
          <w:p w14:paraId="4E2E94D3" w14:textId="43FDF0FE" w:rsidR="008507D0" w:rsidRPr="00E55A69" w:rsidRDefault="008507D0" w:rsidP="008507D0">
            <w:pPr>
              <w:jc w:val="right"/>
              <w:rPr>
                <w:sz w:val="24"/>
                <w:szCs w:val="24"/>
              </w:rPr>
            </w:pPr>
            <w:r>
              <w:rPr>
                <w:color w:val="000000"/>
              </w:rPr>
              <w:t>5,776</w:t>
            </w:r>
          </w:p>
        </w:tc>
        <w:tc>
          <w:tcPr>
            <w:tcW w:w="1762" w:type="dxa"/>
            <w:tcBorders>
              <w:top w:val="nil"/>
              <w:left w:val="nil"/>
              <w:bottom w:val="nil"/>
              <w:right w:val="nil"/>
            </w:tcBorders>
            <w:shd w:val="clear" w:color="auto" w:fill="auto"/>
            <w:noWrap/>
            <w:vAlign w:val="center"/>
            <w:hideMark/>
          </w:tcPr>
          <w:p w14:paraId="6C1042A2" w14:textId="00131C5D" w:rsidR="008507D0" w:rsidRPr="00E55A69" w:rsidRDefault="008507D0" w:rsidP="008507D0">
            <w:pPr>
              <w:jc w:val="right"/>
              <w:rPr>
                <w:bCs/>
              </w:rPr>
            </w:pPr>
            <w:r>
              <w:rPr>
                <w:color w:val="000000"/>
              </w:rPr>
              <w:t>8,696</w:t>
            </w:r>
          </w:p>
        </w:tc>
      </w:tr>
      <w:tr w:rsidR="008507D0" w:rsidRPr="00E55A69" w14:paraId="203BD354" w14:textId="77777777" w:rsidTr="008A3F59">
        <w:trPr>
          <w:trHeight w:val="300"/>
        </w:trPr>
        <w:tc>
          <w:tcPr>
            <w:tcW w:w="334" w:type="dxa"/>
            <w:tcBorders>
              <w:top w:val="nil"/>
              <w:left w:val="nil"/>
              <w:bottom w:val="nil"/>
              <w:right w:val="nil"/>
            </w:tcBorders>
            <w:shd w:val="clear" w:color="auto" w:fill="auto"/>
            <w:noWrap/>
            <w:vAlign w:val="bottom"/>
            <w:hideMark/>
          </w:tcPr>
          <w:p w14:paraId="15CCFCD7" w14:textId="77777777" w:rsidR="008507D0" w:rsidRPr="00E55A69" w:rsidRDefault="008507D0" w:rsidP="008507D0">
            <w:pPr>
              <w:rPr>
                <w:rFonts w:eastAsia="Times New Roman"/>
                <w:i/>
                <w:iCs/>
                <w:lang w:eastAsia="en-GB"/>
              </w:rPr>
            </w:pPr>
          </w:p>
        </w:tc>
        <w:tc>
          <w:tcPr>
            <w:tcW w:w="4486" w:type="dxa"/>
            <w:tcBorders>
              <w:top w:val="nil"/>
              <w:left w:val="nil"/>
              <w:right w:val="nil"/>
            </w:tcBorders>
            <w:shd w:val="clear" w:color="auto" w:fill="auto"/>
            <w:noWrap/>
            <w:vAlign w:val="center"/>
            <w:hideMark/>
          </w:tcPr>
          <w:p w14:paraId="740C8AAF" w14:textId="77777777" w:rsidR="008507D0" w:rsidRPr="00E55A69" w:rsidRDefault="008507D0" w:rsidP="008507D0">
            <w:pPr>
              <w:rPr>
                <w:rFonts w:eastAsia="Times New Roman"/>
                <w:lang w:eastAsia="en-GB"/>
              </w:rPr>
            </w:pPr>
            <w:r w:rsidRPr="00E55A69">
              <w:rPr>
                <w:rFonts w:eastAsia="Times New Roman"/>
                <w:lang w:eastAsia="en-GB"/>
              </w:rPr>
              <w:t>Hire purchase debtors</w:t>
            </w:r>
          </w:p>
        </w:tc>
        <w:tc>
          <w:tcPr>
            <w:tcW w:w="1706" w:type="dxa"/>
            <w:tcBorders>
              <w:top w:val="nil"/>
              <w:left w:val="nil"/>
              <w:bottom w:val="nil"/>
              <w:right w:val="nil"/>
            </w:tcBorders>
            <w:shd w:val="clear" w:color="auto" w:fill="auto"/>
            <w:noWrap/>
            <w:vAlign w:val="center"/>
          </w:tcPr>
          <w:p w14:paraId="20315FD3" w14:textId="7833D853" w:rsidR="008507D0" w:rsidRPr="00E55A69" w:rsidRDefault="008507D0" w:rsidP="008507D0">
            <w:pPr>
              <w:jc w:val="right"/>
              <w:rPr>
                <w:b/>
                <w:color w:val="000000"/>
              </w:rPr>
            </w:pPr>
            <w:r>
              <w:rPr>
                <w:b/>
                <w:bCs/>
                <w:color w:val="000000"/>
              </w:rPr>
              <w:t>589</w:t>
            </w:r>
          </w:p>
        </w:tc>
        <w:tc>
          <w:tcPr>
            <w:tcW w:w="1762" w:type="dxa"/>
            <w:tcBorders>
              <w:top w:val="nil"/>
              <w:left w:val="nil"/>
              <w:bottom w:val="nil"/>
              <w:right w:val="nil"/>
            </w:tcBorders>
            <w:shd w:val="clear" w:color="auto" w:fill="auto"/>
            <w:noWrap/>
            <w:vAlign w:val="center"/>
            <w:hideMark/>
          </w:tcPr>
          <w:p w14:paraId="2135EC0F" w14:textId="77FEDF5D" w:rsidR="008507D0" w:rsidRPr="00E55A69" w:rsidRDefault="008507D0" w:rsidP="008507D0">
            <w:pPr>
              <w:jc w:val="right"/>
              <w:rPr>
                <w:sz w:val="24"/>
                <w:szCs w:val="24"/>
              </w:rPr>
            </w:pPr>
            <w:r>
              <w:rPr>
                <w:color w:val="000000"/>
              </w:rPr>
              <w:t>553</w:t>
            </w:r>
          </w:p>
        </w:tc>
        <w:tc>
          <w:tcPr>
            <w:tcW w:w="1762" w:type="dxa"/>
            <w:tcBorders>
              <w:top w:val="nil"/>
              <w:left w:val="nil"/>
              <w:bottom w:val="nil"/>
              <w:right w:val="nil"/>
            </w:tcBorders>
            <w:shd w:val="clear" w:color="auto" w:fill="auto"/>
            <w:noWrap/>
            <w:vAlign w:val="center"/>
            <w:hideMark/>
          </w:tcPr>
          <w:p w14:paraId="2CADBD17" w14:textId="07CBD9F7" w:rsidR="008507D0" w:rsidRPr="00E55A69" w:rsidRDefault="008507D0" w:rsidP="008507D0">
            <w:pPr>
              <w:jc w:val="right"/>
              <w:rPr>
                <w:bCs/>
              </w:rPr>
            </w:pPr>
            <w:r>
              <w:rPr>
                <w:color w:val="000000"/>
              </w:rPr>
              <w:t>596</w:t>
            </w:r>
          </w:p>
        </w:tc>
      </w:tr>
      <w:tr w:rsidR="008507D0" w:rsidRPr="00E55A69" w14:paraId="7340342E" w14:textId="77777777" w:rsidTr="00E00A98">
        <w:trPr>
          <w:trHeight w:val="300"/>
        </w:trPr>
        <w:tc>
          <w:tcPr>
            <w:tcW w:w="334" w:type="dxa"/>
            <w:tcBorders>
              <w:top w:val="nil"/>
              <w:left w:val="nil"/>
              <w:bottom w:val="nil"/>
              <w:right w:val="nil"/>
            </w:tcBorders>
            <w:shd w:val="clear" w:color="auto" w:fill="auto"/>
            <w:noWrap/>
            <w:vAlign w:val="bottom"/>
            <w:hideMark/>
          </w:tcPr>
          <w:p w14:paraId="32270B4B" w14:textId="77777777" w:rsidR="008507D0" w:rsidRPr="00E55A69" w:rsidRDefault="008507D0" w:rsidP="008507D0">
            <w:pPr>
              <w:rPr>
                <w:rFonts w:eastAsia="Times New Roman"/>
                <w:i/>
                <w:iCs/>
                <w:lang w:eastAsia="en-GB"/>
              </w:rPr>
            </w:pPr>
          </w:p>
        </w:tc>
        <w:tc>
          <w:tcPr>
            <w:tcW w:w="4486" w:type="dxa"/>
            <w:tcBorders>
              <w:top w:val="nil"/>
              <w:left w:val="nil"/>
              <w:bottom w:val="single" w:sz="4" w:space="0" w:color="auto"/>
              <w:right w:val="nil"/>
            </w:tcBorders>
            <w:shd w:val="clear" w:color="auto" w:fill="auto"/>
            <w:noWrap/>
            <w:vAlign w:val="center"/>
            <w:hideMark/>
          </w:tcPr>
          <w:p w14:paraId="1EE9048E" w14:textId="77777777" w:rsidR="008507D0" w:rsidRPr="00E55A69" w:rsidRDefault="008507D0" w:rsidP="008507D0">
            <w:pPr>
              <w:rPr>
                <w:rFonts w:eastAsia="Times New Roman"/>
                <w:lang w:eastAsia="en-GB"/>
              </w:rPr>
            </w:pPr>
            <w:r w:rsidRPr="00E55A69">
              <w:rPr>
                <w:rFonts w:eastAsia="Times New Roman"/>
                <w:lang w:eastAsia="en-GB"/>
              </w:rPr>
              <w:t>Cash and cash equivalents</w:t>
            </w:r>
          </w:p>
        </w:tc>
        <w:tc>
          <w:tcPr>
            <w:tcW w:w="1706" w:type="dxa"/>
            <w:tcBorders>
              <w:top w:val="nil"/>
              <w:left w:val="nil"/>
              <w:bottom w:val="single" w:sz="4" w:space="0" w:color="auto"/>
              <w:right w:val="nil"/>
            </w:tcBorders>
            <w:shd w:val="clear" w:color="auto" w:fill="auto"/>
            <w:noWrap/>
            <w:vAlign w:val="center"/>
          </w:tcPr>
          <w:p w14:paraId="6C6079ED" w14:textId="327590DA" w:rsidR="008507D0" w:rsidRPr="00E55A69" w:rsidRDefault="008507D0" w:rsidP="008507D0">
            <w:pPr>
              <w:jc w:val="right"/>
              <w:rPr>
                <w:b/>
                <w:color w:val="000000"/>
              </w:rPr>
            </w:pPr>
            <w:r>
              <w:rPr>
                <w:b/>
                <w:bCs/>
                <w:color w:val="000000"/>
              </w:rPr>
              <w:t>14,367</w:t>
            </w:r>
          </w:p>
        </w:tc>
        <w:tc>
          <w:tcPr>
            <w:tcW w:w="1762" w:type="dxa"/>
            <w:tcBorders>
              <w:top w:val="nil"/>
              <w:left w:val="nil"/>
              <w:bottom w:val="single" w:sz="4" w:space="0" w:color="auto"/>
              <w:right w:val="nil"/>
            </w:tcBorders>
            <w:shd w:val="clear" w:color="auto" w:fill="auto"/>
            <w:noWrap/>
            <w:vAlign w:val="center"/>
            <w:hideMark/>
          </w:tcPr>
          <w:p w14:paraId="4C3257BB" w14:textId="6342D6E8" w:rsidR="008507D0" w:rsidRPr="00E55A69" w:rsidRDefault="008507D0" w:rsidP="008507D0">
            <w:pPr>
              <w:jc w:val="right"/>
              <w:rPr>
                <w:sz w:val="24"/>
                <w:szCs w:val="24"/>
              </w:rPr>
            </w:pPr>
            <w:r>
              <w:rPr>
                <w:color w:val="000000"/>
              </w:rPr>
              <w:t>9,561</w:t>
            </w:r>
          </w:p>
        </w:tc>
        <w:tc>
          <w:tcPr>
            <w:tcW w:w="1762" w:type="dxa"/>
            <w:tcBorders>
              <w:top w:val="nil"/>
              <w:left w:val="nil"/>
              <w:bottom w:val="single" w:sz="4" w:space="0" w:color="auto"/>
              <w:right w:val="nil"/>
            </w:tcBorders>
            <w:shd w:val="clear" w:color="auto" w:fill="auto"/>
            <w:noWrap/>
            <w:vAlign w:val="center"/>
            <w:hideMark/>
          </w:tcPr>
          <w:p w14:paraId="425C8AA8" w14:textId="163B68B6" w:rsidR="008507D0" w:rsidRPr="00E55A69" w:rsidRDefault="008507D0" w:rsidP="008507D0">
            <w:pPr>
              <w:jc w:val="right"/>
              <w:rPr>
                <w:rFonts w:eastAsia="Times New Roman"/>
                <w:lang w:eastAsia="en-GB"/>
              </w:rPr>
            </w:pPr>
            <w:r>
              <w:rPr>
                <w:color w:val="000000"/>
              </w:rPr>
              <w:t>9,108</w:t>
            </w:r>
          </w:p>
        </w:tc>
      </w:tr>
      <w:tr w:rsidR="008240B7" w:rsidRPr="00E55A69" w14:paraId="3D3F52DE" w14:textId="77777777" w:rsidTr="00E00A98">
        <w:trPr>
          <w:trHeight w:val="300"/>
        </w:trPr>
        <w:tc>
          <w:tcPr>
            <w:tcW w:w="334" w:type="dxa"/>
            <w:tcBorders>
              <w:top w:val="nil"/>
              <w:left w:val="nil"/>
              <w:bottom w:val="nil"/>
              <w:right w:val="nil"/>
            </w:tcBorders>
            <w:shd w:val="clear" w:color="auto" w:fill="auto"/>
            <w:noWrap/>
            <w:vAlign w:val="bottom"/>
            <w:hideMark/>
          </w:tcPr>
          <w:p w14:paraId="011ED129" w14:textId="77777777" w:rsidR="008240B7" w:rsidRPr="00E55A69" w:rsidRDefault="008240B7" w:rsidP="00723BFF">
            <w:pPr>
              <w:rPr>
                <w:rFonts w:eastAsia="Times New Roman"/>
                <w:i/>
                <w:iCs/>
                <w:lang w:eastAsia="en-GB"/>
              </w:rPr>
            </w:pPr>
          </w:p>
        </w:tc>
        <w:tc>
          <w:tcPr>
            <w:tcW w:w="4486" w:type="dxa"/>
            <w:tcBorders>
              <w:top w:val="single" w:sz="4" w:space="0" w:color="auto"/>
              <w:left w:val="nil"/>
              <w:right w:val="nil"/>
            </w:tcBorders>
            <w:shd w:val="clear" w:color="auto" w:fill="auto"/>
            <w:noWrap/>
            <w:vAlign w:val="center"/>
            <w:hideMark/>
          </w:tcPr>
          <w:p w14:paraId="164ABC88" w14:textId="77777777" w:rsidR="008240B7" w:rsidRPr="00E55A69" w:rsidRDefault="008240B7" w:rsidP="009C4E6C">
            <w:pPr>
              <w:rPr>
                <w:rFonts w:eastAsia="Times New Roman"/>
                <w:lang w:eastAsia="en-GB"/>
              </w:rPr>
            </w:pPr>
            <w:r w:rsidRPr="00E55A69">
              <w:rPr>
                <w:rFonts w:eastAsia="Times New Roman"/>
                <w:b/>
                <w:bCs/>
                <w:lang w:eastAsia="en-GB"/>
              </w:rPr>
              <w:t>Total current assets</w:t>
            </w:r>
          </w:p>
        </w:tc>
        <w:tc>
          <w:tcPr>
            <w:tcW w:w="1706" w:type="dxa"/>
            <w:tcBorders>
              <w:top w:val="single" w:sz="4" w:space="0" w:color="auto"/>
              <w:left w:val="nil"/>
              <w:right w:val="nil"/>
            </w:tcBorders>
            <w:shd w:val="clear" w:color="auto" w:fill="auto"/>
            <w:noWrap/>
            <w:vAlign w:val="center"/>
          </w:tcPr>
          <w:p w14:paraId="4C2F6E72" w14:textId="002CCD36" w:rsidR="008240B7" w:rsidRPr="00E55A69" w:rsidRDefault="008507D0" w:rsidP="000D599A">
            <w:pPr>
              <w:jc w:val="right"/>
              <w:rPr>
                <w:b/>
                <w:color w:val="000000"/>
              </w:rPr>
            </w:pPr>
            <w:r>
              <w:rPr>
                <w:b/>
                <w:bCs/>
                <w:color w:val="000000"/>
              </w:rPr>
              <w:t>25,924</w:t>
            </w:r>
          </w:p>
        </w:tc>
        <w:tc>
          <w:tcPr>
            <w:tcW w:w="1762" w:type="dxa"/>
            <w:tcBorders>
              <w:top w:val="single" w:sz="4" w:space="0" w:color="auto"/>
              <w:left w:val="nil"/>
              <w:right w:val="nil"/>
            </w:tcBorders>
            <w:shd w:val="clear" w:color="auto" w:fill="auto"/>
            <w:noWrap/>
            <w:vAlign w:val="center"/>
            <w:hideMark/>
          </w:tcPr>
          <w:p w14:paraId="52ACE3DE" w14:textId="51C941D8" w:rsidR="008240B7" w:rsidRPr="00E55A69" w:rsidRDefault="008507D0" w:rsidP="009C4E6C">
            <w:pPr>
              <w:jc w:val="right"/>
              <w:rPr>
                <w:sz w:val="24"/>
                <w:szCs w:val="24"/>
              </w:rPr>
            </w:pPr>
            <w:r>
              <w:rPr>
                <w:bCs/>
              </w:rPr>
              <w:t>22,677</w:t>
            </w:r>
          </w:p>
        </w:tc>
        <w:tc>
          <w:tcPr>
            <w:tcW w:w="1762" w:type="dxa"/>
            <w:tcBorders>
              <w:top w:val="single" w:sz="4" w:space="0" w:color="auto"/>
              <w:left w:val="nil"/>
              <w:right w:val="nil"/>
            </w:tcBorders>
            <w:shd w:val="clear" w:color="auto" w:fill="auto"/>
            <w:noWrap/>
            <w:vAlign w:val="center"/>
            <w:hideMark/>
          </w:tcPr>
          <w:p w14:paraId="4DAE92B7" w14:textId="30EFE246" w:rsidR="008240B7" w:rsidRPr="00E55A69" w:rsidRDefault="008507D0" w:rsidP="009C4E6C">
            <w:pPr>
              <w:jc w:val="right"/>
              <w:rPr>
                <w:bCs/>
              </w:rPr>
            </w:pPr>
            <w:r>
              <w:t>23,774</w:t>
            </w:r>
          </w:p>
        </w:tc>
      </w:tr>
      <w:tr w:rsidR="008240B7" w:rsidRPr="00E55A69" w14:paraId="03A2E561" w14:textId="77777777" w:rsidTr="009C4E6C">
        <w:trPr>
          <w:trHeight w:val="315"/>
        </w:trPr>
        <w:tc>
          <w:tcPr>
            <w:tcW w:w="334" w:type="dxa"/>
            <w:tcBorders>
              <w:top w:val="nil"/>
              <w:left w:val="nil"/>
              <w:bottom w:val="nil"/>
              <w:right w:val="nil"/>
            </w:tcBorders>
            <w:shd w:val="clear" w:color="auto" w:fill="auto"/>
            <w:noWrap/>
            <w:vAlign w:val="bottom"/>
          </w:tcPr>
          <w:p w14:paraId="415AE710" w14:textId="77777777" w:rsidR="008240B7" w:rsidRPr="00E55A69" w:rsidRDefault="008240B7" w:rsidP="00592843">
            <w:pPr>
              <w:rPr>
                <w:rFonts w:eastAsia="Times New Roman"/>
                <w:i/>
                <w:iCs/>
                <w:lang w:eastAsia="en-GB"/>
              </w:rPr>
            </w:pPr>
          </w:p>
        </w:tc>
        <w:tc>
          <w:tcPr>
            <w:tcW w:w="4486" w:type="dxa"/>
            <w:tcBorders>
              <w:top w:val="nil"/>
              <w:left w:val="nil"/>
              <w:bottom w:val="nil"/>
              <w:right w:val="nil"/>
            </w:tcBorders>
            <w:shd w:val="clear" w:color="auto" w:fill="auto"/>
            <w:noWrap/>
            <w:vAlign w:val="center"/>
          </w:tcPr>
          <w:p w14:paraId="575F378A" w14:textId="77777777" w:rsidR="008240B7" w:rsidRPr="00E55A69" w:rsidRDefault="008240B7" w:rsidP="009C4E6C">
            <w:pPr>
              <w:rPr>
                <w:rFonts w:eastAsia="Times New Roman"/>
                <w:lang w:eastAsia="en-GB"/>
              </w:rPr>
            </w:pPr>
          </w:p>
        </w:tc>
        <w:tc>
          <w:tcPr>
            <w:tcW w:w="1706" w:type="dxa"/>
            <w:tcBorders>
              <w:top w:val="nil"/>
              <w:left w:val="nil"/>
              <w:bottom w:val="nil"/>
              <w:right w:val="nil"/>
            </w:tcBorders>
            <w:shd w:val="clear" w:color="auto" w:fill="auto"/>
            <w:noWrap/>
            <w:vAlign w:val="center"/>
          </w:tcPr>
          <w:p w14:paraId="7AE28418" w14:textId="77777777" w:rsidR="008240B7" w:rsidRPr="00E55A69" w:rsidRDefault="008240B7" w:rsidP="009C4E6C">
            <w:pPr>
              <w:jc w:val="right"/>
              <w:rPr>
                <w:b/>
                <w:color w:val="000000"/>
              </w:rPr>
            </w:pPr>
          </w:p>
        </w:tc>
        <w:tc>
          <w:tcPr>
            <w:tcW w:w="1762" w:type="dxa"/>
            <w:tcBorders>
              <w:top w:val="nil"/>
              <w:left w:val="nil"/>
              <w:bottom w:val="nil"/>
              <w:right w:val="nil"/>
            </w:tcBorders>
            <w:shd w:val="clear" w:color="auto" w:fill="auto"/>
            <w:noWrap/>
            <w:vAlign w:val="center"/>
          </w:tcPr>
          <w:p w14:paraId="5EF27A30" w14:textId="77777777" w:rsidR="008240B7" w:rsidRPr="00E55A69" w:rsidRDefault="008240B7" w:rsidP="009C4E6C">
            <w:pPr>
              <w:jc w:val="right"/>
              <w:rPr>
                <w:sz w:val="24"/>
                <w:szCs w:val="24"/>
              </w:rPr>
            </w:pPr>
          </w:p>
        </w:tc>
        <w:tc>
          <w:tcPr>
            <w:tcW w:w="1762" w:type="dxa"/>
            <w:tcBorders>
              <w:top w:val="nil"/>
              <w:left w:val="nil"/>
              <w:bottom w:val="nil"/>
              <w:right w:val="nil"/>
            </w:tcBorders>
            <w:shd w:val="clear" w:color="auto" w:fill="auto"/>
            <w:noWrap/>
            <w:vAlign w:val="center"/>
          </w:tcPr>
          <w:p w14:paraId="17466BD1" w14:textId="77777777" w:rsidR="008240B7" w:rsidRPr="00E55A69" w:rsidRDefault="008240B7" w:rsidP="009C4E6C">
            <w:pPr>
              <w:jc w:val="right"/>
              <w:rPr>
                <w:sz w:val="24"/>
                <w:szCs w:val="24"/>
              </w:rPr>
            </w:pPr>
          </w:p>
        </w:tc>
      </w:tr>
      <w:tr w:rsidR="008507D0" w:rsidRPr="00E55A69" w14:paraId="4C263234" w14:textId="77777777" w:rsidTr="009C4E6C">
        <w:trPr>
          <w:trHeight w:val="315"/>
        </w:trPr>
        <w:tc>
          <w:tcPr>
            <w:tcW w:w="334" w:type="dxa"/>
            <w:tcBorders>
              <w:top w:val="nil"/>
              <w:left w:val="nil"/>
              <w:bottom w:val="nil"/>
              <w:right w:val="nil"/>
            </w:tcBorders>
            <w:shd w:val="clear" w:color="auto" w:fill="auto"/>
            <w:noWrap/>
            <w:vAlign w:val="bottom"/>
            <w:hideMark/>
          </w:tcPr>
          <w:p w14:paraId="1B467369" w14:textId="77777777" w:rsidR="008507D0" w:rsidRPr="00E55A69" w:rsidRDefault="008507D0" w:rsidP="008507D0">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78C64D52" w14:textId="77777777" w:rsidR="008507D0" w:rsidRPr="00E55A69" w:rsidRDefault="008507D0" w:rsidP="008507D0">
            <w:pPr>
              <w:rPr>
                <w:rFonts w:eastAsia="Times New Roman"/>
                <w:lang w:eastAsia="en-GB"/>
              </w:rPr>
            </w:pPr>
            <w:r w:rsidRPr="00E55A69">
              <w:rPr>
                <w:rFonts w:eastAsia="Times New Roman"/>
                <w:b/>
                <w:bCs/>
                <w:lang w:eastAsia="en-GB"/>
              </w:rPr>
              <w:t>TOTAL ASSETS</w:t>
            </w:r>
          </w:p>
        </w:tc>
        <w:tc>
          <w:tcPr>
            <w:tcW w:w="1706" w:type="dxa"/>
            <w:tcBorders>
              <w:top w:val="nil"/>
              <w:left w:val="nil"/>
              <w:bottom w:val="nil"/>
              <w:right w:val="nil"/>
            </w:tcBorders>
            <w:shd w:val="clear" w:color="auto" w:fill="auto"/>
            <w:noWrap/>
            <w:vAlign w:val="center"/>
          </w:tcPr>
          <w:p w14:paraId="6A913C3F" w14:textId="7DC86161" w:rsidR="008507D0" w:rsidRPr="00E55A69" w:rsidRDefault="008507D0" w:rsidP="008507D0">
            <w:pPr>
              <w:jc w:val="right"/>
              <w:rPr>
                <w:b/>
                <w:color w:val="000000"/>
              </w:rPr>
            </w:pPr>
            <w:r>
              <w:rPr>
                <w:b/>
                <w:bCs/>
                <w:color w:val="000000"/>
              </w:rPr>
              <w:t>79,292</w:t>
            </w:r>
          </w:p>
        </w:tc>
        <w:tc>
          <w:tcPr>
            <w:tcW w:w="1762" w:type="dxa"/>
            <w:tcBorders>
              <w:top w:val="nil"/>
              <w:left w:val="nil"/>
              <w:bottom w:val="nil"/>
              <w:right w:val="nil"/>
            </w:tcBorders>
            <w:shd w:val="clear" w:color="auto" w:fill="auto"/>
            <w:noWrap/>
            <w:vAlign w:val="center"/>
            <w:hideMark/>
          </w:tcPr>
          <w:p w14:paraId="60C127A8" w14:textId="0B4CD129" w:rsidR="008507D0" w:rsidRPr="008507D0" w:rsidRDefault="008507D0" w:rsidP="008507D0">
            <w:pPr>
              <w:jc w:val="right"/>
              <w:rPr>
                <w:sz w:val="24"/>
                <w:szCs w:val="24"/>
              </w:rPr>
            </w:pPr>
            <w:r w:rsidRPr="008A3F59">
              <w:rPr>
                <w:color w:val="000000"/>
              </w:rPr>
              <w:t>83,260</w:t>
            </w:r>
          </w:p>
        </w:tc>
        <w:tc>
          <w:tcPr>
            <w:tcW w:w="1762" w:type="dxa"/>
            <w:tcBorders>
              <w:top w:val="nil"/>
              <w:left w:val="nil"/>
              <w:bottom w:val="nil"/>
              <w:right w:val="nil"/>
            </w:tcBorders>
            <w:shd w:val="clear" w:color="auto" w:fill="auto"/>
            <w:noWrap/>
            <w:vAlign w:val="center"/>
            <w:hideMark/>
          </w:tcPr>
          <w:p w14:paraId="6D1B5203" w14:textId="1D00BC62" w:rsidR="008507D0" w:rsidRPr="008507D0" w:rsidRDefault="008507D0" w:rsidP="008507D0">
            <w:pPr>
              <w:jc w:val="right"/>
              <w:rPr>
                <w:sz w:val="24"/>
                <w:szCs w:val="24"/>
              </w:rPr>
            </w:pPr>
            <w:r w:rsidRPr="008A3F59">
              <w:rPr>
                <w:color w:val="000000"/>
              </w:rPr>
              <w:t>77,733</w:t>
            </w:r>
          </w:p>
        </w:tc>
      </w:tr>
      <w:tr w:rsidR="008240B7" w:rsidRPr="00E55A69" w14:paraId="7052C105" w14:textId="77777777" w:rsidTr="009C4E6C">
        <w:trPr>
          <w:trHeight w:val="80"/>
        </w:trPr>
        <w:tc>
          <w:tcPr>
            <w:tcW w:w="334" w:type="dxa"/>
            <w:tcBorders>
              <w:top w:val="nil"/>
              <w:left w:val="nil"/>
              <w:bottom w:val="nil"/>
              <w:right w:val="nil"/>
            </w:tcBorders>
            <w:shd w:val="clear" w:color="auto" w:fill="auto"/>
            <w:noWrap/>
            <w:vAlign w:val="bottom"/>
            <w:hideMark/>
          </w:tcPr>
          <w:p w14:paraId="7060CB21" w14:textId="77777777" w:rsidR="008240B7" w:rsidRPr="00E55A69" w:rsidRDefault="008240B7" w:rsidP="00334E16">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4C5DB3D0" w14:textId="77777777" w:rsidR="008240B7" w:rsidRPr="00E55A69" w:rsidRDefault="008240B7" w:rsidP="009C4E6C">
            <w:pPr>
              <w:rPr>
                <w:rFonts w:eastAsia="Times New Roman"/>
                <w:lang w:eastAsia="en-GB"/>
              </w:rPr>
            </w:pPr>
          </w:p>
        </w:tc>
        <w:tc>
          <w:tcPr>
            <w:tcW w:w="1706" w:type="dxa"/>
            <w:tcBorders>
              <w:top w:val="nil"/>
              <w:left w:val="nil"/>
              <w:bottom w:val="nil"/>
              <w:right w:val="nil"/>
            </w:tcBorders>
            <w:shd w:val="clear" w:color="auto" w:fill="auto"/>
            <w:noWrap/>
            <w:vAlign w:val="center"/>
          </w:tcPr>
          <w:p w14:paraId="41C81219" w14:textId="77777777" w:rsidR="008240B7" w:rsidRPr="00E55A69" w:rsidRDefault="008240B7" w:rsidP="009C4E6C">
            <w:pPr>
              <w:jc w:val="right"/>
              <w:rPr>
                <w:b/>
                <w:color w:val="000000"/>
              </w:rPr>
            </w:pPr>
          </w:p>
        </w:tc>
        <w:tc>
          <w:tcPr>
            <w:tcW w:w="1762" w:type="dxa"/>
            <w:tcBorders>
              <w:top w:val="nil"/>
              <w:left w:val="nil"/>
              <w:bottom w:val="nil"/>
              <w:right w:val="nil"/>
            </w:tcBorders>
            <w:shd w:val="clear" w:color="auto" w:fill="auto"/>
            <w:noWrap/>
            <w:vAlign w:val="center"/>
            <w:hideMark/>
          </w:tcPr>
          <w:p w14:paraId="336B1343" w14:textId="77777777" w:rsidR="008240B7" w:rsidRPr="00E55A69" w:rsidRDefault="008240B7" w:rsidP="009C4E6C">
            <w:pPr>
              <w:jc w:val="right"/>
              <w:rPr>
                <w:rFonts w:eastAsia="Times New Roman"/>
                <w:lang w:eastAsia="en-GB"/>
              </w:rPr>
            </w:pPr>
          </w:p>
        </w:tc>
        <w:tc>
          <w:tcPr>
            <w:tcW w:w="1762" w:type="dxa"/>
            <w:tcBorders>
              <w:top w:val="nil"/>
              <w:left w:val="nil"/>
              <w:bottom w:val="nil"/>
              <w:right w:val="nil"/>
            </w:tcBorders>
            <w:shd w:val="clear" w:color="auto" w:fill="auto"/>
            <w:noWrap/>
            <w:vAlign w:val="center"/>
            <w:hideMark/>
          </w:tcPr>
          <w:p w14:paraId="2DCEC470" w14:textId="77777777" w:rsidR="008240B7" w:rsidRPr="00E55A69" w:rsidRDefault="008240B7" w:rsidP="009C4E6C">
            <w:pPr>
              <w:jc w:val="right"/>
              <w:rPr>
                <w:rFonts w:eastAsia="Times New Roman"/>
                <w:lang w:eastAsia="en-GB"/>
              </w:rPr>
            </w:pPr>
          </w:p>
        </w:tc>
      </w:tr>
      <w:tr w:rsidR="008240B7" w:rsidRPr="00E55A69" w14:paraId="04B81679" w14:textId="77777777" w:rsidTr="009C4E6C">
        <w:trPr>
          <w:trHeight w:val="315"/>
        </w:trPr>
        <w:tc>
          <w:tcPr>
            <w:tcW w:w="334" w:type="dxa"/>
            <w:tcBorders>
              <w:top w:val="nil"/>
              <w:left w:val="nil"/>
              <w:bottom w:val="nil"/>
              <w:right w:val="nil"/>
            </w:tcBorders>
            <w:shd w:val="clear" w:color="auto" w:fill="auto"/>
            <w:noWrap/>
            <w:vAlign w:val="bottom"/>
            <w:hideMark/>
          </w:tcPr>
          <w:p w14:paraId="31C3CFD5" w14:textId="77777777" w:rsidR="008240B7" w:rsidRPr="00E55A69" w:rsidRDefault="008240B7" w:rsidP="00334E16">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4008F153" w14:textId="77777777" w:rsidR="008240B7" w:rsidRPr="00E55A69" w:rsidRDefault="008240B7" w:rsidP="009C4E6C">
            <w:pPr>
              <w:rPr>
                <w:rFonts w:eastAsia="Times New Roman"/>
                <w:lang w:eastAsia="en-GB"/>
              </w:rPr>
            </w:pPr>
            <w:r w:rsidRPr="00E55A69">
              <w:rPr>
                <w:rFonts w:eastAsia="Times New Roman"/>
                <w:b/>
                <w:bCs/>
                <w:lang w:eastAsia="en-GB"/>
              </w:rPr>
              <w:t>Current liabilities</w:t>
            </w:r>
          </w:p>
        </w:tc>
        <w:tc>
          <w:tcPr>
            <w:tcW w:w="1706" w:type="dxa"/>
            <w:tcBorders>
              <w:top w:val="nil"/>
              <w:left w:val="nil"/>
              <w:bottom w:val="nil"/>
              <w:right w:val="nil"/>
            </w:tcBorders>
            <w:shd w:val="clear" w:color="auto" w:fill="auto"/>
            <w:noWrap/>
            <w:vAlign w:val="center"/>
          </w:tcPr>
          <w:p w14:paraId="321ED9EA" w14:textId="77777777" w:rsidR="008240B7" w:rsidRPr="00E55A69" w:rsidRDefault="008240B7" w:rsidP="009C4E6C">
            <w:pPr>
              <w:jc w:val="right"/>
              <w:rPr>
                <w:b/>
                <w:color w:val="000000"/>
              </w:rPr>
            </w:pPr>
          </w:p>
        </w:tc>
        <w:tc>
          <w:tcPr>
            <w:tcW w:w="1762" w:type="dxa"/>
            <w:tcBorders>
              <w:top w:val="nil"/>
              <w:left w:val="nil"/>
              <w:bottom w:val="nil"/>
              <w:right w:val="nil"/>
            </w:tcBorders>
            <w:shd w:val="clear" w:color="auto" w:fill="auto"/>
            <w:noWrap/>
            <w:vAlign w:val="center"/>
            <w:hideMark/>
          </w:tcPr>
          <w:p w14:paraId="649ABAE6" w14:textId="77777777" w:rsidR="008240B7" w:rsidRPr="00E55A69" w:rsidRDefault="008240B7" w:rsidP="009C4E6C">
            <w:pPr>
              <w:jc w:val="right"/>
              <w:rPr>
                <w:rFonts w:eastAsia="Times New Roman"/>
                <w:lang w:eastAsia="en-GB"/>
              </w:rPr>
            </w:pPr>
          </w:p>
        </w:tc>
        <w:tc>
          <w:tcPr>
            <w:tcW w:w="1762" w:type="dxa"/>
            <w:tcBorders>
              <w:top w:val="nil"/>
              <w:left w:val="nil"/>
              <w:bottom w:val="nil"/>
              <w:right w:val="nil"/>
            </w:tcBorders>
            <w:shd w:val="clear" w:color="auto" w:fill="auto"/>
            <w:noWrap/>
            <w:vAlign w:val="center"/>
            <w:hideMark/>
          </w:tcPr>
          <w:p w14:paraId="1F01020B" w14:textId="77777777" w:rsidR="008240B7" w:rsidRPr="00E55A69" w:rsidRDefault="008240B7" w:rsidP="009C4E6C">
            <w:pPr>
              <w:jc w:val="right"/>
              <w:rPr>
                <w:rFonts w:eastAsia="Times New Roman"/>
                <w:lang w:eastAsia="en-GB"/>
              </w:rPr>
            </w:pPr>
          </w:p>
        </w:tc>
      </w:tr>
      <w:tr w:rsidR="002C1D9D" w:rsidRPr="00E55A69" w14:paraId="76BD251C" w14:textId="77777777" w:rsidTr="009C4E6C">
        <w:trPr>
          <w:trHeight w:val="300"/>
        </w:trPr>
        <w:tc>
          <w:tcPr>
            <w:tcW w:w="334" w:type="dxa"/>
            <w:tcBorders>
              <w:top w:val="nil"/>
              <w:left w:val="nil"/>
              <w:bottom w:val="nil"/>
              <w:right w:val="nil"/>
            </w:tcBorders>
            <w:shd w:val="clear" w:color="auto" w:fill="auto"/>
            <w:noWrap/>
            <w:vAlign w:val="bottom"/>
            <w:hideMark/>
          </w:tcPr>
          <w:p w14:paraId="2542D575" w14:textId="77777777" w:rsidR="002C1D9D" w:rsidRPr="00E55A69" w:rsidRDefault="002C1D9D" w:rsidP="002C1D9D">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1003B782" w14:textId="5BA34B02" w:rsidR="002C1D9D" w:rsidRPr="00E55A69" w:rsidRDefault="002C1D9D" w:rsidP="002C1D9D">
            <w:pPr>
              <w:rPr>
                <w:rFonts w:eastAsia="Times New Roman"/>
                <w:lang w:eastAsia="en-GB"/>
              </w:rPr>
            </w:pPr>
            <w:r>
              <w:rPr>
                <w:color w:val="000000"/>
              </w:rPr>
              <w:t>Trade and other payables</w:t>
            </w:r>
          </w:p>
        </w:tc>
        <w:tc>
          <w:tcPr>
            <w:tcW w:w="1706" w:type="dxa"/>
            <w:tcBorders>
              <w:top w:val="nil"/>
              <w:left w:val="nil"/>
              <w:bottom w:val="nil"/>
              <w:right w:val="nil"/>
            </w:tcBorders>
            <w:shd w:val="clear" w:color="auto" w:fill="auto"/>
            <w:noWrap/>
            <w:vAlign w:val="center"/>
          </w:tcPr>
          <w:p w14:paraId="79A3AD12" w14:textId="538D0FEE" w:rsidR="002C1D9D" w:rsidRPr="00E55A69" w:rsidRDefault="002C1D9D" w:rsidP="002C1D9D">
            <w:pPr>
              <w:jc w:val="right"/>
              <w:rPr>
                <w:b/>
                <w:color w:val="000000"/>
              </w:rPr>
            </w:pPr>
            <w:r>
              <w:rPr>
                <w:b/>
                <w:bCs/>
                <w:color w:val="000000"/>
              </w:rPr>
              <w:t>(6,</w:t>
            </w:r>
            <w:r w:rsidR="003362DD">
              <w:rPr>
                <w:b/>
                <w:bCs/>
                <w:color w:val="000000"/>
              </w:rPr>
              <w:t>082</w:t>
            </w:r>
            <w:r>
              <w:rPr>
                <w:b/>
                <w:bCs/>
                <w:color w:val="000000"/>
              </w:rPr>
              <w:t>)</w:t>
            </w:r>
          </w:p>
        </w:tc>
        <w:tc>
          <w:tcPr>
            <w:tcW w:w="1762" w:type="dxa"/>
            <w:tcBorders>
              <w:top w:val="nil"/>
              <w:left w:val="nil"/>
              <w:bottom w:val="nil"/>
              <w:right w:val="nil"/>
            </w:tcBorders>
            <w:shd w:val="clear" w:color="auto" w:fill="auto"/>
            <w:noWrap/>
            <w:vAlign w:val="center"/>
            <w:hideMark/>
          </w:tcPr>
          <w:p w14:paraId="17338A3F" w14:textId="5A69EE9A" w:rsidR="002C1D9D" w:rsidRPr="00E55A69" w:rsidRDefault="002C1D9D" w:rsidP="002C1D9D">
            <w:pPr>
              <w:jc w:val="right"/>
              <w:rPr>
                <w:sz w:val="24"/>
                <w:szCs w:val="24"/>
              </w:rPr>
            </w:pPr>
            <w:r>
              <w:rPr>
                <w:color w:val="000000"/>
              </w:rPr>
              <w:t>(8,610)</w:t>
            </w:r>
          </w:p>
        </w:tc>
        <w:tc>
          <w:tcPr>
            <w:tcW w:w="1762" w:type="dxa"/>
            <w:tcBorders>
              <w:top w:val="nil"/>
              <w:left w:val="nil"/>
              <w:bottom w:val="nil"/>
              <w:right w:val="nil"/>
            </w:tcBorders>
            <w:shd w:val="clear" w:color="auto" w:fill="auto"/>
            <w:noWrap/>
            <w:vAlign w:val="center"/>
            <w:hideMark/>
          </w:tcPr>
          <w:p w14:paraId="2F4B4C5C" w14:textId="2CF38042" w:rsidR="002C1D9D" w:rsidRPr="00E55A69" w:rsidRDefault="002C1D9D" w:rsidP="002C1D9D">
            <w:pPr>
              <w:jc w:val="right"/>
              <w:rPr>
                <w:rFonts w:eastAsia="Times New Roman"/>
                <w:lang w:eastAsia="en-GB"/>
              </w:rPr>
            </w:pPr>
            <w:r>
              <w:rPr>
                <w:color w:val="000000"/>
              </w:rPr>
              <w:t>(8,611)</w:t>
            </w:r>
          </w:p>
        </w:tc>
      </w:tr>
      <w:tr w:rsidR="002C1D9D" w:rsidRPr="00E55A69" w14:paraId="04DA8768" w14:textId="77777777" w:rsidTr="009C4E6C">
        <w:trPr>
          <w:trHeight w:val="300"/>
        </w:trPr>
        <w:tc>
          <w:tcPr>
            <w:tcW w:w="334" w:type="dxa"/>
            <w:tcBorders>
              <w:top w:val="nil"/>
              <w:left w:val="nil"/>
              <w:bottom w:val="nil"/>
              <w:right w:val="nil"/>
            </w:tcBorders>
            <w:shd w:val="clear" w:color="auto" w:fill="auto"/>
            <w:noWrap/>
            <w:vAlign w:val="bottom"/>
            <w:hideMark/>
          </w:tcPr>
          <w:p w14:paraId="51458C25" w14:textId="77777777" w:rsidR="002C1D9D" w:rsidRPr="00E55A69" w:rsidRDefault="002C1D9D" w:rsidP="002C1D9D">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741E53B6" w14:textId="148C368D" w:rsidR="002C1D9D" w:rsidRPr="003362DD" w:rsidRDefault="002C1D9D" w:rsidP="002C1D9D">
            <w:pPr>
              <w:rPr>
                <w:rFonts w:eastAsia="Times New Roman"/>
                <w:lang w:eastAsia="en-GB"/>
              </w:rPr>
            </w:pPr>
            <w:r w:rsidRPr="003362DD">
              <w:rPr>
                <w:color w:val="000000"/>
              </w:rPr>
              <w:t>Interest bearing loans and borrowings</w:t>
            </w:r>
          </w:p>
        </w:tc>
        <w:tc>
          <w:tcPr>
            <w:tcW w:w="1706" w:type="dxa"/>
            <w:tcBorders>
              <w:top w:val="nil"/>
              <w:left w:val="nil"/>
              <w:bottom w:val="nil"/>
              <w:right w:val="nil"/>
            </w:tcBorders>
            <w:shd w:val="clear" w:color="auto" w:fill="auto"/>
            <w:noWrap/>
            <w:vAlign w:val="center"/>
          </w:tcPr>
          <w:p w14:paraId="4A7E5903" w14:textId="65A902C3" w:rsidR="002C1D9D" w:rsidRPr="00C35016" w:rsidRDefault="002C1D9D" w:rsidP="002C1D9D">
            <w:pPr>
              <w:jc w:val="right"/>
              <w:rPr>
                <w:b/>
                <w:color w:val="000000"/>
              </w:rPr>
            </w:pPr>
            <w:r w:rsidRPr="00C35016">
              <w:rPr>
                <w:b/>
                <w:bCs/>
                <w:color w:val="000000"/>
              </w:rPr>
              <w:t>(</w:t>
            </w:r>
            <w:r w:rsidR="003362DD" w:rsidRPr="00C35016">
              <w:rPr>
                <w:b/>
                <w:bCs/>
                <w:color w:val="000000"/>
              </w:rPr>
              <w:t>1,468</w:t>
            </w:r>
            <w:r w:rsidRPr="00C35016">
              <w:rPr>
                <w:b/>
                <w:bCs/>
                <w:color w:val="000000"/>
              </w:rPr>
              <w:t>)</w:t>
            </w:r>
          </w:p>
        </w:tc>
        <w:tc>
          <w:tcPr>
            <w:tcW w:w="1762" w:type="dxa"/>
            <w:tcBorders>
              <w:top w:val="nil"/>
              <w:left w:val="nil"/>
              <w:bottom w:val="nil"/>
              <w:right w:val="nil"/>
            </w:tcBorders>
            <w:shd w:val="clear" w:color="auto" w:fill="auto"/>
            <w:noWrap/>
            <w:vAlign w:val="center"/>
            <w:hideMark/>
          </w:tcPr>
          <w:p w14:paraId="6C29B781" w14:textId="6CD54393" w:rsidR="002C1D9D" w:rsidRPr="003362DD" w:rsidRDefault="002C1D9D" w:rsidP="002C1D9D">
            <w:pPr>
              <w:jc w:val="right"/>
              <w:rPr>
                <w:sz w:val="24"/>
                <w:szCs w:val="24"/>
              </w:rPr>
            </w:pPr>
            <w:r w:rsidRPr="003362DD">
              <w:rPr>
                <w:color w:val="000000"/>
              </w:rPr>
              <w:t>(1,182)</w:t>
            </w:r>
          </w:p>
        </w:tc>
        <w:tc>
          <w:tcPr>
            <w:tcW w:w="1762" w:type="dxa"/>
            <w:tcBorders>
              <w:top w:val="nil"/>
              <w:left w:val="nil"/>
              <w:bottom w:val="nil"/>
              <w:right w:val="nil"/>
            </w:tcBorders>
            <w:shd w:val="clear" w:color="auto" w:fill="auto"/>
            <w:noWrap/>
            <w:vAlign w:val="center"/>
            <w:hideMark/>
          </w:tcPr>
          <w:p w14:paraId="1771D3E4" w14:textId="4C8E5503" w:rsidR="002C1D9D" w:rsidRPr="003362DD" w:rsidRDefault="002C1D9D" w:rsidP="002C1D9D">
            <w:pPr>
              <w:jc w:val="right"/>
              <w:rPr>
                <w:rFonts w:eastAsia="Times New Roman"/>
                <w:lang w:eastAsia="en-GB"/>
              </w:rPr>
            </w:pPr>
            <w:r w:rsidRPr="003362DD">
              <w:rPr>
                <w:color w:val="000000"/>
              </w:rPr>
              <w:t>(1,165)</w:t>
            </w:r>
          </w:p>
        </w:tc>
      </w:tr>
      <w:tr w:rsidR="002C1D9D" w:rsidRPr="00E55A69" w14:paraId="11447131" w14:textId="77777777" w:rsidTr="008A3F59">
        <w:trPr>
          <w:trHeight w:val="300"/>
        </w:trPr>
        <w:tc>
          <w:tcPr>
            <w:tcW w:w="334" w:type="dxa"/>
            <w:tcBorders>
              <w:top w:val="nil"/>
              <w:left w:val="nil"/>
              <w:right w:val="nil"/>
            </w:tcBorders>
            <w:shd w:val="clear" w:color="auto" w:fill="auto"/>
            <w:noWrap/>
            <w:vAlign w:val="bottom"/>
            <w:hideMark/>
          </w:tcPr>
          <w:p w14:paraId="4E894F63" w14:textId="77777777" w:rsidR="002C1D9D" w:rsidRPr="00E55A69" w:rsidRDefault="002C1D9D" w:rsidP="002C1D9D">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04B7620F" w14:textId="0B60429D" w:rsidR="002C1D9D" w:rsidRPr="00C35016" w:rsidRDefault="002C1D9D" w:rsidP="002C1D9D">
            <w:pPr>
              <w:rPr>
                <w:rFonts w:eastAsia="Times New Roman"/>
                <w:lang w:eastAsia="en-GB"/>
              </w:rPr>
            </w:pPr>
            <w:r w:rsidRPr="00C35016">
              <w:rPr>
                <w:color w:val="000000"/>
              </w:rPr>
              <w:t>Derivative financial instruments</w:t>
            </w:r>
          </w:p>
        </w:tc>
        <w:tc>
          <w:tcPr>
            <w:tcW w:w="1706" w:type="dxa"/>
            <w:tcBorders>
              <w:top w:val="nil"/>
              <w:left w:val="nil"/>
              <w:bottom w:val="nil"/>
              <w:right w:val="nil"/>
            </w:tcBorders>
            <w:shd w:val="clear" w:color="auto" w:fill="auto"/>
            <w:noWrap/>
            <w:vAlign w:val="center"/>
          </w:tcPr>
          <w:p w14:paraId="0A398BCE" w14:textId="1FDBE2DC" w:rsidR="002C1D9D" w:rsidRPr="00C35016" w:rsidRDefault="003362DD" w:rsidP="002C1D9D">
            <w:pPr>
              <w:jc w:val="right"/>
              <w:rPr>
                <w:b/>
                <w:color w:val="000000"/>
              </w:rPr>
            </w:pPr>
            <w:r w:rsidRPr="00C35016">
              <w:rPr>
                <w:b/>
                <w:bCs/>
                <w:color w:val="000000"/>
              </w:rPr>
              <w:t>(537)</w:t>
            </w:r>
          </w:p>
        </w:tc>
        <w:tc>
          <w:tcPr>
            <w:tcW w:w="1762" w:type="dxa"/>
            <w:tcBorders>
              <w:top w:val="nil"/>
              <w:left w:val="nil"/>
              <w:bottom w:val="nil"/>
              <w:right w:val="nil"/>
            </w:tcBorders>
            <w:shd w:val="clear" w:color="auto" w:fill="auto"/>
            <w:noWrap/>
            <w:vAlign w:val="center"/>
            <w:hideMark/>
          </w:tcPr>
          <w:p w14:paraId="5CB513B5" w14:textId="14BD7C91" w:rsidR="002C1D9D" w:rsidRPr="00C35016" w:rsidRDefault="002C1D9D" w:rsidP="002C1D9D">
            <w:pPr>
              <w:jc w:val="right"/>
              <w:rPr>
                <w:sz w:val="24"/>
                <w:szCs w:val="24"/>
              </w:rPr>
            </w:pPr>
            <w:r w:rsidRPr="00C35016">
              <w:rPr>
                <w:color w:val="000000"/>
              </w:rPr>
              <w:t>(110)</w:t>
            </w:r>
          </w:p>
        </w:tc>
        <w:tc>
          <w:tcPr>
            <w:tcW w:w="1762" w:type="dxa"/>
            <w:tcBorders>
              <w:top w:val="nil"/>
              <w:left w:val="nil"/>
              <w:bottom w:val="nil"/>
              <w:right w:val="nil"/>
            </w:tcBorders>
            <w:shd w:val="clear" w:color="auto" w:fill="auto"/>
            <w:noWrap/>
            <w:vAlign w:val="center"/>
            <w:hideMark/>
          </w:tcPr>
          <w:p w14:paraId="29C1F799" w14:textId="44608936" w:rsidR="002C1D9D" w:rsidRPr="00C35016" w:rsidRDefault="002C1D9D" w:rsidP="002C1D9D">
            <w:pPr>
              <w:jc w:val="right"/>
              <w:rPr>
                <w:rFonts w:eastAsia="Times New Roman"/>
                <w:lang w:eastAsia="en-GB"/>
              </w:rPr>
            </w:pPr>
            <w:r w:rsidRPr="00C35016">
              <w:rPr>
                <w:color w:val="000000"/>
              </w:rPr>
              <w:t>(537)</w:t>
            </w:r>
          </w:p>
        </w:tc>
      </w:tr>
      <w:tr w:rsidR="002C1D9D" w:rsidRPr="00E55A69" w14:paraId="42F2E144" w14:textId="77777777" w:rsidTr="008A3F59">
        <w:trPr>
          <w:trHeight w:val="300"/>
        </w:trPr>
        <w:tc>
          <w:tcPr>
            <w:tcW w:w="334" w:type="dxa"/>
            <w:tcBorders>
              <w:top w:val="nil"/>
              <w:left w:val="nil"/>
              <w:right w:val="nil"/>
            </w:tcBorders>
            <w:shd w:val="clear" w:color="auto" w:fill="auto"/>
            <w:noWrap/>
            <w:vAlign w:val="bottom"/>
            <w:hideMark/>
          </w:tcPr>
          <w:p w14:paraId="09B718A8" w14:textId="77777777" w:rsidR="002C1D9D" w:rsidRPr="00E55A69" w:rsidRDefault="002C1D9D" w:rsidP="002C1D9D">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50398CD1" w14:textId="467CC1D8" w:rsidR="002C1D9D" w:rsidRPr="00E55A69" w:rsidRDefault="002C1D9D" w:rsidP="002C1D9D">
            <w:pPr>
              <w:rPr>
                <w:rFonts w:eastAsia="Times New Roman"/>
                <w:lang w:eastAsia="en-GB"/>
              </w:rPr>
            </w:pPr>
            <w:r>
              <w:rPr>
                <w:color w:val="000000"/>
              </w:rPr>
              <w:t>Corporation tax payable</w:t>
            </w:r>
          </w:p>
        </w:tc>
        <w:tc>
          <w:tcPr>
            <w:tcW w:w="1706" w:type="dxa"/>
            <w:tcBorders>
              <w:top w:val="nil"/>
              <w:left w:val="nil"/>
              <w:bottom w:val="nil"/>
              <w:right w:val="nil"/>
            </w:tcBorders>
            <w:shd w:val="clear" w:color="auto" w:fill="auto"/>
            <w:noWrap/>
            <w:vAlign w:val="center"/>
          </w:tcPr>
          <w:p w14:paraId="4ADC1913" w14:textId="3B256485" w:rsidR="002C1D9D" w:rsidRPr="00E55A69" w:rsidRDefault="002C1D9D" w:rsidP="002C1D9D">
            <w:pPr>
              <w:jc w:val="right"/>
              <w:rPr>
                <w:b/>
                <w:color w:val="000000"/>
              </w:rPr>
            </w:pPr>
            <w:r>
              <w:rPr>
                <w:b/>
                <w:bCs/>
                <w:color w:val="000000"/>
              </w:rPr>
              <w:t>(112)</w:t>
            </w:r>
          </w:p>
        </w:tc>
        <w:tc>
          <w:tcPr>
            <w:tcW w:w="1762" w:type="dxa"/>
            <w:tcBorders>
              <w:top w:val="nil"/>
              <w:left w:val="nil"/>
              <w:bottom w:val="nil"/>
              <w:right w:val="nil"/>
            </w:tcBorders>
            <w:shd w:val="clear" w:color="auto" w:fill="auto"/>
            <w:noWrap/>
            <w:vAlign w:val="center"/>
            <w:hideMark/>
          </w:tcPr>
          <w:p w14:paraId="78BABDFF" w14:textId="248E0F1F" w:rsidR="002C1D9D" w:rsidRPr="00E55A69" w:rsidRDefault="002C1D9D" w:rsidP="002C1D9D">
            <w:pPr>
              <w:jc w:val="right"/>
              <w:rPr>
                <w:sz w:val="24"/>
                <w:szCs w:val="24"/>
              </w:rPr>
            </w:pPr>
            <w:r>
              <w:rPr>
                <w:color w:val="000000"/>
              </w:rPr>
              <w:t>(422)</w:t>
            </w:r>
          </w:p>
        </w:tc>
        <w:tc>
          <w:tcPr>
            <w:tcW w:w="1762" w:type="dxa"/>
            <w:tcBorders>
              <w:top w:val="nil"/>
              <w:left w:val="nil"/>
              <w:bottom w:val="nil"/>
              <w:right w:val="nil"/>
            </w:tcBorders>
            <w:shd w:val="clear" w:color="auto" w:fill="auto"/>
            <w:noWrap/>
            <w:vAlign w:val="center"/>
            <w:hideMark/>
          </w:tcPr>
          <w:p w14:paraId="2F17E682" w14:textId="78E6D2B4" w:rsidR="002C1D9D" w:rsidRPr="00E55A69" w:rsidRDefault="002C1D9D" w:rsidP="002C1D9D">
            <w:pPr>
              <w:jc w:val="right"/>
              <w:rPr>
                <w:rFonts w:eastAsia="Times New Roman"/>
                <w:lang w:eastAsia="en-GB"/>
              </w:rPr>
            </w:pPr>
            <w:r>
              <w:rPr>
                <w:color w:val="000000"/>
              </w:rPr>
              <w:t>(233)</w:t>
            </w:r>
          </w:p>
        </w:tc>
      </w:tr>
      <w:tr w:rsidR="002C1D9D" w:rsidRPr="00E55A69" w14:paraId="0B385168" w14:textId="77777777" w:rsidTr="009C4E6C">
        <w:trPr>
          <w:trHeight w:val="315"/>
        </w:trPr>
        <w:tc>
          <w:tcPr>
            <w:tcW w:w="334" w:type="dxa"/>
            <w:tcBorders>
              <w:top w:val="nil"/>
              <w:left w:val="nil"/>
              <w:bottom w:val="nil"/>
              <w:right w:val="nil"/>
            </w:tcBorders>
            <w:shd w:val="clear" w:color="auto" w:fill="auto"/>
            <w:noWrap/>
            <w:vAlign w:val="bottom"/>
            <w:hideMark/>
          </w:tcPr>
          <w:p w14:paraId="7AB8D7F3" w14:textId="77777777" w:rsidR="002C1D9D" w:rsidRPr="00E55A69" w:rsidRDefault="002C1D9D" w:rsidP="002C1D9D">
            <w:pPr>
              <w:rPr>
                <w:rFonts w:eastAsia="Times New Roman"/>
                <w:i/>
                <w:iCs/>
                <w:lang w:eastAsia="en-GB"/>
              </w:rPr>
            </w:pPr>
          </w:p>
        </w:tc>
        <w:tc>
          <w:tcPr>
            <w:tcW w:w="4486" w:type="dxa"/>
            <w:tcBorders>
              <w:top w:val="single" w:sz="4" w:space="0" w:color="auto"/>
              <w:left w:val="nil"/>
              <w:bottom w:val="single" w:sz="4" w:space="0" w:color="auto"/>
              <w:right w:val="nil"/>
            </w:tcBorders>
            <w:shd w:val="clear" w:color="auto" w:fill="auto"/>
            <w:noWrap/>
            <w:vAlign w:val="center"/>
            <w:hideMark/>
          </w:tcPr>
          <w:p w14:paraId="204174D9" w14:textId="6A0C852C" w:rsidR="002C1D9D" w:rsidRPr="00E55A69" w:rsidRDefault="002C1D9D" w:rsidP="002C1D9D">
            <w:pPr>
              <w:rPr>
                <w:rFonts w:eastAsia="Times New Roman"/>
                <w:b/>
                <w:bCs/>
                <w:lang w:eastAsia="en-GB"/>
              </w:rPr>
            </w:pPr>
            <w:r w:rsidRPr="00E55A69">
              <w:rPr>
                <w:rFonts w:eastAsia="Times New Roman"/>
                <w:b/>
                <w:bCs/>
                <w:lang w:eastAsia="en-GB"/>
              </w:rPr>
              <w:t>Total current liabilities</w:t>
            </w:r>
          </w:p>
        </w:tc>
        <w:tc>
          <w:tcPr>
            <w:tcW w:w="1706" w:type="dxa"/>
            <w:tcBorders>
              <w:top w:val="single" w:sz="4" w:space="0" w:color="auto"/>
              <w:left w:val="nil"/>
              <w:bottom w:val="single" w:sz="4" w:space="0" w:color="auto"/>
              <w:right w:val="nil"/>
            </w:tcBorders>
            <w:shd w:val="clear" w:color="auto" w:fill="auto"/>
            <w:noWrap/>
            <w:vAlign w:val="center"/>
          </w:tcPr>
          <w:p w14:paraId="0A2C6E25" w14:textId="519ADA9A" w:rsidR="002C1D9D" w:rsidRPr="00E55A69" w:rsidRDefault="002C1D9D" w:rsidP="002C1D9D">
            <w:pPr>
              <w:jc w:val="right"/>
              <w:rPr>
                <w:b/>
                <w:color w:val="000000"/>
              </w:rPr>
            </w:pPr>
            <w:r w:rsidRPr="00E55A69">
              <w:rPr>
                <w:b/>
                <w:bCs/>
                <w:color w:val="000000"/>
              </w:rPr>
              <w:t>(</w:t>
            </w:r>
            <w:r w:rsidR="003362DD">
              <w:rPr>
                <w:b/>
                <w:bCs/>
                <w:color w:val="000000"/>
              </w:rPr>
              <w:t>8,199</w:t>
            </w:r>
            <w:r w:rsidRPr="00E55A69">
              <w:rPr>
                <w:b/>
                <w:bCs/>
                <w:color w:val="000000"/>
              </w:rPr>
              <w:t>)</w:t>
            </w:r>
          </w:p>
        </w:tc>
        <w:tc>
          <w:tcPr>
            <w:tcW w:w="1762" w:type="dxa"/>
            <w:tcBorders>
              <w:top w:val="single" w:sz="4" w:space="0" w:color="auto"/>
              <w:left w:val="nil"/>
              <w:bottom w:val="single" w:sz="4" w:space="0" w:color="auto"/>
              <w:right w:val="nil"/>
            </w:tcBorders>
            <w:shd w:val="clear" w:color="auto" w:fill="auto"/>
            <w:noWrap/>
            <w:vAlign w:val="center"/>
            <w:hideMark/>
          </w:tcPr>
          <w:p w14:paraId="658A3597" w14:textId="158E5635" w:rsidR="002C1D9D" w:rsidRPr="00E55A69" w:rsidRDefault="002C1D9D" w:rsidP="002C1D9D">
            <w:pPr>
              <w:jc w:val="right"/>
              <w:rPr>
                <w:bCs/>
                <w:sz w:val="24"/>
                <w:szCs w:val="24"/>
              </w:rPr>
            </w:pPr>
            <w:r w:rsidRPr="00E55A69">
              <w:rPr>
                <w:bCs/>
              </w:rPr>
              <w:t>(</w:t>
            </w:r>
            <w:r>
              <w:rPr>
                <w:bCs/>
              </w:rPr>
              <w:t>10,324</w:t>
            </w:r>
            <w:r w:rsidRPr="00E55A69">
              <w:rPr>
                <w:bCs/>
              </w:rPr>
              <w:t>)</w:t>
            </w:r>
          </w:p>
        </w:tc>
        <w:tc>
          <w:tcPr>
            <w:tcW w:w="1762" w:type="dxa"/>
            <w:tcBorders>
              <w:top w:val="single" w:sz="4" w:space="0" w:color="auto"/>
              <w:left w:val="nil"/>
              <w:bottom w:val="single" w:sz="4" w:space="0" w:color="auto"/>
              <w:right w:val="nil"/>
            </w:tcBorders>
            <w:shd w:val="clear" w:color="auto" w:fill="auto"/>
            <w:noWrap/>
            <w:vAlign w:val="center"/>
            <w:hideMark/>
          </w:tcPr>
          <w:p w14:paraId="0236CBE2" w14:textId="108DFD8F" w:rsidR="002C1D9D" w:rsidRPr="00E55A69" w:rsidRDefault="002C1D9D" w:rsidP="002C1D9D">
            <w:pPr>
              <w:jc w:val="right"/>
              <w:rPr>
                <w:bCs/>
                <w:sz w:val="24"/>
                <w:szCs w:val="24"/>
              </w:rPr>
            </w:pPr>
            <w:r w:rsidRPr="00E55A69">
              <w:t>(</w:t>
            </w:r>
            <w:r>
              <w:t>10,546</w:t>
            </w:r>
            <w:r w:rsidRPr="00E55A69">
              <w:t>)</w:t>
            </w:r>
          </w:p>
        </w:tc>
      </w:tr>
      <w:tr w:rsidR="002C1D9D" w:rsidRPr="00E55A69" w14:paraId="5B6431D7" w14:textId="77777777" w:rsidTr="009C4E6C">
        <w:trPr>
          <w:trHeight w:val="315"/>
        </w:trPr>
        <w:tc>
          <w:tcPr>
            <w:tcW w:w="334" w:type="dxa"/>
            <w:tcBorders>
              <w:top w:val="nil"/>
              <w:left w:val="nil"/>
              <w:bottom w:val="nil"/>
              <w:right w:val="nil"/>
            </w:tcBorders>
            <w:shd w:val="clear" w:color="auto" w:fill="auto"/>
            <w:noWrap/>
            <w:vAlign w:val="bottom"/>
            <w:hideMark/>
          </w:tcPr>
          <w:p w14:paraId="0A97AE05" w14:textId="77777777" w:rsidR="002C1D9D" w:rsidRPr="00E55A69" w:rsidRDefault="002C1D9D" w:rsidP="002C1D9D">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6733DD2D" w14:textId="77777777" w:rsidR="002C1D9D" w:rsidRPr="00E55A69" w:rsidRDefault="002C1D9D" w:rsidP="002C1D9D">
            <w:pPr>
              <w:rPr>
                <w:rFonts w:eastAsia="Times New Roman"/>
                <w:b/>
                <w:bCs/>
                <w:lang w:eastAsia="en-GB"/>
              </w:rPr>
            </w:pPr>
          </w:p>
          <w:p w14:paraId="0EEFFD0A" w14:textId="1C9CB58F" w:rsidR="002C1D9D" w:rsidRPr="00E55A69" w:rsidRDefault="002C1D9D" w:rsidP="002C1D9D">
            <w:pPr>
              <w:rPr>
                <w:rFonts w:eastAsia="Times New Roman"/>
                <w:lang w:eastAsia="en-GB"/>
              </w:rPr>
            </w:pPr>
            <w:r w:rsidRPr="00E55A69">
              <w:rPr>
                <w:rFonts w:eastAsia="Times New Roman"/>
                <w:b/>
                <w:bCs/>
                <w:lang w:eastAsia="en-GB"/>
              </w:rPr>
              <w:t>Non-current liabilities</w:t>
            </w:r>
          </w:p>
        </w:tc>
        <w:tc>
          <w:tcPr>
            <w:tcW w:w="1706" w:type="dxa"/>
            <w:tcBorders>
              <w:top w:val="nil"/>
              <w:left w:val="nil"/>
              <w:bottom w:val="nil"/>
              <w:right w:val="nil"/>
            </w:tcBorders>
            <w:shd w:val="clear" w:color="auto" w:fill="auto"/>
            <w:noWrap/>
            <w:vAlign w:val="center"/>
          </w:tcPr>
          <w:p w14:paraId="27CB13DE" w14:textId="42EDE9D8" w:rsidR="002C1D9D" w:rsidRPr="00E55A69" w:rsidRDefault="002C1D9D" w:rsidP="002C1D9D">
            <w:pPr>
              <w:jc w:val="right"/>
              <w:rPr>
                <w:b/>
                <w:color w:val="000000"/>
              </w:rPr>
            </w:pPr>
            <w:r w:rsidRPr="00E55A69">
              <w:rPr>
                <w:b/>
                <w:bCs/>
                <w:color w:val="000000"/>
              </w:rPr>
              <w:t> </w:t>
            </w:r>
          </w:p>
        </w:tc>
        <w:tc>
          <w:tcPr>
            <w:tcW w:w="1762" w:type="dxa"/>
            <w:tcBorders>
              <w:top w:val="nil"/>
              <w:left w:val="nil"/>
              <w:bottom w:val="nil"/>
              <w:right w:val="nil"/>
            </w:tcBorders>
            <w:shd w:val="clear" w:color="auto" w:fill="auto"/>
            <w:noWrap/>
            <w:vAlign w:val="center"/>
            <w:hideMark/>
          </w:tcPr>
          <w:p w14:paraId="34C5FE12" w14:textId="77777777" w:rsidR="002C1D9D" w:rsidRPr="00E55A69" w:rsidRDefault="002C1D9D" w:rsidP="002C1D9D">
            <w:pPr>
              <w:jc w:val="right"/>
              <w:rPr>
                <w:rFonts w:eastAsia="Times New Roman"/>
                <w:lang w:eastAsia="en-GB"/>
              </w:rPr>
            </w:pPr>
          </w:p>
        </w:tc>
        <w:tc>
          <w:tcPr>
            <w:tcW w:w="1762" w:type="dxa"/>
            <w:tcBorders>
              <w:top w:val="nil"/>
              <w:left w:val="nil"/>
              <w:bottom w:val="nil"/>
              <w:right w:val="nil"/>
            </w:tcBorders>
            <w:shd w:val="clear" w:color="auto" w:fill="auto"/>
            <w:noWrap/>
            <w:vAlign w:val="center"/>
            <w:hideMark/>
          </w:tcPr>
          <w:p w14:paraId="2AB0CAE3" w14:textId="77777777" w:rsidR="002C1D9D" w:rsidRPr="00E55A69" w:rsidRDefault="002C1D9D" w:rsidP="002C1D9D">
            <w:pPr>
              <w:jc w:val="right"/>
              <w:rPr>
                <w:rFonts w:eastAsia="Times New Roman"/>
                <w:lang w:eastAsia="en-GB"/>
              </w:rPr>
            </w:pPr>
          </w:p>
        </w:tc>
      </w:tr>
      <w:tr w:rsidR="002C1D9D" w:rsidRPr="00E55A69" w14:paraId="41043BF2" w14:textId="77777777" w:rsidTr="009C4E6C">
        <w:trPr>
          <w:trHeight w:val="300"/>
        </w:trPr>
        <w:tc>
          <w:tcPr>
            <w:tcW w:w="334" w:type="dxa"/>
            <w:tcBorders>
              <w:top w:val="nil"/>
              <w:left w:val="nil"/>
              <w:bottom w:val="nil"/>
              <w:right w:val="nil"/>
            </w:tcBorders>
            <w:shd w:val="clear" w:color="auto" w:fill="auto"/>
            <w:noWrap/>
            <w:vAlign w:val="bottom"/>
            <w:hideMark/>
          </w:tcPr>
          <w:p w14:paraId="2DD8FAF8" w14:textId="77777777" w:rsidR="002C1D9D" w:rsidRPr="00E55A69" w:rsidRDefault="002C1D9D" w:rsidP="002C1D9D">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7820CB37" w14:textId="3C30D477" w:rsidR="002C1D9D" w:rsidRPr="00E55A69" w:rsidRDefault="002C1D9D" w:rsidP="002C1D9D">
            <w:pPr>
              <w:rPr>
                <w:rFonts w:eastAsia="Times New Roman"/>
                <w:lang w:eastAsia="en-GB"/>
              </w:rPr>
            </w:pPr>
            <w:r>
              <w:rPr>
                <w:color w:val="000000"/>
              </w:rPr>
              <w:t>Interest bearing loans and borrowings</w:t>
            </w:r>
          </w:p>
        </w:tc>
        <w:tc>
          <w:tcPr>
            <w:tcW w:w="1706" w:type="dxa"/>
            <w:tcBorders>
              <w:top w:val="nil"/>
              <w:left w:val="nil"/>
              <w:bottom w:val="nil"/>
              <w:right w:val="nil"/>
            </w:tcBorders>
            <w:shd w:val="clear" w:color="auto" w:fill="auto"/>
            <w:noWrap/>
            <w:vAlign w:val="center"/>
          </w:tcPr>
          <w:p w14:paraId="1D20F5FE" w14:textId="3CC12721" w:rsidR="002C1D9D" w:rsidRPr="00E55A69" w:rsidRDefault="002C1D9D" w:rsidP="002C1D9D">
            <w:pPr>
              <w:jc w:val="right"/>
              <w:rPr>
                <w:b/>
                <w:color w:val="000000"/>
              </w:rPr>
            </w:pPr>
            <w:r w:rsidRPr="00C35016">
              <w:rPr>
                <w:b/>
                <w:bCs/>
                <w:color w:val="000000"/>
              </w:rPr>
              <w:t>(</w:t>
            </w:r>
            <w:r w:rsidR="003362DD" w:rsidRPr="00C35016">
              <w:rPr>
                <w:b/>
                <w:bCs/>
                <w:color w:val="000000"/>
              </w:rPr>
              <w:t>27,037</w:t>
            </w:r>
            <w:r w:rsidRPr="00C35016">
              <w:rPr>
                <w:b/>
                <w:bCs/>
                <w:color w:val="000000"/>
              </w:rPr>
              <w:t>)</w:t>
            </w:r>
          </w:p>
        </w:tc>
        <w:tc>
          <w:tcPr>
            <w:tcW w:w="1762" w:type="dxa"/>
            <w:tcBorders>
              <w:top w:val="nil"/>
              <w:left w:val="nil"/>
              <w:bottom w:val="nil"/>
              <w:right w:val="nil"/>
            </w:tcBorders>
            <w:shd w:val="clear" w:color="auto" w:fill="auto"/>
            <w:noWrap/>
            <w:vAlign w:val="center"/>
            <w:hideMark/>
          </w:tcPr>
          <w:p w14:paraId="1489D23D" w14:textId="0011D3CF" w:rsidR="002C1D9D" w:rsidRPr="00E55A69" w:rsidRDefault="002C1D9D" w:rsidP="002C1D9D">
            <w:pPr>
              <w:jc w:val="right"/>
              <w:rPr>
                <w:sz w:val="24"/>
                <w:szCs w:val="24"/>
              </w:rPr>
            </w:pPr>
            <w:r>
              <w:rPr>
                <w:color w:val="000000"/>
              </w:rPr>
              <w:t>(23,098)</w:t>
            </w:r>
          </w:p>
        </w:tc>
        <w:tc>
          <w:tcPr>
            <w:tcW w:w="1762" w:type="dxa"/>
            <w:tcBorders>
              <w:top w:val="nil"/>
              <w:left w:val="nil"/>
              <w:bottom w:val="nil"/>
              <w:right w:val="nil"/>
            </w:tcBorders>
            <w:shd w:val="clear" w:color="auto" w:fill="auto"/>
            <w:noWrap/>
            <w:vAlign w:val="center"/>
            <w:hideMark/>
          </w:tcPr>
          <w:p w14:paraId="06533426" w14:textId="46F74E37" w:rsidR="002C1D9D" w:rsidRPr="00E55A69" w:rsidRDefault="002C1D9D" w:rsidP="002C1D9D">
            <w:pPr>
              <w:jc w:val="right"/>
              <w:rPr>
                <w:rFonts w:eastAsia="Times New Roman"/>
                <w:lang w:eastAsia="en-GB"/>
              </w:rPr>
            </w:pPr>
            <w:r>
              <w:rPr>
                <w:color w:val="000000"/>
              </w:rPr>
              <w:t>(22,942)</w:t>
            </w:r>
          </w:p>
        </w:tc>
      </w:tr>
      <w:tr w:rsidR="002C1D9D" w:rsidRPr="00E55A69" w14:paraId="2B08AD77" w14:textId="77777777" w:rsidTr="008A3F59">
        <w:trPr>
          <w:trHeight w:val="300"/>
        </w:trPr>
        <w:tc>
          <w:tcPr>
            <w:tcW w:w="334" w:type="dxa"/>
            <w:tcBorders>
              <w:top w:val="nil"/>
              <w:left w:val="nil"/>
              <w:bottom w:val="nil"/>
              <w:right w:val="nil"/>
            </w:tcBorders>
            <w:shd w:val="clear" w:color="auto" w:fill="auto"/>
            <w:noWrap/>
            <w:vAlign w:val="bottom"/>
            <w:hideMark/>
          </w:tcPr>
          <w:p w14:paraId="71E03671" w14:textId="77777777" w:rsidR="002C1D9D" w:rsidRPr="00E55A69" w:rsidRDefault="002C1D9D" w:rsidP="002C1D9D">
            <w:pPr>
              <w:rPr>
                <w:rFonts w:eastAsia="Times New Roman"/>
                <w:i/>
                <w:iCs/>
                <w:lang w:eastAsia="en-GB"/>
              </w:rPr>
            </w:pPr>
          </w:p>
        </w:tc>
        <w:tc>
          <w:tcPr>
            <w:tcW w:w="4486" w:type="dxa"/>
            <w:tcBorders>
              <w:top w:val="nil"/>
              <w:left w:val="nil"/>
              <w:right w:val="nil"/>
            </w:tcBorders>
            <w:shd w:val="clear" w:color="auto" w:fill="auto"/>
            <w:noWrap/>
            <w:vAlign w:val="center"/>
            <w:hideMark/>
          </w:tcPr>
          <w:p w14:paraId="41959160" w14:textId="18807FA8" w:rsidR="002C1D9D" w:rsidRPr="00E55A69" w:rsidRDefault="002C1D9D" w:rsidP="002C1D9D">
            <w:pPr>
              <w:rPr>
                <w:rFonts w:eastAsia="Times New Roman"/>
                <w:lang w:eastAsia="en-GB"/>
              </w:rPr>
            </w:pPr>
            <w:r>
              <w:rPr>
                <w:color w:val="000000"/>
              </w:rPr>
              <w:t>Deferred tax liabilities</w:t>
            </w:r>
          </w:p>
        </w:tc>
        <w:tc>
          <w:tcPr>
            <w:tcW w:w="1706" w:type="dxa"/>
            <w:tcBorders>
              <w:top w:val="nil"/>
              <w:left w:val="nil"/>
              <w:right w:val="nil"/>
            </w:tcBorders>
            <w:shd w:val="clear" w:color="auto" w:fill="auto"/>
            <w:noWrap/>
            <w:vAlign w:val="center"/>
          </w:tcPr>
          <w:p w14:paraId="21F6E153" w14:textId="14AE11D2" w:rsidR="002C1D9D" w:rsidRPr="00E55A69" w:rsidRDefault="002C1D9D" w:rsidP="002C1D9D">
            <w:pPr>
              <w:jc w:val="right"/>
              <w:rPr>
                <w:b/>
                <w:color w:val="000000"/>
              </w:rPr>
            </w:pPr>
            <w:r>
              <w:rPr>
                <w:b/>
                <w:bCs/>
                <w:color w:val="000000"/>
              </w:rPr>
              <w:t>(2,849)</w:t>
            </w:r>
          </w:p>
        </w:tc>
        <w:tc>
          <w:tcPr>
            <w:tcW w:w="1762" w:type="dxa"/>
            <w:tcBorders>
              <w:top w:val="nil"/>
              <w:left w:val="nil"/>
              <w:right w:val="nil"/>
            </w:tcBorders>
            <w:shd w:val="clear" w:color="auto" w:fill="auto"/>
            <w:noWrap/>
            <w:vAlign w:val="center"/>
            <w:hideMark/>
          </w:tcPr>
          <w:p w14:paraId="172EF1A4" w14:textId="74EE6B32" w:rsidR="002C1D9D" w:rsidRPr="00E55A69" w:rsidRDefault="002C1D9D" w:rsidP="002C1D9D">
            <w:pPr>
              <w:jc w:val="right"/>
              <w:rPr>
                <w:sz w:val="24"/>
                <w:szCs w:val="24"/>
              </w:rPr>
            </w:pPr>
            <w:r>
              <w:rPr>
                <w:color w:val="000000"/>
              </w:rPr>
              <w:t>(2,529)</w:t>
            </w:r>
          </w:p>
        </w:tc>
        <w:tc>
          <w:tcPr>
            <w:tcW w:w="1762" w:type="dxa"/>
            <w:tcBorders>
              <w:top w:val="nil"/>
              <w:left w:val="nil"/>
              <w:right w:val="nil"/>
            </w:tcBorders>
            <w:shd w:val="clear" w:color="auto" w:fill="auto"/>
            <w:noWrap/>
            <w:vAlign w:val="center"/>
            <w:hideMark/>
          </w:tcPr>
          <w:p w14:paraId="7EF8D4CD" w14:textId="7993490F" w:rsidR="002C1D9D" w:rsidRPr="00E55A69" w:rsidRDefault="002C1D9D" w:rsidP="002C1D9D">
            <w:pPr>
              <w:jc w:val="right"/>
              <w:rPr>
                <w:rFonts w:eastAsia="Times New Roman"/>
                <w:lang w:eastAsia="en-GB"/>
              </w:rPr>
            </w:pPr>
            <w:r>
              <w:rPr>
                <w:color w:val="000000"/>
              </w:rPr>
              <w:t>(2,849)</w:t>
            </w:r>
          </w:p>
        </w:tc>
      </w:tr>
      <w:tr w:rsidR="002C1D9D" w:rsidRPr="00E55A69" w14:paraId="4166BCCA" w14:textId="77777777" w:rsidTr="008A3F59">
        <w:trPr>
          <w:trHeight w:val="300"/>
        </w:trPr>
        <w:tc>
          <w:tcPr>
            <w:tcW w:w="334" w:type="dxa"/>
            <w:tcBorders>
              <w:top w:val="nil"/>
              <w:left w:val="nil"/>
              <w:bottom w:val="nil"/>
              <w:right w:val="nil"/>
            </w:tcBorders>
            <w:shd w:val="clear" w:color="auto" w:fill="auto"/>
            <w:noWrap/>
            <w:vAlign w:val="bottom"/>
            <w:hideMark/>
          </w:tcPr>
          <w:p w14:paraId="06F384C7" w14:textId="77777777" w:rsidR="002C1D9D" w:rsidRPr="00E55A69" w:rsidRDefault="002C1D9D" w:rsidP="002C1D9D">
            <w:pPr>
              <w:rPr>
                <w:rFonts w:eastAsia="Times New Roman"/>
                <w:i/>
                <w:iCs/>
                <w:lang w:eastAsia="en-GB"/>
              </w:rPr>
            </w:pPr>
          </w:p>
        </w:tc>
        <w:tc>
          <w:tcPr>
            <w:tcW w:w="4486" w:type="dxa"/>
            <w:tcBorders>
              <w:left w:val="nil"/>
              <w:bottom w:val="single" w:sz="4" w:space="0" w:color="auto"/>
              <w:right w:val="nil"/>
            </w:tcBorders>
            <w:shd w:val="clear" w:color="auto" w:fill="auto"/>
            <w:noWrap/>
            <w:vAlign w:val="center"/>
            <w:hideMark/>
          </w:tcPr>
          <w:p w14:paraId="473971E7" w14:textId="2266B3DF" w:rsidR="002C1D9D" w:rsidRPr="00E55A69" w:rsidRDefault="002C1D9D" w:rsidP="002C1D9D">
            <w:pPr>
              <w:rPr>
                <w:rFonts w:eastAsia="Times New Roman"/>
                <w:lang w:eastAsia="en-GB"/>
              </w:rPr>
            </w:pPr>
            <w:r>
              <w:rPr>
                <w:color w:val="000000"/>
              </w:rPr>
              <w:t>Employee benefits</w:t>
            </w:r>
          </w:p>
        </w:tc>
        <w:tc>
          <w:tcPr>
            <w:tcW w:w="1706" w:type="dxa"/>
            <w:tcBorders>
              <w:left w:val="nil"/>
              <w:bottom w:val="single" w:sz="4" w:space="0" w:color="auto"/>
              <w:right w:val="nil"/>
            </w:tcBorders>
            <w:shd w:val="clear" w:color="auto" w:fill="auto"/>
            <w:noWrap/>
            <w:vAlign w:val="center"/>
          </w:tcPr>
          <w:p w14:paraId="01D379D2" w14:textId="590F2962" w:rsidR="002C1D9D" w:rsidRPr="00E55A69" w:rsidRDefault="002C1D9D" w:rsidP="002C1D9D">
            <w:pPr>
              <w:jc w:val="right"/>
              <w:rPr>
                <w:b/>
                <w:color w:val="000000"/>
              </w:rPr>
            </w:pPr>
            <w:r>
              <w:rPr>
                <w:b/>
                <w:bCs/>
                <w:color w:val="000000"/>
              </w:rPr>
              <w:t>(2,615)</w:t>
            </w:r>
          </w:p>
        </w:tc>
        <w:tc>
          <w:tcPr>
            <w:tcW w:w="1762" w:type="dxa"/>
            <w:tcBorders>
              <w:left w:val="nil"/>
              <w:bottom w:val="single" w:sz="4" w:space="0" w:color="auto"/>
              <w:right w:val="nil"/>
            </w:tcBorders>
            <w:shd w:val="clear" w:color="auto" w:fill="auto"/>
            <w:noWrap/>
            <w:vAlign w:val="center"/>
            <w:hideMark/>
          </w:tcPr>
          <w:p w14:paraId="28F52B08" w14:textId="35B3775C" w:rsidR="002C1D9D" w:rsidRPr="00E55A69" w:rsidRDefault="002C1D9D" w:rsidP="002C1D9D">
            <w:pPr>
              <w:jc w:val="right"/>
              <w:rPr>
                <w:sz w:val="24"/>
                <w:szCs w:val="24"/>
              </w:rPr>
            </w:pPr>
            <w:r>
              <w:rPr>
                <w:color w:val="000000"/>
              </w:rPr>
              <w:t>(2,784)</w:t>
            </w:r>
          </w:p>
        </w:tc>
        <w:tc>
          <w:tcPr>
            <w:tcW w:w="1762" w:type="dxa"/>
            <w:tcBorders>
              <w:left w:val="nil"/>
              <w:bottom w:val="single" w:sz="4" w:space="0" w:color="auto"/>
              <w:right w:val="nil"/>
            </w:tcBorders>
            <w:shd w:val="clear" w:color="auto" w:fill="auto"/>
            <w:noWrap/>
            <w:vAlign w:val="center"/>
            <w:hideMark/>
          </w:tcPr>
          <w:p w14:paraId="60809F28" w14:textId="40F6C755" w:rsidR="002C1D9D" w:rsidRPr="00E55A69" w:rsidRDefault="002C1D9D" w:rsidP="002C1D9D">
            <w:pPr>
              <w:jc w:val="right"/>
              <w:rPr>
                <w:rFonts w:eastAsia="Times New Roman"/>
                <w:lang w:eastAsia="en-GB"/>
              </w:rPr>
            </w:pPr>
            <w:r>
              <w:rPr>
                <w:color w:val="000000"/>
              </w:rPr>
              <w:t>(2,604)</w:t>
            </w:r>
          </w:p>
        </w:tc>
      </w:tr>
      <w:tr w:rsidR="002C1D9D" w:rsidRPr="00E55A69" w14:paraId="47972969" w14:textId="77777777" w:rsidTr="008A3F59">
        <w:trPr>
          <w:trHeight w:val="315"/>
        </w:trPr>
        <w:tc>
          <w:tcPr>
            <w:tcW w:w="334" w:type="dxa"/>
            <w:tcBorders>
              <w:top w:val="nil"/>
              <w:left w:val="nil"/>
              <w:bottom w:val="nil"/>
              <w:right w:val="nil"/>
            </w:tcBorders>
            <w:shd w:val="clear" w:color="auto" w:fill="auto"/>
            <w:noWrap/>
            <w:vAlign w:val="bottom"/>
            <w:hideMark/>
          </w:tcPr>
          <w:p w14:paraId="1D656382" w14:textId="77777777" w:rsidR="002C1D9D" w:rsidRPr="00E55A69" w:rsidRDefault="002C1D9D" w:rsidP="002C1D9D">
            <w:pPr>
              <w:rPr>
                <w:rFonts w:eastAsia="Times New Roman"/>
                <w:i/>
                <w:iCs/>
                <w:lang w:eastAsia="en-GB"/>
              </w:rPr>
            </w:pPr>
          </w:p>
        </w:tc>
        <w:tc>
          <w:tcPr>
            <w:tcW w:w="4486" w:type="dxa"/>
            <w:tcBorders>
              <w:top w:val="single" w:sz="4" w:space="0" w:color="auto"/>
              <w:left w:val="nil"/>
              <w:bottom w:val="single" w:sz="4" w:space="0" w:color="auto"/>
              <w:right w:val="nil"/>
            </w:tcBorders>
            <w:shd w:val="clear" w:color="auto" w:fill="auto"/>
            <w:noWrap/>
            <w:vAlign w:val="center"/>
            <w:hideMark/>
          </w:tcPr>
          <w:p w14:paraId="55A728B3" w14:textId="5649E996" w:rsidR="002C1D9D" w:rsidRPr="00E55A69" w:rsidRDefault="002C1D9D" w:rsidP="002C1D9D">
            <w:pPr>
              <w:rPr>
                <w:rFonts w:eastAsia="Times New Roman"/>
                <w:lang w:eastAsia="en-GB"/>
              </w:rPr>
            </w:pPr>
            <w:r w:rsidRPr="00E55A69">
              <w:rPr>
                <w:rFonts w:eastAsia="Times New Roman"/>
                <w:b/>
                <w:bCs/>
                <w:lang w:eastAsia="en-GB"/>
              </w:rPr>
              <w:t>Total non-current liabilities</w:t>
            </w:r>
          </w:p>
        </w:tc>
        <w:tc>
          <w:tcPr>
            <w:tcW w:w="1706" w:type="dxa"/>
            <w:tcBorders>
              <w:top w:val="single" w:sz="4" w:space="0" w:color="auto"/>
              <w:left w:val="nil"/>
              <w:bottom w:val="single" w:sz="4" w:space="0" w:color="auto"/>
              <w:right w:val="nil"/>
            </w:tcBorders>
            <w:shd w:val="clear" w:color="auto" w:fill="auto"/>
            <w:noWrap/>
            <w:vAlign w:val="center"/>
          </w:tcPr>
          <w:p w14:paraId="08D136E5" w14:textId="5906E704" w:rsidR="002C1D9D" w:rsidRPr="00E55A69" w:rsidRDefault="002C1D9D" w:rsidP="002C1D9D">
            <w:pPr>
              <w:jc w:val="right"/>
              <w:rPr>
                <w:b/>
                <w:color w:val="000000"/>
              </w:rPr>
            </w:pPr>
            <w:r>
              <w:rPr>
                <w:b/>
                <w:bCs/>
                <w:color w:val="000000"/>
              </w:rPr>
              <w:t>(</w:t>
            </w:r>
            <w:r w:rsidR="003362DD">
              <w:rPr>
                <w:b/>
                <w:bCs/>
                <w:color w:val="000000"/>
              </w:rPr>
              <w:t>32,501</w:t>
            </w:r>
            <w:r>
              <w:rPr>
                <w:b/>
                <w:bCs/>
                <w:color w:val="000000"/>
              </w:rPr>
              <w:t>)</w:t>
            </w:r>
          </w:p>
        </w:tc>
        <w:tc>
          <w:tcPr>
            <w:tcW w:w="1762" w:type="dxa"/>
            <w:tcBorders>
              <w:top w:val="single" w:sz="4" w:space="0" w:color="auto"/>
              <w:left w:val="nil"/>
              <w:bottom w:val="single" w:sz="4" w:space="0" w:color="auto"/>
              <w:right w:val="nil"/>
            </w:tcBorders>
            <w:shd w:val="clear" w:color="auto" w:fill="auto"/>
            <w:noWrap/>
            <w:vAlign w:val="center"/>
            <w:hideMark/>
          </w:tcPr>
          <w:p w14:paraId="5D3396D4" w14:textId="5CA50CDC" w:rsidR="002C1D9D" w:rsidRPr="008507D0" w:rsidRDefault="002C1D9D" w:rsidP="002C1D9D">
            <w:pPr>
              <w:jc w:val="right"/>
              <w:rPr>
                <w:sz w:val="24"/>
                <w:szCs w:val="24"/>
              </w:rPr>
            </w:pPr>
            <w:r w:rsidRPr="008A3F59">
              <w:rPr>
                <w:color w:val="000000"/>
              </w:rPr>
              <w:t>(28,411)</w:t>
            </w:r>
          </w:p>
        </w:tc>
        <w:tc>
          <w:tcPr>
            <w:tcW w:w="1762" w:type="dxa"/>
            <w:tcBorders>
              <w:top w:val="single" w:sz="4" w:space="0" w:color="auto"/>
              <w:left w:val="nil"/>
              <w:bottom w:val="single" w:sz="4" w:space="0" w:color="auto"/>
              <w:right w:val="nil"/>
            </w:tcBorders>
            <w:shd w:val="clear" w:color="auto" w:fill="auto"/>
            <w:noWrap/>
            <w:vAlign w:val="center"/>
            <w:hideMark/>
          </w:tcPr>
          <w:p w14:paraId="1F2E203B" w14:textId="42EB49A2" w:rsidR="002C1D9D" w:rsidRPr="008507D0" w:rsidRDefault="002C1D9D" w:rsidP="002C1D9D">
            <w:pPr>
              <w:jc w:val="right"/>
              <w:rPr>
                <w:sz w:val="24"/>
                <w:szCs w:val="24"/>
              </w:rPr>
            </w:pPr>
            <w:r w:rsidRPr="008A3F59">
              <w:rPr>
                <w:color w:val="000000"/>
              </w:rPr>
              <w:t>(28,395)</w:t>
            </w:r>
          </w:p>
        </w:tc>
      </w:tr>
      <w:tr w:rsidR="008507D0" w:rsidRPr="00E55A69" w14:paraId="55E185E9" w14:textId="77777777" w:rsidTr="008A3F59">
        <w:trPr>
          <w:trHeight w:val="315"/>
        </w:trPr>
        <w:tc>
          <w:tcPr>
            <w:tcW w:w="334" w:type="dxa"/>
            <w:tcBorders>
              <w:top w:val="nil"/>
              <w:left w:val="nil"/>
              <w:bottom w:val="nil"/>
              <w:right w:val="nil"/>
            </w:tcBorders>
            <w:shd w:val="clear" w:color="auto" w:fill="auto"/>
            <w:noWrap/>
            <w:vAlign w:val="bottom"/>
            <w:hideMark/>
          </w:tcPr>
          <w:p w14:paraId="0D1C80E8" w14:textId="77777777" w:rsidR="008507D0" w:rsidRPr="00E55A69" w:rsidRDefault="008507D0" w:rsidP="008507D0">
            <w:pPr>
              <w:rPr>
                <w:rFonts w:eastAsia="Times New Roman"/>
                <w:i/>
                <w:iCs/>
                <w:lang w:eastAsia="en-GB"/>
              </w:rPr>
            </w:pPr>
          </w:p>
        </w:tc>
        <w:tc>
          <w:tcPr>
            <w:tcW w:w="4486" w:type="dxa"/>
            <w:tcBorders>
              <w:top w:val="single" w:sz="4" w:space="0" w:color="auto"/>
              <w:left w:val="nil"/>
              <w:bottom w:val="nil"/>
              <w:right w:val="nil"/>
            </w:tcBorders>
            <w:shd w:val="clear" w:color="auto" w:fill="auto"/>
            <w:noWrap/>
            <w:vAlign w:val="center"/>
            <w:hideMark/>
          </w:tcPr>
          <w:p w14:paraId="1989FD01" w14:textId="77777777" w:rsidR="008507D0" w:rsidRPr="00E55A69" w:rsidRDefault="008507D0" w:rsidP="008507D0">
            <w:pPr>
              <w:rPr>
                <w:rFonts w:eastAsia="Times New Roman"/>
                <w:lang w:eastAsia="en-GB"/>
              </w:rPr>
            </w:pPr>
            <w:r w:rsidRPr="00E55A69">
              <w:rPr>
                <w:rFonts w:eastAsia="Times New Roman"/>
                <w:b/>
                <w:bCs/>
                <w:lang w:eastAsia="en-GB"/>
              </w:rPr>
              <w:t>TOTAL LIABILITIES</w:t>
            </w:r>
          </w:p>
        </w:tc>
        <w:tc>
          <w:tcPr>
            <w:tcW w:w="1706" w:type="dxa"/>
            <w:tcBorders>
              <w:top w:val="single" w:sz="4" w:space="0" w:color="auto"/>
              <w:left w:val="nil"/>
              <w:bottom w:val="nil"/>
              <w:right w:val="nil"/>
            </w:tcBorders>
            <w:shd w:val="clear" w:color="auto" w:fill="auto"/>
            <w:noWrap/>
            <w:vAlign w:val="center"/>
          </w:tcPr>
          <w:p w14:paraId="5DBBD618" w14:textId="3A250D9B" w:rsidR="008507D0" w:rsidRPr="00E55A69" w:rsidRDefault="008507D0" w:rsidP="008507D0">
            <w:pPr>
              <w:jc w:val="right"/>
              <w:rPr>
                <w:b/>
                <w:color w:val="000000"/>
              </w:rPr>
            </w:pPr>
            <w:r>
              <w:rPr>
                <w:b/>
                <w:bCs/>
                <w:color w:val="000000"/>
              </w:rPr>
              <w:t>(40,700)</w:t>
            </w:r>
          </w:p>
        </w:tc>
        <w:tc>
          <w:tcPr>
            <w:tcW w:w="1762" w:type="dxa"/>
            <w:tcBorders>
              <w:top w:val="single" w:sz="4" w:space="0" w:color="auto"/>
              <w:left w:val="nil"/>
              <w:bottom w:val="nil"/>
              <w:right w:val="nil"/>
            </w:tcBorders>
            <w:shd w:val="clear" w:color="auto" w:fill="auto"/>
            <w:noWrap/>
            <w:vAlign w:val="center"/>
            <w:hideMark/>
          </w:tcPr>
          <w:p w14:paraId="0A11428B" w14:textId="3A87CF8C" w:rsidR="008507D0" w:rsidRPr="008507D0" w:rsidRDefault="008507D0" w:rsidP="008507D0">
            <w:pPr>
              <w:jc w:val="right"/>
              <w:rPr>
                <w:sz w:val="24"/>
                <w:szCs w:val="24"/>
              </w:rPr>
            </w:pPr>
            <w:r w:rsidRPr="008A3F59">
              <w:rPr>
                <w:color w:val="000000"/>
              </w:rPr>
              <w:t>(38,735)</w:t>
            </w:r>
          </w:p>
        </w:tc>
        <w:tc>
          <w:tcPr>
            <w:tcW w:w="1762" w:type="dxa"/>
            <w:tcBorders>
              <w:top w:val="single" w:sz="4" w:space="0" w:color="auto"/>
              <w:left w:val="nil"/>
              <w:bottom w:val="nil"/>
              <w:right w:val="nil"/>
            </w:tcBorders>
            <w:shd w:val="clear" w:color="auto" w:fill="auto"/>
            <w:noWrap/>
            <w:vAlign w:val="center"/>
            <w:hideMark/>
          </w:tcPr>
          <w:p w14:paraId="53329095" w14:textId="0731F858" w:rsidR="008507D0" w:rsidRPr="008507D0" w:rsidRDefault="008507D0" w:rsidP="008507D0">
            <w:pPr>
              <w:jc w:val="right"/>
              <w:rPr>
                <w:sz w:val="24"/>
                <w:szCs w:val="24"/>
              </w:rPr>
            </w:pPr>
            <w:r w:rsidRPr="008A3F59">
              <w:rPr>
                <w:color w:val="000000"/>
              </w:rPr>
              <w:t>(38,941)</w:t>
            </w:r>
          </w:p>
        </w:tc>
      </w:tr>
      <w:tr w:rsidR="008240B7" w:rsidRPr="00E55A69" w14:paraId="4DA445B5" w14:textId="77777777" w:rsidTr="00E00A98">
        <w:trPr>
          <w:trHeight w:val="80"/>
        </w:trPr>
        <w:tc>
          <w:tcPr>
            <w:tcW w:w="334" w:type="dxa"/>
            <w:tcBorders>
              <w:top w:val="nil"/>
              <w:left w:val="nil"/>
              <w:bottom w:val="nil"/>
              <w:right w:val="nil"/>
            </w:tcBorders>
            <w:shd w:val="clear" w:color="auto" w:fill="auto"/>
            <w:noWrap/>
            <w:vAlign w:val="bottom"/>
            <w:hideMark/>
          </w:tcPr>
          <w:p w14:paraId="47DB170F" w14:textId="77777777" w:rsidR="008240B7" w:rsidRPr="00E55A69" w:rsidRDefault="008240B7" w:rsidP="00334E16">
            <w:pPr>
              <w:rPr>
                <w:rFonts w:eastAsia="Times New Roman"/>
                <w:i/>
                <w:iCs/>
                <w:lang w:eastAsia="en-GB"/>
              </w:rPr>
            </w:pPr>
          </w:p>
        </w:tc>
        <w:tc>
          <w:tcPr>
            <w:tcW w:w="4486" w:type="dxa"/>
            <w:tcBorders>
              <w:top w:val="nil"/>
              <w:left w:val="nil"/>
              <w:bottom w:val="single" w:sz="4" w:space="0" w:color="auto"/>
              <w:right w:val="nil"/>
            </w:tcBorders>
            <w:shd w:val="clear" w:color="auto" w:fill="auto"/>
            <w:noWrap/>
            <w:vAlign w:val="center"/>
            <w:hideMark/>
          </w:tcPr>
          <w:p w14:paraId="3B106501" w14:textId="77777777" w:rsidR="008240B7" w:rsidRPr="00E55A69" w:rsidRDefault="008240B7" w:rsidP="009C4E6C">
            <w:pPr>
              <w:rPr>
                <w:rFonts w:eastAsia="Times New Roman"/>
                <w:lang w:eastAsia="en-GB"/>
              </w:rPr>
            </w:pPr>
          </w:p>
        </w:tc>
        <w:tc>
          <w:tcPr>
            <w:tcW w:w="1706" w:type="dxa"/>
            <w:tcBorders>
              <w:top w:val="nil"/>
              <w:left w:val="nil"/>
              <w:bottom w:val="single" w:sz="4" w:space="0" w:color="auto"/>
              <w:right w:val="nil"/>
            </w:tcBorders>
            <w:shd w:val="clear" w:color="auto" w:fill="auto"/>
            <w:noWrap/>
            <w:vAlign w:val="center"/>
          </w:tcPr>
          <w:p w14:paraId="7EFFA6EF" w14:textId="77777777" w:rsidR="008240B7" w:rsidRPr="00E55A69" w:rsidRDefault="008240B7" w:rsidP="009C4E6C">
            <w:pPr>
              <w:jc w:val="right"/>
              <w:rPr>
                <w:b/>
                <w:color w:val="000000"/>
              </w:rPr>
            </w:pPr>
          </w:p>
        </w:tc>
        <w:tc>
          <w:tcPr>
            <w:tcW w:w="1762" w:type="dxa"/>
            <w:tcBorders>
              <w:top w:val="nil"/>
              <w:left w:val="nil"/>
              <w:bottom w:val="single" w:sz="4" w:space="0" w:color="auto"/>
              <w:right w:val="nil"/>
            </w:tcBorders>
            <w:shd w:val="clear" w:color="auto" w:fill="auto"/>
            <w:noWrap/>
            <w:vAlign w:val="center"/>
            <w:hideMark/>
          </w:tcPr>
          <w:p w14:paraId="30B41B48" w14:textId="77777777" w:rsidR="008240B7" w:rsidRPr="00E55A69" w:rsidRDefault="008240B7" w:rsidP="009C4E6C">
            <w:pPr>
              <w:jc w:val="right"/>
              <w:rPr>
                <w:rFonts w:eastAsia="Times New Roman"/>
                <w:lang w:eastAsia="en-GB"/>
              </w:rPr>
            </w:pPr>
          </w:p>
        </w:tc>
        <w:tc>
          <w:tcPr>
            <w:tcW w:w="1762" w:type="dxa"/>
            <w:tcBorders>
              <w:top w:val="nil"/>
              <w:left w:val="nil"/>
              <w:bottom w:val="single" w:sz="4" w:space="0" w:color="auto"/>
              <w:right w:val="nil"/>
            </w:tcBorders>
            <w:shd w:val="clear" w:color="auto" w:fill="auto"/>
            <w:noWrap/>
            <w:vAlign w:val="center"/>
          </w:tcPr>
          <w:p w14:paraId="088767C2" w14:textId="77777777" w:rsidR="008240B7" w:rsidRPr="00E55A69" w:rsidRDefault="008240B7" w:rsidP="009C4E6C">
            <w:pPr>
              <w:jc w:val="right"/>
              <w:rPr>
                <w:rFonts w:eastAsia="Times New Roman"/>
                <w:lang w:eastAsia="en-GB"/>
              </w:rPr>
            </w:pPr>
          </w:p>
        </w:tc>
      </w:tr>
      <w:tr w:rsidR="00C74DE6" w:rsidRPr="00E55A69" w14:paraId="34D9FADC" w14:textId="77777777" w:rsidTr="00E00A98">
        <w:trPr>
          <w:trHeight w:val="315"/>
        </w:trPr>
        <w:tc>
          <w:tcPr>
            <w:tcW w:w="334" w:type="dxa"/>
            <w:tcBorders>
              <w:top w:val="nil"/>
              <w:left w:val="nil"/>
              <w:bottom w:val="nil"/>
              <w:right w:val="nil"/>
            </w:tcBorders>
            <w:shd w:val="clear" w:color="auto" w:fill="auto"/>
            <w:noWrap/>
            <w:vAlign w:val="center"/>
            <w:hideMark/>
          </w:tcPr>
          <w:p w14:paraId="32130E7E" w14:textId="77777777" w:rsidR="00C74DE6" w:rsidRPr="00E55A69" w:rsidRDefault="00C74DE6" w:rsidP="00C74DE6">
            <w:pPr>
              <w:jc w:val="right"/>
              <w:rPr>
                <w:rFonts w:eastAsia="Times New Roman"/>
                <w:i/>
                <w:iCs/>
                <w:lang w:eastAsia="en-GB"/>
              </w:rPr>
            </w:pPr>
          </w:p>
        </w:tc>
        <w:tc>
          <w:tcPr>
            <w:tcW w:w="4486" w:type="dxa"/>
            <w:tcBorders>
              <w:top w:val="single" w:sz="4" w:space="0" w:color="auto"/>
              <w:left w:val="nil"/>
              <w:bottom w:val="single" w:sz="4" w:space="0" w:color="auto"/>
              <w:right w:val="nil"/>
            </w:tcBorders>
            <w:shd w:val="clear" w:color="auto" w:fill="auto"/>
            <w:noWrap/>
            <w:vAlign w:val="center"/>
            <w:hideMark/>
          </w:tcPr>
          <w:p w14:paraId="201FB42B" w14:textId="77777777" w:rsidR="00C74DE6" w:rsidRPr="00E55A69" w:rsidRDefault="00C74DE6" w:rsidP="00C74DE6">
            <w:pPr>
              <w:rPr>
                <w:rFonts w:eastAsia="Times New Roman"/>
                <w:b/>
                <w:bCs/>
                <w:lang w:eastAsia="en-GB"/>
              </w:rPr>
            </w:pPr>
            <w:r w:rsidRPr="00E55A69">
              <w:rPr>
                <w:rFonts w:eastAsia="Times New Roman"/>
                <w:b/>
                <w:bCs/>
                <w:lang w:eastAsia="en-GB"/>
              </w:rPr>
              <w:t>Net assets</w:t>
            </w:r>
          </w:p>
        </w:tc>
        <w:tc>
          <w:tcPr>
            <w:tcW w:w="1706" w:type="dxa"/>
            <w:tcBorders>
              <w:top w:val="single" w:sz="4" w:space="0" w:color="auto"/>
              <w:left w:val="nil"/>
              <w:bottom w:val="single" w:sz="4" w:space="0" w:color="auto"/>
              <w:right w:val="nil"/>
            </w:tcBorders>
            <w:shd w:val="clear" w:color="auto" w:fill="auto"/>
            <w:noWrap/>
            <w:vAlign w:val="center"/>
          </w:tcPr>
          <w:p w14:paraId="7B4F9887" w14:textId="2310EA37" w:rsidR="00C74DE6" w:rsidRPr="00E55A69" w:rsidRDefault="00C74DE6" w:rsidP="00C74DE6">
            <w:pPr>
              <w:jc w:val="right"/>
              <w:rPr>
                <w:b/>
                <w:color w:val="000000"/>
              </w:rPr>
            </w:pPr>
            <w:r>
              <w:rPr>
                <w:b/>
                <w:bCs/>
                <w:color w:val="000000"/>
              </w:rPr>
              <w:t>38,592</w:t>
            </w:r>
          </w:p>
        </w:tc>
        <w:tc>
          <w:tcPr>
            <w:tcW w:w="1762" w:type="dxa"/>
            <w:tcBorders>
              <w:top w:val="single" w:sz="4" w:space="0" w:color="auto"/>
              <w:left w:val="nil"/>
              <w:bottom w:val="single" w:sz="4" w:space="0" w:color="auto"/>
              <w:right w:val="nil"/>
            </w:tcBorders>
            <w:shd w:val="clear" w:color="auto" w:fill="auto"/>
            <w:noWrap/>
            <w:vAlign w:val="center"/>
            <w:hideMark/>
          </w:tcPr>
          <w:p w14:paraId="379B7B1D" w14:textId="5AF5F3D4" w:rsidR="00C74DE6" w:rsidRPr="008A3F59" w:rsidRDefault="00C74DE6" w:rsidP="00C74DE6">
            <w:pPr>
              <w:jc w:val="right"/>
              <w:rPr>
                <w:sz w:val="24"/>
                <w:szCs w:val="24"/>
              </w:rPr>
            </w:pPr>
            <w:r w:rsidRPr="008A3F59">
              <w:rPr>
                <w:color w:val="000000"/>
              </w:rPr>
              <w:t>44,525</w:t>
            </w:r>
          </w:p>
        </w:tc>
        <w:tc>
          <w:tcPr>
            <w:tcW w:w="1762" w:type="dxa"/>
            <w:tcBorders>
              <w:top w:val="single" w:sz="4" w:space="0" w:color="auto"/>
              <w:left w:val="nil"/>
              <w:bottom w:val="single" w:sz="4" w:space="0" w:color="auto"/>
              <w:right w:val="nil"/>
            </w:tcBorders>
            <w:shd w:val="clear" w:color="auto" w:fill="auto"/>
            <w:noWrap/>
            <w:vAlign w:val="center"/>
            <w:hideMark/>
          </w:tcPr>
          <w:p w14:paraId="62CEDBFA" w14:textId="28980088" w:rsidR="00C74DE6" w:rsidRPr="008A3F59" w:rsidRDefault="00C74DE6" w:rsidP="00C74DE6">
            <w:pPr>
              <w:jc w:val="right"/>
              <w:rPr>
                <w:sz w:val="24"/>
                <w:szCs w:val="24"/>
              </w:rPr>
            </w:pPr>
            <w:r w:rsidRPr="008A3F59">
              <w:rPr>
                <w:color w:val="000000"/>
              </w:rPr>
              <w:t>38,792</w:t>
            </w:r>
          </w:p>
        </w:tc>
      </w:tr>
      <w:tr w:rsidR="008240B7" w:rsidRPr="00E55A69" w14:paraId="400CA7E5" w14:textId="77777777" w:rsidTr="00E00A98">
        <w:trPr>
          <w:trHeight w:val="315"/>
        </w:trPr>
        <w:tc>
          <w:tcPr>
            <w:tcW w:w="334" w:type="dxa"/>
            <w:tcBorders>
              <w:top w:val="nil"/>
              <w:left w:val="nil"/>
              <w:bottom w:val="nil"/>
              <w:right w:val="nil"/>
            </w:tcBorders>
            <w:shd w:val="clear" w:color="auto" w:fill="auto"/>
            <w:noWrap/>
            <w:vAlign w:val="bottom"/>
            <w:hideMark/>
          </w:tcPr>
          <w:p w14:paraId="2979991F" w14:textId="77777777" w:rsidR="008240B7" w:rsidRPr="00E55A69" w:rsidRDefault="008240B7" w:rsidP="00334E16">
            <w:pPr>
              <w:rPr>
                <w:rFonts w:eastAsia="Times New Roman"/>
                <w:i/>
                <w:iCs/>
                <w:lang w:eastAsia="en-GB"/>
              </w:rPr>
            </w:pPr>
          </w:p>
        </w:tc>
        <w:tc>
          <w:tcPr>
            <w:tcW w:w="4486" w:type="dxa"/>
            <w:tcBorders>
              <w:top w:val="single" w:sz="4" w:space="0" w:color="auto"/>
              <w:left w:val="nil"/>
              <w:bottom w:val="nil"/>
              <w:right w:val="nil"/>
            </w:tcBorders>
            <w:shd w:val="clear" w:color="auto" w:fill="auto"/>
            <w:noWrap/>
            <w:vAlign w:val="center"/>
            <w:hideMark/>
          </w:tcPr>
          <w:p w14:paraId="38F413E0" w14:textId="77777777" w:rsidR="008240B7" w:rsidRPr="00E55A69" w:rsidRDefault="008240B7" w:rsidP="009C4E6C">
            <w:pPr>
              <w:rPr>
                <w:rFonts w:eastAsia="Times New Roman"/>
                <w:lang w:eastAsia="en-GB"/>
              </w:rPr>
            </w:pPr>
            <w:r w:rsidRPr="00E55A69">
              <w:rPr>
                <w:rFonts w:eastAsia="Times New Roman"/>
                <w:b/>
                <w:bCs/>
                <w:lang w:eastAsia="en-GB"/>
              </w:rPr>
              <w:t>Capital and reserves</w:t>
            </w:r>
          </w:p>
        </w:tc>
        <w:tc>
          <w:tcPr>
            <w:tcW w:w="1706" w:type="dxa"/>
            <w:tcBorders>
              <w:top w:val="single" w:sz="4" w:space="0" w:color="auto"/>
              <w:left w:val="nil"/>
              <w:bottom w:val="nil"/>
              <w:right w:val="nil"/>
            </w:tcBorders>
            <w:shd w:val="clear" w:color="auto" w:fill="auto"/>
            <w:noWrap/>
            <w:vAlign w:val="center"/>
          </w:tcPr>
          <w:p w14:paraId="06AB5B82" w14:textId="77777777" w:rsidR="008240B7" w:rsidRPr="00E55A69" w:rsidRDefault="008240B7" w:rsidP="009C4E6C">
            <w:pPr>
              <w:jc w:val="right"/>
              <w:rPr>
                <w:rFonts w:eastAsia="Times New Roman"/>
                <w:b/>
                <w:lang w:eastAsia="en-GB"/>
              </w:rPr>
            </w:pPr>
          </w:p>
        </w:tc>
        <w:tc>
          <w:tcPr>
            <w:tcW w:w="1762" w:type="dxa"/>
            <w:tcBorders>
              <w:top w:val="single" w:sz="4" w:space="0" w:color="auto"/>
              <w:left w:val="nil"/>
              <w:bottom w:val="nil"/>
              <w:right w:val="nil"/>
            </w:tcBorders>
            <w:shd w:val="clear" w:color="auto" w:fill="auto"/>
            <w:noWrap/>
            <w:vAlign w:val="center"/>
            <w:hideMark/>
          </w:tcPr>
          <w:p w14:paraId="76E2499D" w14:textId="77777777" w:rsidR="008240B7" w:rsidRPr="00E55A69" w:rsidRDefault="008240B7" w:rsidP="009C4E6C">
            <w:pPr>
              <w:jc w:val="right"/>
              <w:rPr>
                <w:rFonts w:eastAsia="Times New Roman"/>
                <w:lang w:eastAsia="en-GB"/>
              </w:rPr>
            </w:pPr>
          </w:p>
        </w:tc>
        <w:tc>
          <w:tcPr>
            <w:tcW w:w="1762" w:type="dxa"/>
            <w:tcBorders>
              <w:top w:val="single" w:sz="4" w:space="0" w:color="auto"/>
              <w:left w:val="nil"/>
              <w:bottom w:val="nil"/>
              <w:right w:val="nil"/>
            </w:tcBorders>
            <w:shd w:val="clear" w:color="auto" w:fill="auto"/>
            <w:noWrap/>
            <w:vAlign w:val="center"/>
            <w:hideMark/>
          </w:tcPr>
          <w:p w14:paraId="10C04A33" w14:textId="77777777" w:rsidR="008240B7" w:rsidRDefault="008240B7" w:rsidP="009C4E6C">
            <w:pPr>
              <w:jc w:val="right"/>
              <w:rPr>
                <w:rFonts w:eastAsia="Times New Roman"/>
                <w:lang w:eastAsia="en-GB"/>
              </w:rPr>
            </w:pPr>
          </w:p>
          <w:p w14:paraId="622EFF7F" w14:textId="1C8761D1" w:rsidR="00EB3064" w:rsidRPr="00E55A69" w:rsidRDefault="00EB3064" w:rsidP="009C4E6C">
            <w:pPr>
              <w:jc w:val="right"/>
              <w:rPr>
                <w:rFonts w:eastAsia="Times New Roman"/>
                <w:lang w:eastAsia="en-GB"/>
              </w:rPr>
            </w:pPr>
          </w:p>
        </w:tc>
      </w:tr>
      <w:tr w:rsidR="00C74DE6" w:rsidRPr="00E55A69" w14:paraId="72BEECA2" w14:textId="77777777" w:rsidTr="009C4E6C">
        <w:trPr>
          <w:trHeight w:val="300"/>
        </w:trPr>
        <w:tc>
          <w:tcPr>
            <w:tcW w:w="334" w:type="dxa"/>
            <w:tcBorders>
              <w:top w:val="nil"/>
              <w:left w:val="nil"/>
              <w:bottom w:val="nil"/>
              <w:right w:val="nil"/>
            </w:tcBorders>
            <w:shd w:val="clear" w:color="auto" w:fill="auto"/>
            <w:noWrap/>
            <w:vAlign w:val="bottom"/>
            <w:hideMark/>
          </w:tcPr>
          <w:p w14:paraId="4091C03A" w14:textId="77777777" w:rsidR="00C74DE6" w:rsidRPr="00E55A69" w:rsidRDefault="00C74DE6" w:rsidP="00C74DE6">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32884837" w14:textId="6A592630" w:rsidR="00C74DE6" w:rsidRPr="00E55A69" w:rsidRDefault="00C74DE6" w:rsidP="00C74DE6">
            <w:pPr>
              <w:rPr>
                <w:rFonts w:eastAsia="Times New Roman"/>
                <w:lang w:eastAsia="en-GB"/>
              </w:rPr>
            </w:pPr>
            <w:r>
              <w:rPr>
                <w:color w:val="000000"/>
              </w:rPr>
              <w:t>Equity share capital</w:t>
            </w:r>
          </w:p>
        </w:tc>
        <w:tc>
          <w:tcPr>
            <w:tcW w:w="1706" w:type="dxa"/>
            <w:tcBorders>
              <w:top w:val="nil"/>
              <w:left w:val="nil"/>
              <w:bottom w:val="nil"/>
              <w:right w:val="nil"/>
            </w:tcBorders>
            <w:shd w:val="clear" w:color="auto" w:fill="auto"/>
            <w:noWrap/>
            <w:vAlign w:val="center"/>
          </w:tcPr>
          <w:p w14:paraId="314722F9" w14:textId="791AF5E5" w:rsidR="00C74DE6" w:rsidRPr="00E55A69" w:rsidRDefault="00C74DE6" w:rsidP="00C74DE6">
            <w:pPr>
              <w:jc w:val="right"/>
              <w:rPr>
                <w:rFonts w:eastAsia="Times New Roman"/>
                <w:b/>
                <w:lang w:eastAsia="en-GB"/>
              </w:rPr>
            </w:pPr>
            <w:r>
              <w:rPr>
                <w:b/>
                <w:bCs/>
                <w:color w:val="000000"/>
              </w:rPr>
              <w:t>1,250</w:t>
            </w:r>
          </w:p>
        </w:tc>
        <w:tc>
          <w:tcPr>
            <w:tcW w:w="1762" w:type="dxa"/>
            <w:tcBorders>
              <w:top w:val="nil"/>
              <w:left w:val="nil"/>
              <w:bottom w:val="nil"/>
              <w:right w:val="nil"/>
            </w:tcBorders>
            <w:shd w:val="clear" w:color="auto" w:fill="auto"/>
            <w:noWrap/>
            <w:vAlign w:val="center"/>
            <w:hideMark/>
          </w:tcPr>
          <w:p w14:paraId="11157EC1" w14:textId="1A585911" w:rsidR="00C74DE6" w:rsidRPr="00E55A69" w:rsidRDefault="00C74DE6" w:rsidP="00C74DE6">
            <w:pPr>
              <w:jc w:val="right"/>
              <w:rPr>
                <w:sz w:val="24"/>
                <w:szCs w:val="24"/>
              </w:rPr>
            </w:pPr>
            <w:r>
              <w:rPr>
                <w:color w:val="000000"/>
              </w:rPr>
              <w:t>1,250</w:t>
            </w:r>
          </w:p>
        </w:tc>
        <w:tc>
          <w:tcPr>
            <w:tcW w:w="1762" w:type="dxa"/>
            <w:tcBorders>
              <w:top w:val="nil"/>
              <w:left w:val="nil"/>
              <w:bottom w:val="nil"/>
              <w:right w:val="nil"/>
            </w:tcBorders>
            <w:shd w:val="clear" w:color="auto" w:fill="auto"/>
            <w:noWrap/>
            <w:vAlign w:val="center"/>
            <w:hideMark/>
          </w:tcPr>
          <w:p w14:paraId="00AC72DB" w14:textId="4A5D92DA" w:rsidR="00C74DE6" w:rsidRPr="00E55A69" w:rsidRDefault="00C74DE6" w:rsidP="00C74DE6">
            <w:pPr>
              <w:jc w:val="right"/>
              <w:rPr>
                <w:rFonts w:eastAsia="Times New Roman"/>
                <w:lang w:eastAsia="en-GB"/>
              </w:rPr>
            </w:pPr>
            <w:r>
              <w:rPr>
                <w:color w:val="000000"/>
              </w:rPr>
              <w:t>1,250</w:t>
            </w:r>
          </w:p>
        </w:tc>
      </w:tr>
      <w:tr w:rsidR="00C74DE6" w:rsidRPr="00E55A69" w14:paraId="78863A01" w14:textId="77777777" w:rsidTr="009C4E6C">
        <w:trPr>
          <w:trHeight w:val="300"/>
        </w:trPr>
        <w:tc>
          <w:tcPr>
            <w:tcW w:w="334" w:type="dxa"/>
            <w:tcBorders>
              <w:top w:val="nil"/>
              <w:left w:val="nil"/>
              <w:bottom w:val="nil"/>
              <w:right w:val="nil"/>
            </w:tcBorders>
            <w:shd w:val="clear" w:color="auto" w:fill="auto"/>
            <w:noWrap/>
            <w:vAlign w:val="bottom"/>
            <w:hideMark/>
          </w:tcPr>
          <w:p w14:paraId="21890215" w14:textId="77777777" w:rsidR="00C74DE6" w:rsidRPr="00E55A69" w:rsidRDefault="00C74DE6" w:rsidP="00C74DE6">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2021AEFB" w14:textId="02D79F73" w:rsidR="00C74DE6" w:rsidRPr="00E55A69" w:rsidRDefault="00C74DE6" w:rsidP="00C74DE6">
            <w:pPr>
              <w:rPr>
                <w:rFonts w:eastAsia="Times New Roman"/>
                <w:lang w:eastAsia="en-GB"/>
              </w:rPr>
            </w:pPr>
            <w:r>
              <w:rPr>
                <w:color w:val="000000"/>
              </w:rPr>
              <w:t>Share premium account</w:t>
            </w:r>
          </w:p>
        </w:tc>
        <w:tc>
          <w:tcPr>
            <w:tcW w:w="1706" w:type="dxa"/>
            <w:tcBorders>
              <w:top w:val="nil"/>
              <w:left w:val="nil"/>
              <w:bottom w:val="nil"/>
              <w:right w:val="nil"/>
            </w:tcBorders>
            <w:shd w:val="clear" w:color="auto" w:fill="auto"/>
            <w:noWrap/>
            <w:vAlign w:val="center"/>
          </w:tcPr>
          <w:p w14:paraId="4742945F" w14:textId="250CA19F" w:rsidR="00C74DE6" w:rsidRPr="00E55A69" w:rsidRDefault="00C74DE6" w:rsidP="00C74DE6">
            <w:pPr>
              <w:jc w:val="right"/>
              <w:rPr>
                <w:rFonts w:eastAsia="Times New Roman"/>
                <w:b/>
                <w:lang w:eastAsia="en-GB"/>
              </w:rPr>
            </w:pPr>
            <w:r>
              <w:rPr>
                <w:b/>
                <w:bCs/>
                <w:color w:val="000000"/>
              </w:rPr>
              <w:t>17,590</w:t>
            </w:r>
          </w:p>
        </w:tc>
        <w:tc>
          <w:tcPr>
            <w:tcW w:w="1762" w:type="dxa"/>
            <w:tcBorders>
              <w:top w:val="nil"/>
              <w:left w:val="nil"/>
              <w:bottom w:val="nil"/>
              <w:right w:val="nil"/>
            </w:tcBorders>
            <w:shd w:val="clear" w:color="auto" w:fill="auto"/>
            <w:noWrap/>
            <w:vAlign w:val="center"/>
            <w:hideMark/>
          </w:tcPr>
          <w:p w14:paraId="6042DB66" w14:textId="70A115FF" w:rsidR="00C74DE6" w:rsidRPr="00E55A69" w:rsidRDefault="00C74DE6" w:rsidP="00C74DE6">
            <w:pPr>
              <w:jc w:val="right"/>
              <w:rPr>
                <w:sz w:val="24"/>
                <w:szCs w:val="24"/>
              </w:rPr>
            </w:pPr>
            <w:r>
              <w:rPr>
                <w:color w:val="000000"/>
              </w:rPr>
              <w:t>17,590</w:t>
            </w:r>
          </w:p>
        </w:tc>
        <w:tc>
          <w:tcPr>
            <w:tcW w:w="1762" w:type="dxa"/>
            <w:tcBorders>
              <w:top w:val="nil"/>
              <w:left w:val="nil"/>
              <w:bottom w:val="nil"/>
              <w:right w:val="nil"/>
            </w:tcBorders>
            <w:shd w:val="clear" w:color="auto" w:fill="auto"/>
            <w:noWrap/>
            <w:vAlign w:val="center"/>
            <w:hideMark/>
          </w:tcPr>
          <w:p w14:paraId="7FE7BE8E" w14:textId="6ED5C22F" w:rsidR="00C74DE6" w:rsidRPr="00E55A69" w:rsidRDefault="00C74DE6" w:rsidP="00C74DE6">
            <w:pPr>
              <w:jc w:val="right"/>
              <w:rPr>
                <w:rFonts w:eastAsia="Times New Roman"/>
                <w:lang w:eastAsia="en-GB"/>
              </w:rPr>
            </w:pPr>
            <w:r>
              <w:rPr>
                <w:color w:val="000000"/>
              </w:rPr>
              <w:t>17,590</w:t>
            </w:r>
          </w:p>
        </w:tc>
      </w:tr>
      <w:tr w:rsidR="00C74DE6" w:rsidRPr="00E55A69" w14:paraId="53B7B278" w14:textId="77777777" w:rsidTr="009C4E6C">
        <w:trPr>
          <w:trHeight w:val="300"/>
        </w:trPr>
        <w:tc>
          <w:tcPr>
            <w:tcW w:w="334" w:type="dxa"/>
            <w:tcBorders>
              <w:top w:val="nil"/>
              <w:left w:val="nil"/>
              <w:bottom w:val="nil"/>
              <w:right w:val="nil"/>
            </w:tcBorders>
            <w:shd w:val="clear" w:color="auto" w:fill="auto"/>
            <w:noWrap/>
            <w:vAlign w:val="bottom"/>
            <w:hideMark/>
          </w:tcPr>
          <w:p w14:paraId="506C3245" w14:textId="77777777" w:rsidR="00C74DE6" w:rsidRPr="00E55A69" w:rsidRDefault="00C74DE6" w:rsidP="00C74DE6">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61D16F49" w14:textId="19876A4E" w:rsidR="00C74DE6" w:rsidRPr="00E55A69" w:rsidRDefault="00C74DE6" w:rsidP="00C74DE6">
            <w:pPr>
              <w:rPr>
                <w:rFonts w:eastAsia="Times New Roman"/>
                <w:lang w:eastAsia="en-GB"/>
              </w:rPr>
            </w:pPr>
            <w:r>
              <w:rPr>
                <w:color w:val="000000"/>
              </w:rPr>
              <w:t>Other reserves</w:t>
            </w:r>
          </w:p>
        </w:tc>
        <w:tc>
          <w:tcPr>
            <w:tcW w:w="1706" w:type="dxa"/>
            <w:tcBorders>
              <w:top w:val="nil"/>
              <w:left w:val="nil"/>
              <w:bottom w:val="nil"/>
              <w:right w:val="nil"/>
            </w:tcBorders>
            <w:shd w:val="clear" w:color="auto" w:fill="auto"/>
            <w:noWrap/>
            <w:vAlign w:val="center"/>
          </w:tcPr>
          <w:p w14:paraId="3AA724C7" w14:textId="7B05F518" w:rsidR="00C74DE6" w:rsidRPr="00E55A69" w:rsidRDefault="00C74DE6" w:rsidP="00C74DE6">
            <w:pPr>
              <w:jc w:val="right"/>
              <w:rPr>
                <w:rFonts w:eastAsia="Times New Roman"/>
                <w:b/>
                <w:lang w:eastAsia="en-GB"/>
              </w:rPr>
            </w:pPr>
            <w:r>
              <w:rPr>
                <w:b/>
                <w:bCs/>
                <w:color w:val="000000"/>
              </w:rPr>
              <w:t>703</w:t>
            </w:r>
          </w:p>
        </w:tc>
        <w:tc>
          <w:tcPr>
            <w:tcW w:w="1762" w:type="dxa"/>
            <w:tcBorders>
              <w:top w:val="nil"/>
              <w:left w:val="nil"/>
              <w:bottom w:val="nil"/>
              <w:right w:val="nil"/>
            </w:tcBorders>
            <w:shd w:val="clear" w:color="auto" w:fill="auto"/>
            <w:noWrap/>
            <w:vAlign w:val="center"/>
            <w:hideMark/>
          </w:tcPr>
          <w:p w14:paraId="393AB74B" w14:textId="2E9893DA" w:rsidR="00C74DE6" w:rsidRPr="00E55A69" w:rsidRDefault="00C74DE6" w:rsidP="00C74DE6">
            <w:pPr>
              <w:jc w:val="right"/>
              <w:rPr>
                <w:sz w:val="24"/>
                <w:szCs w:val="24"/>
              </w:rPr>
            </w:pPr>
            <w:r>
              <w:rPr>
                <w:color w:val="000000"/>
              </w:rPr>
              <w:t>1,162</w:t>
            </w:r>
          </w:p>
        </w:tc>
        <w:tc>
          <w:tcPr>
            <w:tcW w:w="1762" w:type="dxa"/>
            <w:tcBorders>
              <w:top w:val="nil"/>
              <w:left w:val="nil"/>
              <w:bottom w:val="nil"/>
              <w:right w:val="nil"/>
            </w:tcBorders>
            <w:shd w:val="clear" w:color="auto" w:fill="auto"/>
            <w:noWrap/>
            <w:vAlign w:val="center"/>
            <w:hideMark/>
          </w:tcPr>
          <w:p w14:paraId="1C967949" w14:textId="2E6CEF08" w:rsidR="00C74DE6" w:rsidRPr="00E55A69" w:rsidRDefault="00C74DE6" w:rsidP="00C74DE6">
            <w:pPr>
              <w:jc w:val="right"/>
              <w:rPr>
                <w:rFonts w:eastAsia="Times New Roman"/>
                <w:lang w:eastAsia="en-GB"/>
              </w:rPr>
            </w:pPr>
            <w:r>
              <w:rPr>
                <w:color w:val="000000"/>
              </w:rPr>
              <w:t>703</w:t>
            </w:r>
          </w:p>
        </w:tc>
      </w:tr>
      <w:tr w:rsidR="00C74DE6" w:rsidRPr="00E55A69" w14:paraId="2D1A5DAA" w14:textId="77777777" w:rsidTr="009C4E6C">
        <w:trPr>
          <w:trHeight w:val="300"/>
        </w:trPr>
        <w:tc>
          <w:tcPr>
            <w:tcW w:w="334" w:type="dxa"/>
            <w:tcBorders>
              <w:top w:val="nil"/>
              <w:left w:val="nil"/>
              <w:bottom w:val="nil"/>
              <w:right w:val="nil"/>
            </w:tcBorders>
            <w:shd w:val="clear" w:color="auto" w:fill="auto"/>
            <w:noWrap/>
            <w:vAlign w:val="bottom"/>
            <w:hideMark/>
          </w:tcPr>
          <w:p w14:paraId="49469456" w14:textId="77777777" w:rsidR="00C74DE6" w:rsidRPr="00E55A69" w:rsidRDefault="00C74DE6" w:rsidP="00C74DE6">
            <w:pPr>
              <w:rPr>
                <w:rFonts w:eastAsia="Times New Roman"/>
                <w:i/>
                <w:iCs/>
                <w:lang w:eastAsia="en-GB"/>
              </w:rPr>
            </w:pPr>
          </w:p>
        </w:tc>
        <w:tc>
          <w:tcPr>
            <w:tcW w:w="4486" w:type="dxa"/>
            <w:tcBorders>
              <w:top w:val="nil"/>
              <w:left w:val="nil"/>
              <w:bottom w:val="nil"/>
              <w:right w:val="nil"/>
            </w:tcBorders>
            <w:shd w:val="clear" w:color="auto" w:fill="auto"/>
            <w:noWrap/>
            <w:vAlign w:val="center"/>
            <w:hideMark/>
          </w:tcPr>
          <w:p w14:paraId="33B592EA" w14:textId="241AE1C5" w:rsidR="00C74DE6" w:rsidRPr="00E55A69" w:rsidRDefault="00C74DE6" w:rsidP="00C74DE6">
            <w:pPr>
              <w:rPr>
                <w:rFonts w:eastAsia="Times New Roman"/>
                <w:lang w:eastAsia="en-GB"/>
              </w:rPr>
            </w:pPr>
            <w:r>
              <w:rPr>
                <w:color w:val="000000"/>
              </w:rPr>
              <w:t>Retained earnings</w:t>
            </w:r>
          </w:p>
        </w:tc>
        <w:tc>
          <w:tcPr>
            <w:tcW w:w="1706" w:type="dxa"/>
            <w:tcBorders>
              <w:top w:val="nil"/>
              <w:left w:val="nil"/>
              <w:bottom w:val="nil"/>
              <w:right w:val="nil"/>
            </w:tcBorders>
            <w:shd w:val="clear" w:color="auto" w:fill="auto"/>
            <w:noWrap/>
            <w:vAlign w:val="center"/>
          </w:tcPr>
          <w:p w14:paraId="57D1F585" w14:textId="36541091" w:rsidR="00C74DE6" w:rsidRPr="00E55A69" w:rsidRDefault="00C74DE6" w:rsidP="00C74DE6">
            <w:pPr>
              <w:jc w:val="right"/>
              <w:rPr>
                <w:rFonts w:eastAsia="Times New Roman"/>
                <w:b/>
                <w:lang w:eastAsia="en-GB"/>
              </w:rPr>
            </w:pPr>
            <w:r>
              <w:rPr>
                <w:b/>
                <w:bCs/>
                <w:color w:val="000000"/>
              </w:rPr>
              <w:t>19,584</w:t>
            </w:r>
          </w:p>
        </w:tc>
        <w:tc>
          <w:tcPr>
            <w:tcW w:w="1762" w:type="dxa"/>
            <w:tcBorders>
              <w:top w:val="nil"/>
              <w:left w:val="nil"/>
              <w:bottom w:val="nil"/>
              <w:right w:val="nil"/>
            </w:tcBorders>
            <w:shd w:val="clear" w:color="auto" w:fill="auto"/>
            <w:noWrap/>
            <w:vAlign w:val="center"/>
            <w:hideMark/>
          </w:tcPr>
          <w:p w14:paraId="2CC4D957" w14:textId="520C67E3" w:rsidR="00C74DE6" w:rsidRPr="00E55A69" w:rsidRDefault="00C74DE6" w:rsidP="00C74DE6">
            <w:pPr>
              <w:jc w:val="right"/>
              <w:rPr>
                <w:sz w:val="24"/>
                <w:szCs w:val="24"/>
              </w:rPr>
            </w:pPr>
            <w:r>
              <w:rPr>
                <w:color w:val="000000"/>
              </w:rPr>
              <w:t>24,955</w:t>
            </w:r>
          </w:p>
        </w:tc>
        <w:tc>
          <w:tcPr>
            <w:tcW w:w="1762" w:type="dxa"/>
            <w:tcBorders>
              <w:top w:val="nil"/>
              <w:left w:val="nil"/>
              <w:bottom w:val="nil"/>
              <w:right w:val="nil"/>
            </w:tcBorders>
            <w:shd w:val="clear" w:color="auto" w:fill="auto"/>
            <w:noWrap/>
            <w:vAlign w:val="center"/>
            <w:hideMark/>
          </w:tcPr>
          <w:p w14:paraId="16D2B946" w14:textId="40FA47CE" w:rsidR="00C74DE6" w:rsidRPr="00E55A69" w:rsidRDefault="00C74DE6" w:rsidP="00C74DE6">
            <w:pPr>
              <w:jc w:val="right"/>
              <w:rPr>
                <w:rFonts w:eastAsia="Times New Roman"/>
                <w:lang w:eastAsia="en-GB"/>
              </w:rPr>
            </w:pPr>
            <w:r>
              <w:rPr>
                <w:color w:val="000000"/>
              </w:rPr>
              <w:t>19,784</w:t>
            </w:r>
          </w:p>
        </w:tc>
      </w:tr>
      <w:tr w:rsidR="00C74DE6" w:rsidRPr="00E55A69" w14:paraId="74D0EAE9" w14:textId="77777777" w:rsidTr="00E00A98">
        <w:trPr>
          <w:trHeight w:val="300"/>
        </w:trPr>
        <w:tc>
          <w:tcPr>
            <w:tcW w:w="334" w:type="dxa"/>
            <w:tcBorders>
              <w:top w:val="nil"/>
              <w:left w:val="nil"/>
              <w:bottom w:val="nil"/>
              <w:right w:val="nil"/>
            </w:tcBorders>
            <w:shd w:val="clear" w:color="auto" w:fill="auto"/>
            <w:noWrap/>
            <w:vAlign w:val="bottom"/>
            <w:hideMark/>
          </w:tcPr>
          <w:p w14:paraId="6788152D" w14:textId="77777777" w:rsidR="00C74DE6" w:rsidRPr="00E55A69" w:rsidRDefault="00C74DE6" w:rsidP="00C74DE6">
            <w:pPr>
              <w:rPr>
                <w:rFonts w:eastAsia="Times New Roman"/>
                <w:i/>
                <w:iCs/>
                <w:lang w:eastAsia="en-GB"/>
              </w:rPr>
            </w:pPr>
          </w:p>
        </w:tc>
        <w:tc>
          <w:tcPr>
            <w:tcW w:w="4486" w:type="dxa"/>
            <w:tcBorders>
              <w:top w:val="nil"/>
              <w:left w:val="nil"/>
              <w:bottom w:val="single" w:sz="4" w:space="0" w:color="auto"/>
              <w:right w:val="nil"/>
            </w:tcBorders>
            <w:shd w:val="clear" w:color="auto" w:fill="auto"/>
            <w:noWrap/>
            <w:vAlign w:val="center"/>
            <w:hideMark/>
          </w:tcPr>
          <w:p w14:paraId="6AA1580E" w14:textId="5CA18998" w:rsidR="00C74DE6" w:rsidRPr="00E55A69" w:rsidRDefault="00C74DE6" w:rsidP="00C74DE6">
            <w:pPr>
              <w:rPr>
                <w:rFonts w:eastAsia="Times New Roman"/>
                <w:lang w:eastAsia="en-GB"/>
              </w:rPr>
            </w:pPr>
            <w:r>
              <w:rPr>
                <w:color w:val="000000"/>
              </w:rPr>
              <w:t>Financial assets fair value reserve</w:t>
            </w:r>
          </w:p>
        </w:tc>
        <w:tc>
          <w:tcPr>
            <w:tcW w:w="1706" w:type="dxa"/>
            <w:tcBorders>
              <w:top w:val="nil"/>
              <w:left w:val="nil"/>
              <w:bottom w:val="single" w:sz="4" w:space="0" w:color="auto"/>
              <w:right w:val="nil"/>
            </w:tcBorders>
            <w:shd w:val="clear" w:color="auto" w:fill="auto"/>
            <w:noWrap/>
            <w:vAlign w:val="center"/>
          </w:tcPr>
          <w:p w14:paraId="4ABC02D4" w14:textId="3C286B4E" w:rsidR="00C74DE6" w:rsidRPr="00E55A69" w:rsidRDefault="00C74DE6" w:rsidP="00C74DE6">
            <w:pPr>
              <w:jc w:val="right"/>
              <w:rPr>
                <w:rFonts w:eastAsia="Times New Roman"/>
                <w:b/>
                <w:lang w:eastAsia="en-GB"/>
              </w:rPr>
            </w:pPr>
            <w:r>
              <w:rPr>
                <w:b/>
                <w:bCs/>
                <w:color w:val="000000"/>
              </w:rPr>
              <w:t>(535)</w:t>
            </w:r>
          </w:p>
        </w:tc>
        <w:tc>
          <w:tcPr>
            <w:tcW w:w="1762" w:type="dxa"/>
            <w:tcBorders>
              <w:top w:val="nil"/>
              <w:left w:val="nil"/>
              <w:bottom w:val="single" w:sz="4" w:space="0" w:color="auto"/>
              <w:right w:val="nil"/>
            </w:tcBorders>
            <w:shd w:val="clear" w:color="auto" w:fill="auto"/>
            <w:noWrap/>
            <w:vAlign w:val="center"/>
            <w:hideMark/>
          </w:tcPr>
          <w:p w14:paraId="29C54E84" w14:textId="75A95611" w:rsidR="00C74DE6" w:rsidRPr="00E55A69" w:rsidRDefault="00C74DE6" w:rsidP="00C74DE6">
            <w:pPr>
              <w:jc w:val="right"/>
              <w:rPr>
                <w:sz w:val="24"/>
                <w:szCs w:val="24"/>
              </w:rPr>
            </w:pPr>
            <w:r>
              <w:rPr>
                <w:color w:val="000000"/>
              </w:rPr>
              <w:t>(432)</w:t>
            </w:r>
          </w:p>
        </w:tc>
        <w:tc>
          <w:tcPr>
            <w:tcW w:w="1762" w:type="dxa"/>
            <w:tcBorders>
              <w:top w:val="nil"/>
              <w:left w:val="nil"/>
              <w:bottom w:val="single" w:sz="4" w:space="0" w:color="auto"/>
              <w:right w:val="nil"/>
            </w:tcBorders>
            <w:shd w:val="clear" w:color="auto" w:fill="auto"/>
            <w:noWrap/>
            <w:vAlign w:val="center"/>
            <w:hideMark/>
          </w:tcPr>
          <w:p w14:paraId="1161ED15" w14:textId="7C57B5FF" w:rsidR="00C74DE6" w:rsidRPr="00E55A69" w:rsidRDefault="00C74DE6" w:rsidP="00C74DE6">
            <w:pPr>
              <w:jc w:val="right"/>
              <w:rPr>
                <w:rFonts w:eastAsia="Times New Roman"/>
                <w:lang w:eastAsia="en-GB"/>
              </w:rPr>
            </w:pPr>
            <w:r>
              <w:rPr>
                <w:color w:val="000000"/>
              </w:rPr>
              <w:t>(535)</w:t>
            </w:r>
          </w:p>
        </w:tc>
      </w:tr>
      <w:tr w:rsidR="00C74DE6" w:rsidRPr="00E55A69" w14:paraId="0A741CAB" w14:textId="77777777" w:rsidTr="00E00A98">
        <w:trPr>
          <w:trHeight w:val="315"/>
        </w:trPr>
        <w:tc>
          <w:tcPr>
            <w:tcW w:w="334" w:type="dxa"/>
            <w:tcBorders>
              <w:top w:val="nil"/>
              <w:left w:val="nil"/>
              <w:bottom w:val="nil"/>
              <w:right w:val="nil"/>
            </w:tcBorders>
            <w:shd w:val="clear" w:color="auto" w:fill="auto"/>
            <w:noWrap/>
            <w:vAlign w:val="center"/>
            <w:hideMark/>
          </w:tcPr>
          <w:p w14:paraId="0DD0D3E6" w14:textId="77777777" w:rsidR="00C74DE6" w:rsidRPr="00E55A69" w:rsidRDefault="00C74DE6" w:rsidP="00C74DE6">
            <w:pPr>
              <w:jc w:val="right"/>
              <w:rPr>
                <w:rFonts w:eastAsia="Times New Roman"/>
                <w:i/>
                <w:iCs/>
                <w:lang w:eastAsia="en-GB"/>
              </w:rPr>
            </w:pPr>
          </w:p>
        </w:tc>
        <w:tc>
          <w:tcPr>
            <w:tcW w:w="4486" w:type="dxa"/>
            <w:tcBorders>
              <w:top w:val="single" w:sz="4" w:space="0" w:color="auto"/>
              <w:left w:val="nil"/>
              <w:bottom w:val="single" w:sz="4" w:space="0" w:color="auto"/>
              <w:right w:val="nil"/>
            </w:tcBorders>
            <w:shd w:val="clear" w:color="auto" w:fill="auto"/>
            <w:noWrap/>
            <w:vAlign w:val="center"/>
            <w:hideMark/>
          </w:tcPr>
          <w:p w14:paraId="1F5DDDB9" w14:textId="4BEDE029" w:rsidR="00C74DE6" w:rsidRPr="00E55A69" w:rsidRDefault="00C74DE6" w:rsidP="00C74DE6">
            <w:pPr>
              <w:rPr>
                <w:rFonts w:eastAsia="Times New Roman"/>
                <w:b/>
                <w:bCs/>
                <w:lang w:eastAsia="en-GB"/>
              </w:rPr>
            </w:pPr>
            <w:r>
              <w:rPr>
                <w:b/>
                <w:bCs/>
                <w:color w:val="000000"/>
              </w:rPr>
              <w:t>Total equity</w:t>
            </w:r>
          </w:p>
        </w:tc>
        <w:tc>
          <w:tcPr>
            <w:tcW w:w="1706" w:type="dxa"/>
            <w:tcBorders>
              <w:top w:val="single" w:sz="4" w:space="0" w:color="auto"/>
              <w:left w:val="nil"/>
              <w:bottom w:val="single" w:sz="4" w:space="0" w:color="auto"/>
              <w:right w:val="nil"/>
            </w:tcBorders>
            <w:shd w:val="clear" w:color="auto" w:fill="auto"/>
            <w:noWrap/>
            <w:vAlign w:val="center"/>
          </w:tcPr>
          <w:p w14:paraId="6F0FBA67" w14:textId="7FBD6DB7" w:rsidR="00C74DE6" w:rsidRPr="00E55A69" w:rsidRDefault="00C74DE6" w:rsidP="00C74DE6">
            <w:pPr>
              <w:jc w:val="right"/>
              <w:rPr>
                <w:rFonts w:eastAsia="Times New Roman"/>
                <w:b/>
                <w:lang w:eastAsia="en-GB"/>
              </w:rPr>
            </w:pPr>
            <w:r>
              <w:rPr>
                <w:b/>
                <w:bCs/>
                <w:color w:val="000000"/>
              </w:rPr>
              <w:t>38,592</w:t>
            </w:r>
          </w:p>
        </w:tc>
        <w:tc>
          <w:tcPr>
            <w:tcW w:w="1762" w:type="dxa"/>
            <w:tcBorders>
              <w:top w:val="single" w:sz="4" w:space="0" w:color="auto"/>
              <w:left w:val="nil"/>
              <w:bottom w:val="single" w:sz="4" w:space="0" w:color="auto"/>
              <w:right w:val="nil"/>
            </w:tcBorders>
            <w:shd w:val="clear" w:color="auto" w:fill="auto"/>
            <w:noWrap/>
            <w:vAlign w:val="center"/>
            <w:hideMark/>
          </w:tcPr>
          <w:p w14:paraId="496EE419" w14:textId="21270A1B" w:rsidR="00C74DE6" w:rsidRPr="008A3F59" w:rsidRDefault="00C74DE6" w:rsidP="00C74DE6">
            <w:pPr>
              <w:jc w:val="right"/>
              <w:rPr>
                <w:sz w:val="24"/>
                <w:szCs w:val="24"/>
              </w:rPr>
            </w:pPr>
            <w:r w:rsidRPr="008A3F59">
              <w:rPr>
                <w:color w:val="000000"/>
              </w:rPr>
              <w:t>44,525</w:t>
            </w:r>
          </w:p>
        </w:tc>
        <w:tc>
          <w:tcPr>
            <w:tcW w:w="1762" w:type="dxa"/>
            <w:tcBorders>
              <w:top w:val="single" w:sz="4" w:space="0" w:color="auto"/>
              <w:left w:val="nil"/>
              <w:bottom w:val="single" w:sz="4" w:space="0" w:color="auto"/>
              <w:right w:val="nil"/>
            </w:tcBorders>
            <w:shd w:val="clear" w:color="auto" w:fill="auto"/>
            <w:noWrap/>
            <w:vAlign w:val="center"/>
            <w:hideMark/>
          </w:tcPr>
          <w:p w14:paraId="3E317577" w14:textId="71BB74C3" w:rsidR="00C74DE6" w:rsidRPr="00C74DE6" w:rsidRDefault="00C74DE6" w:rsidP="00C74DE6">
            <w:pPr>
              <w:jc w:val="right"/>
              <w:rPr>
                <w:rFonts w:eastAsia="Times New Roman"/>
                <w:lang w:eastAsia="en-GB"/>
              </w:rPr>
            </w:pPr>
            <w:r w:rsidRPr="008A3F59">
              <w:rPr>
                <w:color w:val="000000"/>
              </w:rPr>
              <w:t>38,792</w:t>
            </w:r>
          </w:p>
        </w:tc>
      </w:tr>
    </w:tbl>
    <w:p w14:paraId="237C75B5" w14:textId="77777777" w:rsidR="00334E16" w:rsidRPr="00E55A69" w:rsidRDefault="00334E16" w:rsidP="00334E16">
      <w:pPr>
        <w:rPr>
          <w:rFonts w:eastAsia="Times New Roman"/>
          <w:b/>
          <w:bCs/>
          <w:lang w:eastAsia="en-GB"/>
        </w:rPr>
      </w:pPr>
    </w:p>
    <w:p w14:paraId="78BC7352" w14:textId="77777777" w:rsidR="0018387B" w:rsidRPr="00E55A69" w:rsidRDefault="0018387B">
      <w:pPr>
        <w:spacing w:after="200" w:line="276" w:lineRule="auto"/>
        <w:rPr>
          <w:rFonts w:eastAsia="Times New Roman"/>
          <w:b/>
          <w:bCs/>
          <w:lang w:eastAsia="en-GB"/>
        </w:rPr>
      </w:pPr>
      <w:r w:rsidRPr="00E55A69">
        <w:rPr>
          <w:rFonts w:eastAsia="Times New Roman"/>
          <w:b/>
          <w:bCs/>
          <w:lang w:eastAsia="en-GB"/>
        </w:rPr>
        <w:br w:type="page"/>
      </w:r>
    </w:p>
    <w:p w14:paraId="70A1176F" w14:textId="77777777" w:rsidR="00334E16" w:rsidRPr="00E55A69" w:rsidRDefault="00334E16" w:rsidP="00C46A8F">
      <w:pPr>
        <w:spacing w:line="276" w:lineRule="auto"/>
        <w:rPr>
          <w:rFonts w:eastAsia="Times New Roman"/>
          <w:b/>
          <w:bCs/>
          <w:lang w:eastAsia="en-GB"/>
        </w:rPr>
      </w:pPr>
      <w:r w:rsidRPr="00E55A69">
        <w:rPr>
          <w:rFonts w:eastAsia="Times New Roman"/>
          <w:b/>
          <w:bCs/>
          <w:lang w:eastAsia="en-GB"/>
        </w:rPr>
        <w:lastRenderedPageBreak/>
        <w:t>Condensed Consolidated Cash Flow Statement</w:t>
      </w:r>
    </w:p>
    <w:p w14:paraId="6F0CE6E5" w14:textId="7AC15FE9" w:rsidR="001A1D7D" w:rsidRPr="00E55A69" w:rsidRDefault="001A1D7D" w:rsidP="00C46A8F">
      <w:pPr>
        <w:spacing w:line="276" w:lineRule="auto"/>
        <w:rPr>
          <w:rFonts w:eastAsia="Times New Roman"/>
          <w:b/>
          <w:bCs/>
          <w:lang w:eastAsia="en-GB"/>
        </w:rPr>
      </w:pPr>
      <w:bookmarkStart w:id="5" w:name="OLE_LINK2"/>
      <w:r w:rsidRPr="00E55A69">
        <w:rPr>
          <w:rFonts w:eastAsia="Times New Roman"/>
          <w:b/>
          <w:bCs/>
          <w:lang w:eastAsia="en-GB"/>
        </w:rPr>
        <w:t>FOR THE 6 MONTHS ENDED 30 SEPTEMBER 20</w:t>
      </w:r>
      <w:r w:rsidR="00C74DE6">
        <w:rPr>
          <w:rFonts w:eastAsia="Times New Roman"/>
          <w:b/>
          <w:bCs/>
          <w:lang w:eastAsia="en-GB"/>
        </w:rPr>
        <w:t>20</w:t>
      </w:r>
    </w:p>
    <w:tbl>
      <w:tblPr>
        <w:tblW w:w="11328" w:type="dxa"/>
        <w:jc w:val="center"/>
        <w:tblLayout w:type="fixed"/>
        <w:tblLook w:val="04A0" w:firstRow="1" w:lastRow="0" w:firstColumn="1" w:lastColumn="0" w:noHBand="0" w:noVBand="1"/>
      </w:tblPr>
      <w:tblGrid>
        <w:gridCol w:w="508"/>
        <w:gridCol w:w="5877"/>
        <w:gridCol w:w="1647"/>
        <w:gridCol w:w="1648"/>
        <w:gridCol w:w="1648"/>
      </w:tblGrid>
      <w:tr w:rsidR="00334E16" w:rsidRPr="00E55A69" w14:paraId="40A6EBFD" w14:textId="77777777" w:rsidTr="00C46A8F">
        <w:trPr>
          <w:trHeight w:val="300"/>
          <w:jc w:val="center"/>
        </w:trPr>
        <w:tc>
          <w:tcPr>
            <w:tcW w:w="6385" w:type="dxa"/>
            <w:gridSpan w:val="2"/>
            <w:tcBorders>
              <w:left w:val="nil"/>
              <w:bottom w:val="single" w:sz="4" w:space="0" w:color="auto"/>
              <w:right w:val="nil"/>
            </w:tcBorders>
            <w:shd w:val="clear" w:color="auto" w:fill="auto"/>
            <w:noWrap/>
            <w:vAlign w:val="bottom"/>
            <w:hideMark/>
          </w:tcPr>
          <w:p w14:paraId="5D02DCD8" w14:textId="77777777" w:rsidR="00334E16" w:rsidRPr="00E55A69" w:rsidRDefault="003D5728" w:rsidP="005559B2">
            <w:pPr>
              <w:spacing w:line="19" w:lineRule="atLeast"/>
              <w:rPr>
                <w:rFonts w:eastAsia="Times New Roman"/>
                <w:sz w:val="18"/>
                <w:szCs w:val="18"/>
                <w:lang w:eastAsia="en-GB"/>
              </w:rPr>
            </w:pPr>
            <w:r w:rsidRPr="00E55A69">
              <w:rPr>
                <w:rFonts w:eastAsia="Times New Roman"/>
                <w:i/>
                <w:iCs/>
                <w:lang w:eastAsia="en-GB"/>
              </w:rPr>
              <w:t xml:space="preserve">  </w:t>
            </w:r>
            <w:r w:rsidR="00334E16" w:rsidRPr="00E55A69">
              <w:rPr>
                <w:rFonts w:eastAsia="Times New Roman"/>
                <w:i/>
                <w:iCs/>
                <w:lang w:eastAsia="en-GB"/>
              </w:rPr>
              <w:t>Notes</w:t>
            </w:r>
          </w:p>
        </w:tc>
        <w:tc>
          <w:tcPr>
            <w:tcW w:w="1647" w:type="dxa"/>
            <w:tcBorders>
              <w:left w:val="nil"/>
              <w:bottom w:val="single" w:sz="4" w:space="0" w:color="auto"/>
              <w:right w:val="nil"/>
            </w:tcBorders>
            <w:shd w:val="clear" w:color="auto" w:fill="auto"/>
            <w:noWrap/>
            <w:vAlign w:val="bottom"/>
            <w:hideMark/>
          </w:tcPr>
          <w:p w14:paraId="51DF3BD6" w14:textId="77777777" w:rsidR="00334E16" w:rsidRPr="00E55A69" w:rsidRDefault="00334E16" w:rsidP="005559B2">
            <w:pPr>
              <w:spacing w:line="19" w:lineRule="atLeast"/>
              <w:jc w:val="right"/>
              <w:rPr>
                <w:rFonts w:eastAsia="Times New Roman"/>
                <w:color w:val="000000"/>
                <w:lang w:eastAsia="en-GB"/>
              </w:rPr>
            </w:pPr>
            <w:r w:rsidRPr="00E55A69">
              <w:rPr>
                <w:rFonts w:eastAsia="Times New Roman"/>
                <w:color w:val="000000"/>
                <w:lang w:eastAsia="en-GB"/>
              </w:rPr>
              <w:t>Unaudited</w:t>
            </w:r>
          </w:p>
          <w:p w14:paraId="7C0753C2" w14:textId="77777777" w:rsidR="00334E16" w:rsidRPr="00E55A69" w:rsidRDefault="00334E16" w:rsidP="005559B2">
            <w:pPr>
              <w:spacing w:line="19" w:lineRule="atLeast"/>
              <w:jc w:val="right"/>
              <w:rPr>
                <w:rFonts w:eastAsia="Times New Roman"/>
                <w:lang w:eastAsia="en-GB"/>
              </w:rPr>
            </w:pPr>
            <w:r w:rsidRPr="00E55A69">
              <w:rPr>
                <w:rFonts w:eastAsia="Times New Roman"/>
                <w:lang w:eastAsia="en-GB"/>
              </w:rPr>
              <w:t>6 months to</w:t>
            </w:r>
          </w:p>
          <w:p w14:paraId="40254392" w14:textId="77777777" w:rsidR="00334E16" w:rsidRPr="00E55A69" w:rsidRDefault="00334E16" w:rsidP="005559B2">
            <w:pPr>
              <w:spacing w:line="19" w:lineRule="atLeast"/>
              <w:jc w:val="right"/>
              <w:rPr>
                <w:rFonts w:eastAsia="Times New Roman"/>
                <w:lang w:eastAsia="en-GB"/>
              </w:rPr>
            </w:pPr>
            <w:r w:rsidRPr="00E55A69">
              <w:rPr>
                <w:rFonts w:eastAsia="Times New Roman"/>
                <w:lang w:eastAsia="en-GB"/>
              </w:rPr>
              <w:t>30 September</w:t>
            </w:r>
          </w:p>
          <w:p w14:paraId="709E08E2" w14:textId="1BFAAA2B" w:rsidR="00334E16" w:rsidRPr="00E55A69" w:rsidRDefault="00E44392" w:rsidP="005559B2">
            <w:pPr>
              <w:spacing w:line="19" w:lineRule="atLeast"/>
              <w:jc w:val="right"/>
              <w:rPr>
                <w:rFonts w:eastAsia="Times New Roman"/>
                <w:lang w:eastAsia="en-GB"/>
              </w:rPr>
            </w:pPr>
            <w:r w:rsidRPr="00E55A69">
              <w:rPr>
                <w:rFonts w:eastAsia="Times New Roman"/>
                <w:lang w:eastAsia="en-GB"/>
              </w:rPr>
              <w:t>20</w:t>
            </w:r>
            <w:r w:rsidR="00C74DE6">
              <w:rPr>
                <w:rFonts w:eastAsia="Times New Roman"/>
                <w:lang w:eastAsia="en-GB"/>
              </w:rPr>
              <w:t>20</w:t>
            </w:r>
          </w:p>
          <w:p w14:paraId="79C7C5ED" w14:textId="77777777" w:rsidR="00334E16" w:rsidRPr="00E55A69" w:rsidRDefault="00334E16" w:rsidP="005559B2">
            <w:pPr>
              <w:spacing w:line="19" w:lineRule="atLeast"/>
              <w:jc w:val="right"/>
              <w:rPr>
                <w:rFonts w:eastAsia="Times New Roman"/>
                <w:lang w:eastAsia="en-GB"/>
              </w:rPr>
            </w:pPr>
            <w:r w:rsidRPr="00E55A69">
              <w:rPr>
                <w:rFonts w:eastAsia="Times New Roman"/>
                <w:lang w:eastAsia="en-GB"/>
              </w:rPr>
              <w:t>£'000</w:t>
            </w:r>
          </w:p>
        </w:tc>
        <w:tc>
          <w:tcPr>
            <w:tcW w:w="1648" w:type="dxa"/>
            <w:tcBorders>
              <w:left w:val="nil"/>
              <w:bottom w:val="single" w:sz="4" w:space="0" w:color="auto"/>
              <w:right w:val="nil"/>
            </w:tcBorders>
            <w:shd w:val="clear" w:color="auto" w:fill="auto"/>
            <w:noWrap/>
            <w:vAlign w:val="bottom"/>
            <w:hideMark/>
          </w:tcPr>
          <w:p w14:paraId="000110CF" w14:textId="77777777" w:rsidR="00334E16" w:rsidRPr="00E55A69" w:rsidRDefault="00334E16" w:rsidP="005559B2">
            <w:pPr>
              <w:spacing w:line="19" w:lineRule="atLeast"/>
              <w:jc w:val="right"/>
              <w:rPr>
                <w:rFonts w:eastAsia="Times New Roman"/>
                <w:color w:val="000000"/>
                <w:lang w:eastAsia="en-GB"/>
              </w:rPr>
            </w:pPr>
            <w:r w:rsidRPr="00E55A69">
              <w:rPr>
                <w:rFonts w:eastAsia="Times New Roman"/>
                <w:color w:val="000000"/>
                <w:lang w:eastAsia="en-GB"/>
              </w:rPr>
              <w:t>Unaudited</w:t>
            </w:r>
          </w:p>
          <w:p w14:paraId="43EE847B" w14:textId="77777777" w:rsidR="00334E16" w:rsidRPr="00E55A69" w:rsidRDefault="00334E16" w:rsidP="005559B2">
            <w:pPr>
              <w:spacing w:line="19" w:lineRule="atLeast"/>
              <w:jc w:val="right"/>
              <w:rPr>
                <w:rFonts w:eastAsia="Times New Roman"/>
                <w:lang w:eastAsia="en-GB"/>
              </w:rPr>
            </w:pPr>
            <w:r w:rsidRPr="00E55A69">
              <w:rPr>
                <w:rFonts w:eastAsia="Times New Roman"/>
                <w:lang w:eastAsia="en-GB"/>
              </w:rPr>
              <w:t>6 months to</w:t>
            </w:r>
          </w:p>
          <w:p w14:paraId="305D2DC4" w14:textId="77777777" w:rsidR="00334E16" w:rsidRPr="00E55A69" w:rsidRDefault="00334E16" w:rsidP="005559B2">
            <w:pPr>
              <w:spacing w:line="19" w:lineRule="atLeast"/>
              <w:jc w:val="right"/>
              <w:rPr>
                <w:rFonts w:eastAsia="Times New Roman"/>
                <w:lang w:eastAsia="en-GB"/>
              </w:rPr>
            </w:pPr>
            <w:r w:rsidRPr="00E55A69">
              <w:rPr>
                <w:rFonts w:eastAsia="Times New Roman"/>
                <w:lang w:eastAsia="en-GB"/>
              </w:rPr>
              <w:t>30 September</w:t>
            </w:r>
          </w:p>
          <w:p w14:paraId="01B179B2" w14:textId="7A5EF568" w:rsidR="00334E16" w:rsidRPr="00E55A69" w:rsidRDefault="0049310B" w:rsidP="005559B2">
            <w:pPr>
              <w:spacing w:line="19" w:lineRule="atLeast"/>
              <w:jc w:val="right"/>
              <w:rPr>
                <w:rFonts w:eastAsia="Times New Roman"/>
                <w:lang w:eastAsia="en-GB"/>
              </w:rPr>
            </w:pPr>
            <w:r w:rsidRPr="00E55A69">
              <w:rPr>
                <w:rFonts w:eastAsia="Times New Roman"/>
                <w:lang w:eastAsia="en-GB"/>
              </w:rPr>
              <w:t>201</w:t>
            </w:r>
            <w:r w:rsidR="00C74DE6">
              <w:rPr>
                <w:rFonts w:eastAsia="Times New Roman"/>
                <w:lang w:eastAsia="en-GB"/>
              </w:rPr>
              <w:t>9</w:t>
            </w:r>
          </w:p>
          <w:p w14:paraId="10964BB4" w14:textId="77777777" w:rsidR="00334E16" w:rsidRPr="00E55A69" w:rsidRDefault="00334E16" w:rsidP="005559B2">
            <w:pPr>
              <w:spacing w:line="19" w:lineRule="atLeast"/>
              <w:jc w:val="right"/>
              <w:rPr>
                <w:rFonts w:eastAsia="Times New Roman"/>
                <w:lang w:eastAsia="en-GB"/>
              </w:rPr>
            </w:pPr>
            <w:r w:rsidRPr="00E55A69">
              <w:rPr>
                <w:rFonts w:eastAsia="Times New Roman"/>
                <w:lang w:eastAsia="en-GB"/>
              </w:rPr>
              <w:t>£'000</w:t>
            </w:r>
          </w:p>
        </w:tc>
        <w:tc>
          <w:tcPr>
            <w:tcW w:w="1648" w:type="dxa"/>
            <w:tcBorders>
              <w:left w:val="nil"/>
              <w:bottom w:val="single" w:sz="4" w:space="0" w:color="auto"/>
              <w:right w:val="nil"/>
            </w:tcBorders>
            <w:shd w:val="clear" w:color="auto" w:fill="auto"/>
            <w:noWrap/>
            <w:vAlign w:val="bottom"/>
            <w:hideMark/>
          </w:tcPr>
          <w:p w14:paraId="70E2E80B" w14:textId="77777777" w:rsidR="00334E16" w:rsidRPr="00E55A69" w:rsidRDefault="00334E16" w:rsidP="005559B2">
            <w:pPr>
              <w:spacing w:line="19" w:lineRule="atLeast"/>
              <w:jc w:val="right"/>
              <w:rPr>
                <w:rFonts w:eastAsia="Times New Roman"/>
                <w:color w:val="000000"/>
                <w:lang w:eastAsia="en-GB"/>
              </w:rPr>
            </w:pPr>
            <w:r w:rsidRPr="00E55A69">
              <w:rPr>
                <w:rFonts w:eastAsia="Times New Roman"/>
                <w:color w:val="000000"/>
                <w:lang w:eastAsia="en-GB"/>
              </w:rPr>
              <w:t>Audited</w:t>
            </w:r>
          </w:p>
          <w:p w14:paraId="4BECF2EB" w14:textId="77777777" w:rsidR="00334E16" w:rsidRPr="00E55A69" w:rsidRDefault="00334E16" w:rsidP="005559B2">
            <w:pPr>
              <w:spacing w:line="19" w:lineRule="atLeast"/>
              <w:jc w:val="right"/>
              <w:rPr>
                <w:rFonts w:eastAsia="Times New Roman"/>
                <w:lang w:eastAsia="en-GB"/>
              </w:rPr>
            </w:pPr>
            <w:r w:rsidRPr="00E55A69">
              <w:rPr>
                <w:rFonts w:eastAsia="Times New Roman"/>
                <w:lang w:eastAsia="en-GB"/>
              </w:rPr>
              <w:t>Year ended</w:t>
            </w:r>
          </w:p>
          <w:p w14:paraId="5C300433" w14:textId="77777777" w:rsidR="00334E16" w:rsidRPr="00E55A69" w:rsidRDefault="00334E16" w:rsidP="005559B2">
            <w:pPr>
              <w:spacing w:line="19" w:lineRule="atLeast"/>
              <w:jc w:val="right"/>
              <w:rPr>
                <w:rFonts w:eastAsia="Times New Roman"/>
                <w:lang w:eastAsia="en-GB"/>
              </w:rPr>
            </w:pPr>
            <w:r w:rsidRPr="00E55A69">
              <w:rPr>
                <w:rFonts w:eastAsia="Times New Roman"/>
                <w:lang w:eastAsia="en-GB"/>
              </w:rPr>
              <w:t>31 March</w:t>
            </w:r>
          </w:p>
          <w:p w14:paraId="391E08C5" w14:textId="27F9830E" w:rsidR="00334E16" w:rsidRPr="00E55A69" w:rsidRDefault="0049310B" w:rsidP="005559B2">
            <w:pPr>
              <w:spacing w:line="19" w:lineRule="atLeast"/>
              <w:jc w:val="right"/>
              <w:rPr>
                <w:rFonts w:eastAsia="Times New Roman"/>
                <w:lang w:eastAsia="en-GB"/>
              </w:rPr>
            </w:pPr>
            <w:r w:rsidRPr="00E55A69">
              <w:rPr>
                <w:rFonts w:eastAsia="Times New Roman"/>
                <w:lang w:eastAsia="en-GB"/>
              </w:rPr>
              <w:t>20</w:t>
            </w:r>
            <w:r w:rsidR="00C74DE6">
              <w:rPr>
                <w:rFonts w:eastAsia="Times New Roman"/>
                <w:lang w:eastAsia="en-GB"/>
              </w:rPr>
              <w:t>20</w:t>
            </w:r>
          </w:p>
          <w:p w14:paraId="50434B27" w14:textId="77777777" w:rsidR="00334E16" w:rsidRPr="00E55A69" w:rsidRDefault="00334E16" w:rsidP="005559B2">
            <w:pPr>
              <w:spacing w:line="19" w:lineRule="atLeast"/>
              <w:jc w:val="right"/>
              <w:rPr>
                <w:rFonts w:eastAsia="Times New Roman"/>
                <w:lang w:eastAsia="en-GB"/>
              </w:rPr>
            </w:pPr>
            <w:r w:rsidRPr="00E55A69">
              <w:rPr>
                <w:rFonts w:eastAsia="Times New Roman"/>
                <w:lang w:eastAsia="en-GB"/>
              </w:rPr>
              <w:t>£'000</w:t>
            </w:r>
          </w:p>
        </w:tc>
      </w:tr>
      <w:tr w:rsidR="00C74DE6" w:rsidRPr="00E55A69" w14:paraId="378DE718" w14:textId="77777777" w:rsidTr="008A3F59">
        <w:trPr>
          <w:trHeight w:val="315"/>
          <w:jc w:val="center"/>
        </w:trPr>
        <w:tc>
          <w:tcPr>
            <w:tcW w:w="508" w:type="dxa"/>
            <w:tcBorders>
              <w:top w:val="single" w:sz="4" w:space="0" w:color="auto"/>
              <w:left w:val="nil"/>
              <w:bottom w:val="nil"/>
              <w:right w:val="nil"/>
            </w:tcBorders>
            <w:shd w:val="clear" w:color="auto" w:fill="auto"/>
            <w:noWrap/>
            <w:vAlign w:val="bottom"/>
            <w:hideMark/>
          </w:tcPr>
          <w:p w14:paraId="5EB81410" w14:textId="77777777" w:rsidR="00C74DE6" w:rsidRPr="00E55A69" w:rsidRDefault="00C74DE6" w:rsidP="00C74DE6">
            <w:pPr>
              <w:spacing w:line="19"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56E68AC5" w14:textId="2A2575B2" w:rsidR="00C74DE6" w:rsidRPr="00E55A69" w:rsidRDefault="00C74DE6" w:rsidP="00C74DE6">
            <w:pPr>
              <w:spacing w:line="216" w:lineRule="auto"/>
              <w:contextualSpacing/>
              <w:outlineLvl w:val="0"/>
              <w:rPr>
                <w:rFonts w:eastAsia="Times New Roman"/>
                <w:b/>
                <w:bCs/>
                <w:lang w:eastAsia="en-GB"/>
              </w:rPr>
            </w:pPr>
            <w:r>
              <w:rPr>
                <w:b/>
                <w:bCs/>
                <w:color w:val="000000"/>
              </w:rPr>
              <w:t>Profit for the period</w:t>
            </w:r>
          </w:p>
        </w:tc>
        <w:tc>
          <w:tcPr>
            <w:tcW w:w="1647" w:type="dxa"/>
            <w:tcBorders>
              <w:top w:val="nil"/>
              <w:left w:val="nil"/>
              <w:bottom w:val="nil"/>
              <w:right w:val="nil"/>
            </w:tcBorders>
            <w:shd w:val="clear" w:color="auto" w:fill="auto"/>
            <w:noWrap/>
            <w:vAlign w:val="center"/>
          </w:tcPr>
          <w:p w14:paraId="6566830D" w14:textId="7A20FDAF" w:rsidR="00C74DE6" w:rsidRPr="00E55A69" w:rsidRDefault="00C74DE6" w:rsidP="00C74DE6">
            <w:pPr>
              <w:spacing w:line="216" w:lineRule="auto"/>
              <w:contextualSpacing/>
              <w:jc w:val="right"/>
              <w:outlineLvl w:val="0"/>
              <w:rPr>
                <w:b/>
                <w:bCs/>
              </w:rPr>
            </w:pPr>
            <w:r>
              <w:rPr>
                <w:b/>
                <w:bCs/>
                <w:color w:val="000000"/>
              </w:rPr>
              <w:t>(190)</w:t>
            </w:r>
          </w:p>
        </w:tc>
        <w:tc>
          <w:tcPr>
            <w:tcW w:w="1648" w:type="dxa"/>
            <w:tcBorders>
              <w:top w:val="nil"/>
              <w:left w:val="nil"/>
              <w:bottom w:val="nil"/>
              <w:right w:val="nil"/>
            </w:tcBorders>
            <w:shd w:val="clear" w:color="auto" w:fill="auto"/>
            <w:noWrap/>
            <w:vAlign w:val="center"/>
            <w:hideMark/>
          </w:tcPr>
          <w:p w14:paraId="28BE819C" w14:textId="5EB1227A" w:rsidR="00C74DE6" w:rsidRPr="00E55A69" w:rsidRDefault="00C74DE6" w:rsidP="00C74DE6">
            <w:pPr>
              <w:spacing w:line="216" w:lineRule="auto"/>
              <w:contextualSpacing/>
              <w:jc w:val="right"/>
              <w:outlineLvl w:val="0"/>
              <w:rPr>
                <w:bCs/>
              </w:rPr>
            </w:pPr>
            <w:r>
              <w:rPr>
                <w:color w:val="000000"/>
              </w:rPr>
              <w:t>962</w:t>
            </w:r>
          </w:p>
        </w:tc>
        <w:tc>
          <w:tcPr>
            <w:tcW w:w="1648" w:type="dxa"/>
            <w:tcBorders>
              <w:top w:val="nil"/>
              <w:left w:val="nil"/>
              <w:bottom w:val="nil"/>
              <w:right w:val="nil"/>
            </w:tcBorders>
            <w:shd w:val="clear" w:color="auto" w:fill="auto"/>
            <w:noWrap/>
            <w:vAlign w:val="center"/>
            <w:hideMark/>
          </w:tcPr>
          <w:p w14:paraId="2F7F0920" w14:textId="4C847E8E" w:rsidR="00C74DE6" w:rsidRPr="00E55A69" w:rsidRDefault="00C74DE6" w:rsidP="00C74DE6">
            <w:pPr>
              <w:spacing w:line="216" w:lineRule="auto"/>
              <w:contextualSpacing/>
              <w:jc w:val="right"/>
              <w:outlineLvl w:val="0"/>
              <w:rPr>
                <w:bCs/>
              </w:rPr>
            </w:pPr>
            <w:r>
              <w:rPr>
                <w:color w:val="000000"/>
              </w:rPr>
              <w:t>(4,728)</w:t>
            </w:r>
          </w:p>
        </w:tc>
      </w:tr>
      <w:tr w:rsidR="00C74DE6" w:rsidRPr="00E55A69" w14:paraId="685CD6EA" w14:textId="77777777" w:rsidTr="008A3F59">
        <w:trPr>
          <w:trHeight w:val="300"/>
          <w:jc w:val="center"/>
        </w:trPr>
        <w:tc>
          <w:tcPr>
            <w:tcW w:w="508" w:type="dxa"/>
            <w:tcBorders>
              <w:top w:val="nil"/>
              <w:left w:val="nil"/>
              <w:bottom w:val="nil"/>
              <w:right w:val="nil"/>
            </w:tcBorders>
            <w:shd w:val="clear" w:color="auto" w:fill="auto"/>
            <w:noWrap/>
            <w:vAlign w:val="bottom"/>
            <w:hideMark/>
          </w:tcPr>
          <w:p w14:paraId="59E74EB9" w14:textId="77777777" w:rsidR="00C74DE6" w:rsidRPr="00E55A69" w:rsidRDefault="00C74DE6" w:rsidP="00C74DE6">
            <w:pPr>
              <w:spacing w:line="0"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19C3E23B" w14:textId="11F7FE6E" w:rsidR="00C74DE6" w:rsidRPr="00E55A69" w:rsidRDefault="00C74DE6" w:rsidP="00C74DE6">
            <w:pPr>
              <w:spacing w:line="216" w:lineRule="auto"/>
              <w:contextualSpacing/>
              <w:outlineLvl w:val="0"/>
              <w:rPr>
                <w:rFonts w:eastAsia="Times New Roman"/>
                <w:lang w:eastAsia="en-GB"/>
              </w:rPr>
            </w:pPr>
            <w:r>
              <w:rPr>
                <w:i/>
                <w:iCs/>
                <w:color w:val="000000"/>
              </w:rPr>
              <w:t>Adjusted for (</w:t>
            </w:r>
            <w:proofErr w:type="spellStart"/>
            <w:r>
              <w:rPr>
                <w:i/>
                <w:iCs/>
                <w:color w:val="000000"/>
              </w:rPr>
              <w:t>i</w:t>
            </w:r>
            <w:proofErr w:type="spellEnd"/>
            <w:r>
              <w:rPr>
                <w:i/>
                <w:iCs/>
                <w:color w:val="000000"/>
              </w:rPr>
              <w:t>) Non-cash items:</w:t>
            </w:r>
          </w:p>
        </w:tc>
        <w:tc>
          <w:tcPr>
            <w:tcW w:w="1647" w:type="dxa"/>
            <w:tcBorders>
              <w:top w:val="nil"/>
              <w:left w:val="nil"/>
              <w:bottom w:val="nil"/>
              <w:right w:val="nil"/>
            </w:tcBorders>
            <w:shd w:val="clear" w:color="auto" w:fill="auto"/>
            <w:noWrap/>
            <w:vAlign w:val="center"/>
          </w:tcPr>
          <w:p w14:paraId="0ACAAECE" w14:textId="77777777" w:rsidR="00C74DE6" w:rsidRPr="00E55A69" w:rsidRDefault="00C74DE6" w:rsidP="00C74DE6">
            <w:pPr>
              <w:spacing w:line="216" w:lineRule="auto"/>
              <w:contextualSpacing/>
              <w:jc w:val="right"/>
              <w:outlineLvl w:val="0"/>
              <w:rPr>
                <w:b/>
                <w:bCs/>
              </w:rPr>
            </w:pPr>
          </w:p>
        </w:tc>
        <w:tc>
          <w:tcPr>
            <w:tcW w:w="1648" w:type="dxa"/>
            <w:tcBorders>
              <w:top w:val="nil"/>
              <w:left w:val="nil"/>
              <w:bottom w:val="nil"/>
              <w:right w:val="nil"/>
            </w:tcBorders>
            <w:shd w:val="clear" w:color="auto" w:fill="auto"/>
            <w:noWrap/>
            <w:vAlign w:val="bottom"/>
            <w:hideMark/>
          </w:tcPr>
          <w:p w14:paraId="1CA0BF3F" w14:textId="77777777" w:rsidR="00C74DE6" w:rsidRPr="00E55A69" w:rsidRDefault="00C74DE6" w:rsidP="00C74DE6">
            <w:pPr>
              <w:spacing w:line="216" w:lineRule="auto"/>
              <w:contextualSpacing/>
              <w:jc w:val="right"/>
              <w:outlineLvl w:val="0"/>
              <w:rPr>
                <w:rFonts w:eastAsia="Times New Roman"/>
                <w:lang w:eastAsia="en-GB"/>
              </w:rPr>
            </w:pPr>
          </w:p>
        </w:tc>
        <w:tc>
          <w:tcPr>
            <w:tcW w:w="1648" w:type="dxa"/>
            <w:tcBorders>
              <w:top w:val="nil"/>
              <w:left w:val="nil"/>
              <w:bottom w:val="nil"/>
              <w:right w:val="nil"/>
            </w:tcBorders>
            <w:shd w:val="clear" w:color="auto" w:fill="auto"/>
            <w:noWrap/>
            <w:vAlign w:val="bottom"/>
            <w:hideMark/>
          </w:tcPr>
          <w:p w14:paraId="5DD5A662" w14:textId="77777777" w:rsidR="00C74DE6" w:rsidRPr="00E55A69" w:rsidRDefault="00C74DE6" w:rsidP="00C74DE6">
            <w:pPr>
              <w:spacing w:line="216" w:lineRule="auto"/>
              <w:contextualSpacing/>
              <w:jc w:val="right"/>
              <w:outlineLvl w:val="0"/>
              <w:rPr>
                <w:rFonts w:eastAsia="Times New Roman"/>
                <w:lang w:eastAsia="en-GB"/>
              </w:rPr>
            </w:pPr>
          </w:p>
        </w:tc>
      </w:tr>
      <w:tr w:rsidR="00C74DE6" w:rsidRPr="00E55A69" w14:paraId="6813A133" w14:textId="77777777" w:rsidTr="008A3F59">
        <w:trPr>
          <w:trHeight w:val="300"/>
          <w:jc w:val="center"/>
        </w:trPr>
        <w:tc>
          <w:tcPr>
            <w:tcW w:w="508" w:type="dxa"/>
            <w:tcBorders>
              <w:top w:val="nil"/>
              <w:left w:val="nil"/>
              <w:bottom w:val="nil"/>
              <w:right w:val="nil"/>
            </w:tcBorders>
            <w:shd w:val="clear" w:color="auto" w:fill="auto"/>
            <w:noWrap/>
            <w:vAlign w:val="bottom"/>
            <w:hideMark/>
          </w:tcPr>
          <w:p w14:paraId="4CADBCA1" w14:textId="77777777" w:rsidR="00C74DE6" w:rsidRPr="00E55A69" w:rsidRDefault="00C74DE6" w:rsidP="00C74DE6">
            <w:pPr>
              <w:spacing w:line="0"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402A3C5D" w14:textId="71E88A90" w:rsidR="00C74DE6" w:rsidRPr="00E55A69" w:rsidRDefault="00C74DE6" w:rsidP="00C74DE6">
            <w:pPr>
              <w:spacing w:line="216" w:lineRule="auto"/>
              <w:contextualSpacing/>
              <w:outlineLvl w:val="0"/>
              <w:rPr>
                <w:rFonts w:eastAsia="Times New Roman"/>
                <w:lang w:eastAsia="en-GB"/>
              </w:rPr>
            </w:pPr>
            <w:r>
              <w:rPr>
                <w:color w:val="000000"/>
              </w:rPr>
              <w:t>Depreciation of rental leases</w:t>
            </w:r>
          </w:p>
        </w:tc>
        <w:tc>
          <w:tcPr>
            <w:tcW w:w="1647" w:type="dxa"/>
            <w:tcBorders>
              <w:top w:val="nil"/>
              <w:left w:val="nil"/>
              <w:bottom w:val="nil"/>
              <w:right w:val="nil"/>
            </w:tcBorders>
            <w:shd w:val="clear" w:color="auto" w:fill="auto"/>
            <w:noWrap/>
            <w:vAlign w:val="center"/>
          </w:tcPr>
          <w:p w14:paraId="2F5A8764" w14:textId="0118B6E5" w:rsidR="00C74DE6" w:rsidRPr="00E55A69" w:rsidRDefault="00C74DE6" w:rsidP="00C74DE6">
            <w:pPr>
              <w:spacing w:line="216" w:lineRule="auto"/>
              <w:contextualSpacing/>
              <w:jc w:val="right"/>
              <w:outlineLvl w:val="0"/>
              <w:rPr>
                <w:b/>
                <w:bCs/>
              </w:rPr>
            </w:pPr>
            <w:r>
              <w:rPr>
                <w:b/>
                <w:bCs/>
                <w:color w:val="000000"/>
              </w:rPr>
              <w:t>-</w:t>
            </w:r>
          </w:p>
        </w:tc>
        <w:tc>
          <w:tcPr>
            <w:tcW w:w="1648" w:type="dxa"/>
            <w:tcBorders>
              <w:top w:val="nil"/>
              <w:left w:val="nil"/>
              <w:bottom w:val="nil"/>
              <w:right w:val="nil"/>
            </w:tcBorders>
            <w:shd w:val="clear" w:color="auto" w:fill="auto"/>
            <w:noWrap/>
            <w:vAlign w:val="bottom"/>
            <w:hideMark/>
          </w:tcPr>
          <w:p w14:paraId="3F08C55E" w14:textId="2C2D16FB" w:rsidR="00C74DE6" w:rsidRPr="00E55A69" w:rsidRDefault="00C74DE6" w:rsidP="00C74DE6">
            <w:pPr>
              <w:spacing w:line="216" w:lineRule="auto"/>
              <w:contextualSpacing/>
              <w:jc w:val="right"/>
              <w:outlineLvl w:val="0"/>
            </w:pPr>
            <w:r>
              <w:rPr>
                <w:color w:val="000000"/>
              </w:rPr>
              <w:t>159</w:t>
            </w:r>
          </w:p>
        </w:tc>
        <w:tc>
          <w:tcPr>
            <w:tcW w:w="1648" w:type="dxa"/>
            <w:tcBorders>
              <w:top w:val="nil"/>
              <w:left w:val="nil"/>
              <w:bottom w:val="nil"/>
              <w:right w:val="nil"/>
            </w:tcBorders>
            <w:shd w:val="clear" w:color="auto" w:fill="auto"/>
            <w:noWrap/>
            <w:vAlign w:val="bottom"/>
            <w:hideMark/>
          </w:tcPr>
          <w:p w14:paraId="4E889046" w14:textId="58D75FF8" w:rsidR="00C74DE6" w:rsidRPr="00E55A69" w:rsidRDefault="00C74DE6" w:rsidP="00C74DE6">
            <w:pPr>
              <w:spacing w:line="216" w:lineRule="auto"/>
              <w:contextualSpacing/>
              <w:jc w:val="right"/>
              <w:outlineLvl w:val="0"/>
            </w:pPr>
            <w:r>
              <w:t>-</w:t>
            </w:r>
          </w:p>
        </w:tc>
      </w:tr>
      <w:tr w:rsidR="00C74DE6" w:rsidRPr="00E55A69" w14:paraId="3EEEA18C" w14:textId="77777777" w:rsidTr="005A57CD">
        <w:trPr>
          <w:trHeight w:val="300"/>
          <w:jc w:val="center"/>
        </w:trPr>
        <w:tc>
          <w:tcPr>
            <w:tcW w:w="508" w:type="dxa"/>
            <w:tcBorders>
              <w:top w:val="nil"/>
              <w:left w:val="nil"/>
              <w:bottom w:val="nil"/>
              <w:right w:val="nil"/>
            </w:tcBorders>
            <w:shd w:val="clear" w:color="auto" w:fill="auto"/>
            <w:noWrap/>
            <w:vAlign w:val="bottom"/>
            <w:hideMark/>
          </w:tcPr>
          <w:p w14:paraId="541BFE36" w14:textId="77777777" w:rsidR="00C74DE6" w:rsidRPr="00E55A69" w:rsidRDefault="00C74DE6" w:rsidP="00C74DE6">
            <w:pPr>
              <w:spacing w:line="0"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50F451E8" w14:textId="598988B1" w:rsidR="00C74DE6" w:rsidRPr="00E55A69" w:rsidRDefault="00C74DE6" w:rsidP="00C74DE6">
            <w:pPr>
              <w:spacing w:line="216" w:lineRule="auto"/>
              <w:contextualSpacing/>
              <w:outlineLvl w:val="0"/>
              <w:rPr>
                <w:rFonts w:eastAsia="Times New Roman"/>
                <w:lang w:eastAsia="en-GB"/>
              </w:rPr>
            </w:pPr>
            <w:r>
              <w:rPr>
                <w:color w:val="000000"/>
              </w:rPr>
              <w:t>Depreciation and amortisation</w:t>
            </w:r>
          </w:p>
        </w:tc>
        <w:tc>
          <w:tcPr>
            <w:tcW w:w="1647" w:type="dxa"/>
            <w:tcBorders>
              <w:top w:val="nil"/>
              <w:left w:val="nil"/>
              <w:bottom w:val="nil"/>
              <w:right w:val="nil"/>
            </w:tcBorders>
            <w:shd w:val="clear" w:color="auto" w:fill="auto"/>
            <w:noWrap/>
            <w:vAlign w:val="center"/>
          </w:tcPr>
          <w:p w14:paraId="47F70786" w14:textId="0C4DDD7F" w:rsidR="00C74DE6" w:rsidRPr="00E55A69" w:rsidRDefault="00C74DE6" w:rsidP="00C74DE6">
            <w:pPr>
              <w:spacing w:line="216" w:lineRule="auto"/>
              <w:contextualSpacing/>
              <w:jc w:val="right"/>
              <w:outlineLvl w:val="0"/>
              <w:rPr>
                <w:b/>
                <w:bCs/>
              </w:rPr>
            </w:pPr>
            <w:r>
              <w:rPr>
                <w:b/>
                <w:bCs/>
                <w:color w:val="000000"/>
              </w:rPr>
              <w:t>1,175</w:t>
            </w:r>
          </w:p>
        </w:tc>
        <w:tc>
          <w:tcPr>
            <w:tcW w:w="1648" w:type="dxa"/>
            <w:tcBorders>
              <w:top w:val="nil"/>
              <w:left w:val="nil"/>
              <w:bottom w:val="nil"/>
              <w:right w:val="nil"/>
            </w:tcBorders>
            <w:shd w:val="clear" w:color="auto" w:fill="auto"/>
            <w:noWrap/>
            <w:vAlign w:val="center"/>
            <w:hideMark/>
          </w:tcPr>
          <w:p w14:paraId="6AE87C24" w14:textId="223719E5" w:rsidR="00C74DE6" w:rsidRPr="00E55A69" w:rsidRDefault="00C74DE6" w:rsidP="00C74DE6">
            <w:pPr>
              <w:spacing w:line="216" w:lineRule="auto"/>
              <w:contextualSpacing/>
              <w:jc w:val="right"/>
              <w:outlineLvl w:val="0"/>
            </w:pPr>
            <w:r>
              <w:rPr>
                <w:color w:val="000000"/>
              </w:rPr>
              <w:t>822</w:t>
            </w:r>
          </w:p>
        </w:tc>
        <w:tc>
          <w:tcPr>
            <w:tcW w:w="1648" w:type="dxa"/>
            <w:tcBorders>
              <w:top w:val="nil"/>
              <w:left w:val="nil"/>
              <w:bottom w:val="nil"/>
              <w:right w:val="nil"/>
            </w:tcBorders>
            <w:shd w:val="clear" w:color="auto" w:fill="auto"/>
            <w:noWrap/>
            <w:vAlign w:val="center"/>
            <w:hideMark/>
          </w:tcPr>
          <w:p w14:paraId="73EF5076" w14:textId="36E927FB" w:rsidR="00C74DE6" w:rsidRPr="00E55A69" w:rsidRDefault="00C74DE6" w:rsidP="00C74DE6">
            <w:pPr>
              <w:spacing w:line="216" w:lineRule="auto"/>
              <w:contextualSpacing/>
              <w:jc w:val="right"/>
              <w:outlineLvl w:val="0"/>
            </w:pPr>
            <w:r>
              <w:rPr>
                <w:color w:val="000000"/>
              </w:rPr>
              <w:t>2,063</w:t>
            </w:r>
          </w:p>
        </w:tc>
      </w:tr>
      <w:tr w:rsidR="00C74DE6" w:rsidRPr="00E55A69" w14:paraId="4D4519EA" w14:textId="77777777" w:rsidTr="005A57CD">
        <w:trPr>
          <w:trHeight w:val="300"/>
          <w:jc w:val="center"/>
        </w:trPr>
        <w:tc>
          <w:tcPr>
            <w:tcW w:w="508" w:type="dxa"/>
            <w:tcBorders>
              <w:top w:val="nil"/>
              <w:left w:val="nil"/>
              <w:bottom w:val="nil"/>
              <w:right w:val="nil"/>
            </w:tcBorders>
            <w:shd w:val="clear" w:color="auto" w:fill="auto"/>
            <w:noWrap/>
            <w:vAlign w:val="bottom"/>
          </w:tcPr>
          <w:p w14:paraId="55D639CF" w14:textId="77777777" w:rsidR="00C74DE6" w:rsidRPr="00E55A69" w:rsidRDefault="00C74DE6" w:rsidP="00C74DE6">
            <w:pPr>
              <w:spacing w:line="0"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tcPr>
          <w:p w14:paraId="1674AF77" w14:textId="525B6E61" w:rsidR="00C74DE6" w:rsidRPr="00E55A69" w:rsidRDefault="00C74DE6" w:rsidP="00C74DE6">
            <w:pPr>
              <w:spacing w:line="216" w:lineRule="auto"/>
              <w:contextualSpacing/>
              <w:outlineLvl w:val="0"/>
              <w:rPr>
                <w:rFonts w:eastAsia="Times New Roman"/>
                <w:lang w:eastAsia="en-GB"/>
              </w:rPr>
            </w:pPr>
            <w:r>
              <w:rPr>
                <w:color w:val="000000"/>
              </w:rPr>
              <w:t>Goodwill impairment</w:t>
            </w:r>
          </w:p>
        </w:tc>
        <w:tc>
          <w:tcPr>
            <w:tcW w:w="1647" w:type="dxa"/>
            <w:tcBorders>
              <w:top w:val="nil"/>
              <w:left w:val="nil"/>
              <w:bottom w:val="nil"/>
              <w:right w:val="nil"/>
            </w:tcBorders>
            <w:shd w:val="clear" w:color="auto" w:fill="auto"/>
            <w:noWrap/>
            <w:vAlign w:val="center"/>
          </w:tcPr>
          <w:p w14:paraId="157C25F9" w14:textId="1D308A9D" w:rsidR="00C74DE6" w:rsidRPr="00E55A69" w:rsidRDefault="00C74DE6" w:rsidP="00C74DE6">
            <w:pPr>
              <w:spacing w:line="216" w:lineRule="auto"/>
              <w:contextualSpacing/>
              <w:jc w:val="right"/>
              <w:outlineLvl w:val="0"/>
              <w:rPr>
                <w:b/>
                <w:bCs/>
                <w:color w:val="000000"/>
              </w:rPr>
            </w:pPr>
            <w:r>
              <w:rPr>
                <w:b/>
                <w:bCs/>
                <w:color w:val="000000"/>
              </w:rPr>
              <w:t>-</w:t>
            </w:r>
          </w:p>
        </w:tc>
        <w:tc>
          <w:tcPr>
            <w:tcW w:w="1648" w:type="dxa"/>
            <w:tcBorders>
              <w:top w:val="nil"/>
              <w:left w:val="nil"/>
              <w:bottom w:val="nil"/>
              <w:right w:val="nil"/>
            </w:tcBorders>
            <w:shd w:val="clear" w:color="auto" w:fill="auto"/>
            <w:noWrap/>
            <w:vAlign w:val="center"/>
          </w:tcPr>
          <w:p w14:paraId="56C98EB5" w14:textId="6A425AC9" w:rsidR="00C74DE6" w:rsidRPr="00E55A69" w:rsidRDefault="00C74DE6" w:rsidP="00C74DE6">
            <w:pPr>
              <w:spacing w:line="216" w:lineRule="auto"/>
              <w:contextualSpacing/>
              <w:jc w:val="right"/>
              <w:outlineLvl w:val="0"/>
              <w:rPr>
                <w:bCs/>
              </w:rPr>
            </w:pPr>
            <w:r>
              <w:rPr>
                <w:bCs/>
              </w:rPr>
              <w:t>-</w:t>
            </w:r>
          </w:p>
        </w:tc>
        <w:tc>
          <w:tcPr>
            <w:tcW w:w="1648" w:type="dxa"/>
            <w:tcBorders>
              <w:top w:val="nil"/>
              <w:left w:val="nil"/>
              <w:bottom w:val="nil"/>
              <w:right w:val="nil"/>
            </w:tcBorders>
            <w:shd w:val="clear" w:color="auto" w:fill="auto"/>
            <w:noWrap/>
            <w:vAlign w:val="center"/>
          </w:tcPr>
          <w:p w14:paraId="0D749A03" w14:textId="18A6715B" w:rsidR="00C74DE6" w:rsidRPr="00E55A69" w:rsidRDefault="00C74DE6" w:rsidP="00C74DE6">
            <w:pPr>
              <w:spacing w:line="216" w:lineRule="auto"/>
              <w:contextualSpacing/>
              <w:jc w:val="right"/>
              <w:outlineLvl w:val="0"/>
            </w:pPr>
            <w:r>
              <w:rPr>
                <w:color w:val="000000"/>
              </w:rPr>
              <w:t>7,479</w:t>
            </w:r>
          </w:p>
        </w:tc>
      </w:tr>
      <w:tr w:rsidR="00C74DE6" w:rsidRPr="00E55A69" w14:paraId="0B07FE61" w14:textId="77777777" w:rsidTr="005A57CD">
        <w:trPr>
          <w:trHeight w:val="300"/>
          <w:jc w:val="center"/>
        </w:trPr>
        <w:tc>
          <w:tcPr>
            <w:tcW w:w="508" w:type="dxa"/>
            <w:tcBorders>
              <w:top w:val="nil"/>
              <w:left w:val="nil"/>
              <w:bottom w:val="nil"/>
              <w:right w:val="nil"/>
            </w:tcBorders>
            <w:shd w:val="clear" w:color="auto" w:fill="auto"/>
            <w:noWrap/>
            <w:vAlign w:val="bottom"/>
          </w:tcPr>
          <w:p w14:paraId="26D2BEF3" w14:textId="77777777" w:rsidR="00C74DE6" w:rsidRPr="00E55A69" w:rsidRDefault="00C74DE6" w:rsidP="00C74DE6">
            <w:pPr>
              <w:spacing w:line="0"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tcPr>
          <w:p w14:paraId="7DF431FC" w14:textId="44577C09" w:rsidR="00C74DE6" w:rsidRPr="00E55A69" w:rsidRDefault="00C74DE6" w:rsidP="00C74DE6">
            <w:pPr>
              <w:spacing w:line="216" w:lineRule="auto"/>
              <w:contextualSpacing/>
              <w:outlineLvl w:val="0"/>
              <w:rPr>
                <w:rFonts w:eastAsia="Times New Roman"/>
                <w:lang w:eastAsia="en-GB"/>
              </w:rPr>
            </w:pPr>
            <w:r>
              <w:rPr>
                <w:color w:val="000000"/>
              </w:rPr>
              <w:t>Loss on disposal of fixed assets</w:t>
            </w:r>
          </w:p>
        </w:tc>
        <w:tc>
          <w:tcPr>
            <w:tcW w:w="1647" w:type="dxa"/>
            <w:tcBorders>
              <w:top w:val="nil"/>
              <w:left w:val="nil"/>
              <w:bottom w:val="nil"/>
              <w:right w:val="nil"/>
            </w:tcBorders>
            <w:shd w:val="clear" w:color="auto" w:fill="auto"/>
            <w:noWrap/>
            <w:vAlign w:val="center"/>
          </w:tcPr>
          <w:p w14:paraId="1C2E9C37" w14:textId="6B3E4626" w:rsidR="00C74DE6" w:rsidRPr="00E55A69" w:rsidRDefault="00C74DE6" w:rsidP="00C74DE6">
            <w:pPr>
              <w:spacing w:line="216" w:lineRule="auto"/>
              <w:contextualSpacing/>
              <w:jc w:val="right"/>
              <w:outlineLvl w:val="0"/>
              <w:rPr>
                <w:b/>
                <w:bCs/>
                <w:color w:val="000000"/>
              </w:rPr>
            </w:pPr>
            <w:r>
              <w:rPr>
                <w:b/>
                <w:bCs/>
                <w:color w:val="000000"/>
              </w:rPr>
              <w:t>60</w:t>
            </w:r>
          </w:p>
        </w:tc>
        <w:tc>
          <w:tcPr>
            <w:tcW w:w="1648" w:type="dxa"/>
            <w:tcBorders>
              <w:top w:val="nil"/>
              <w:left w:val="nil"/>
              <w:bottom w:val="nil"/>
              <w:right w:val="nil"/>
            </w:tcBorders>
            <w:shd w:val="clear" w:color="auto" w:fill="auto"/>
            <w:noWrap/>
            <w:vAlign w:val="center"/>
          </w:tcPr>
          <w:p w14:paraId="432BB3A3" w14:textId="4F161AB0" w:rsidR="00C74DE6" w:rsidRPr="00E55A69" w:rsidRDefault="00C74DE6" w:rsidP="00C74DE6">
            <w:pPr>
              <w:spacing w:line="216" w:lineRule="auto"/>
              <w:contextualSpacing/>
              <w:jc w:val="right"/>
              <w:outlineLvl w:val="0"/>
              <w:rPr>
                <w:bCs/>
              </w:rPr>
            </w:pPr>
            <w:r>
              <w:rPr>
                <w:color w:val="000000"/>
              </w:rPr>
              <w:t>34</w:t>
            </w:r>
          </w:p>
        </w:tc>
        <w:tc>
          <w:tcPr>
            <w:tcW w:w="1648" w:type="dxa"/>
            <w:tcBorders>
              <w:top w:val="nil"/>
              <w:left w:val="nil"/>
              <w:bottom w:val="nil"/>
              <w:right w:val="nil"/>
            </w:tcBorders>
            <w:shd w:val="clear" w:color="auto" w:fill="auto"/>
            <w:noWrap/>
            <w:vAlign w:val="center"/>
          </w:tcPr>
          <w:p w14:paraId="7E973CE4" w14:textId="1E0AA795" w:rsidR="00C74DE6" w:rsidRPr="00E55A69" w:rsidRDefault="00C74DE6" w:rsidP="00C74DE6">
            <w:pPr>
              <w:spacing w:line="216" w:lineRule="auto"/>
              <w:contextualSpacing/>
              <w:jc w:val="right"/>
              <w:outlineLvl w:val="0"/>
            </w:pPr>
            <w:r>
              <w:rPr>
                <w:color w:val="000000"/>
              </w:rPr>
              <w:t>78</w:t>
            </w:r>
          </w:p>
        </w:tc>
      </w:tr>
      <w:tr w:rsidR="00C74DE6" w:rsidRPr="00E55A69" w14:paraId="4332D721" w14:textId="77777777" w:rsidTr="005A57CD">
        <w:trPr>
          <w:trHeight w:val="300"/>
          <w:jc w:val="center"/>
        </w:trPr>
        <w:tc>
          <w:tcPr>
            <w:tcW w:w="508" w:type="dxa"/>
            <w:tcBorders>
              <w:top w:val="nil"/>
              <w:left w:val="nil"/>
              <w:bottom w:val="nil"/>
              <w:right w:val="nil"/>
            </w:tcBorders>
            <w:shd w:val="clear" w:color="auto" w:fill="auto"/>
            <w:noWrap/>
            <w:vAlign w:val="bottom"/>
            <w:hideMark/>
          </w:tcPr>
          <w:p w14:paraId="63B85A3D" w14:textId="77777777" w:rsidR="00C74DE6" w:rsidRPr="00E55A69" w:rsidRDefault="00C74DE6" w:rsidP="00C74DE6">
            <w:pPr>
              <w:spacing w:line="0"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326AC2F5" w14:textId="29AF8E18" w:rsidR="00C74DE6" w:rsidRPr="00E55A69" w:rsidRDefault="00C74DE6" w:rsidP="00C74DE6">
            <w:pPr>
              <w:spacing w:line="216" w:lineRule="auto"/>
              <w:contextualSpacing/>
              <w:outlineLvl w:val="0"/>
              <w:rPr>
                <w:rFonts w:eastAsia="Times New Roman"/>
                <w:lang w:eastAsia="en-GB"/>
              </w:rPr>
            </w:pPr>
            <w:r>
              <w:rPr>
                <w:color w:val="000000"/>
              </w:rPr>
              <w:t>Interest cost on pension scheme liabilities</w:t>
            </w:r>
          </w:p>
        </w:tc>
        <w:tc>
          <w:tcPr>
            <w:tcW w:w="1647" w:type="dxa"/>
            <w:tcBorders>
              <w:top w:val="nil"/>
              <w:left w:val="nil"/>
              <w:bottom w:val="nil"/>
              <w:right w:val="nil"/>
            </w:tcBorders>
            <w:shd w:val="clear" w:color="auto" w:fill="auto"/>
            <w:noWrap/>
            <w:vAlign w:val="center"/>
          </w:tcPr>
          <w:p w14:paraId="44C600F4" w14:textId="4EEAF440" w:rsidR="00C74DE6" w:rsidRPr="00E55A69" w:rsidRDefault="00C74DE6" w:rsidP="00C74DE6">
            <w:pPr>
              <w:spacing w:line="216" w:lineRule="auto"/>
              <w:contextualSpacing/>
              <w:jc w:val="right"/>
              <w:outlineLvl w:val="0"/>
              <w:rPr>
                <w:b/>
                <w:bCs/>
              </w:rPr>
            </w:pPr>
            <w:r>
              <w:rPr>
                <w:b/>
                <w:bCs/>
                <w:color w:val="000000"/>
              </w:rPr>
              <w:t>60</w:t>
            </w:r>
          </w:p>
        </w:tc>
        <w:tc>
          <w:tcPr>
            <w:tcW w:w="1648" w:type="dxa"/>
            <w:tcBorders>
              <w:top w:val="nil"/>
              <w:left w:val="nil"/>
              <w:bottom w:val="nil"/>
              <w:right w:val="nil"/>
            </w:tcBorders>
            <w:shd w:val="clear" w:color="auto" w:fill="auto"/>
            <w:noWrap/>
            <w:vAlign w:val="center"/>
            <w:hideMark/>
          </w:tcPr>
          <w:p w14:paraId="7B1F6335" w14:textId="26A92AAC" w:rsidR="00C74DE6" w:rsidRPr="00E55A69" w:rsidRDefault="00C74DE6" w:rsidP="00C74DE6">
            <w:pPr>
              <w:spacing w:line="216" w:lineRule="auto"/>
              <w:contextualSpacing/>
              <w:jc w:val="right"/>
              <w:outlineLvl w:val="0"/>
            </w:pPr>
            <w:r>
              <w:rPr>
                <w:bCs/>
              </w:rPr>
              <w:t>-</w:t>
            </w:r>
          </w:p>
        </w:tc>
        <w:tc>
          <w:tcPr>
            <w:tcW w:w="1648" w:type="dxa"/>
            <w:tcBorders>
              <w:top w:val="nil"/>
              <w:left w:val="nil"/>
              <w:bottom w:val="nil"/>
              <w:right w:val="nil"/>
            </w:tcBorders>
            <w:shd w:val="clear" w:color="auto" w:fill="auto"/>
            <w:noWrap/>
            <w:vAlign w:val="center"/>
            <w:hideMark/>
          </w:tcPr>
          <w:p w14:paraId="7E2DEEE6" w14:textId="42D6BFC8" w:rsidR="00C74DE6" w:rsidRPr="00E55A69" w:rsidRDefault="00C74DE6" w:rsidP="00C74DE6">
            <w:pPr>
              <w:spacing w:line="216" w:lineRule="auto"/>
              <w:contextualSpacing/>
              <w:jc w:val="right"/>
              <w:outlineLvl w:val="0"/>
            </w:pPr>
            <w:r>
              <w:rPr>
                <w:color w:val="000000"/>
              </w:rPr>
              <w:t>65</w:t>
            </w:r>
          </w:p>
        </w:tc>
      </w:tr>
      <w:tr w:rsidR="00C74DE6" w:rsidRPr="00E55A69" w14:paraId="50AF7487" w14:textId="77777777" w:rsidTr="008A3F59">
        <w:trPr>
          <w:trHeight w:val="300"/>
          <w:jc w:val="center"/>
        </w:trPr>
        <w:tc>
          <w:tcPr>
            <w:tcW w:w="508" w:type="dxa"/>
            <w:tcBorders>
              <w:top w:val="nil"/>
              <w:left w:val="nil"/>
              <w:bottom w:val="nil"/>
              <w:right w:val="nil"/>
            </w:tcBorders>
            <w:shd w:val="clear" w:color="auto" w:fill="auto"/>
            <w:noWrap/>
            <w:vAlign w:val="bottom"/>
            <w:hideMark/>
          </w:tcPr>
          <w:p w14:paraId="1073E448" w14:textId="77777777" w:rsidR="00C74DE6" w:rsidRPr="00E55A69" w:rsidRDefault="00C74DE6" w:rsidP="00C74DE6">
            <w:pPr>
              <w:spacing w:line="0" w:lineRule="atLeast"/>
              <w:contextualSpacing/>
              <w:outlineLvl w:val="0"/>
              <w:rPr>
                <w:rFonts w:eastAsia="Times New Roman"/>
                <w:sz w:val="18"/>
                <w:szCs w:val="18"/>
                <w:lang w:eastAsia="en-GB"/>
              </w:rPr>
            </w:pPr>
          </w:p>
        </w:tc>
        <w:tc>
          <w:tcPr>
            <w:tcW w:w="5877" w:type="dxa"/>
            <w:tcBorders>
              <w:top w:val="nil"/>
              <w:left w:val="nil"/>
              <w:bottom w:val="single" w:sz="8" w:space="0" w:color="auto"/>
              <w:right w:val="nil"/>
            </w:tcBorders>
            <w:shd w:val="clear" w:color="auto" w:fill="auto"/>
            <w:noWrap/>
            <w:vAlign w:val="center"/>
            <w:hideMark/>
          </w:tcPr>
          <w:p w14:paraId="49096916" w14:textId="43883772" w:rsidR="00C74DE6" w:rsidRPr="00E55A69" w:rsidRDefault="00C74DE6" w:rsidP="00C74DE6">
            <w:pPr>
              <w:spacing w:line="216" w:lineRule="auto"/>
              <w:contextualSpacing/>
              <w:outlineLvl w:val="0"/>
              <w:rPr>
                <w:rFonts w:eastAsia="Times New Roman"/>
                <w:lang w:eastAsia="en-GB"/>
              </w:rPr>
            </w:pPr>
            <w:r>
              <w:rPr>
                <w:color w:val="000000"/>
              </w:rPr>
              <w:t>Equity-settled share-based payment expenses</w:t>
            </w:r>
          </w:p>
        </w:tc>
        <w:tc>
          <w:tcPr>
            <w:tcW w:w="1647" w:type="dxa"/>
            <w:tcBorders>
              <w:top w:val="nil"/>
              <w:left w:val="nil"/>
              <w:bottom w:val="single" w:sz="8" w:space="0" w:color="auto"/>
              <w:right w:val="nil"/>
            </w:tcBorders>
            <w:shd w:val="clear" w:color="auto" w:fill="auto"/>
            <w:noWrap/>
            <w:vAlign w:val="center"/>
          </w:tcPr>
          <w:p w14:paraId="09113D0C" w14:textId="5BC3D772" w:rsidR="00C74DE6" w:rsidRPr="00E55A69" w:rsidRDefault="00C74DE6" w:rsidP="00C74DE6">
            <w:pPr>
              <w:spacing w:line="216" w:lineRule="auto"/>
              <w:contextualSpacing/>
              <w:jc w:val="right"/>
              <w:outlineLvl w:val="0"/>
              <w:rPr>
                <w:b/>
                <w:bCs/>
              </w:rPr>
            </w:pPr>
            <w:r>
              <w:rPr>
                <w:b/>
                <w:bCs/>
                <w:color w:val="000000"/>
              </w:rPr>
              <w:t>22</w:t>
            </w:r>
          </w:p>
        </w:tc>
        <w:tc>
          <w:tcPr>
            <w:tcW w:w="1648" w:type="dxa"/>
            <w:tcBorders>
              <w:top w:val="nil"/>
              <w:left w:val="nil"/>
              <w:bottom w:val="single" w:sz="8" w:space="0" w:color="auto"/>
              <w:right w:val="nil"/>
            </w:tcBorders>
            <w:shd w:val="clear" w:color="auto" w:fill="auto"/>
            <w:noWrap/>
            <w:vAlign w:val="center"/>
            <w:hideMark/>
          </w:tcPr>
          <w:p w14:paraId="755FB6D8" w14:textId="032D11C0" w:rsidR="00C74DE6" w:rsidRPr="00E55A69" w:rsidRDefault="00C74DE6" w:rsidP="00C74DE6">
            <w:pPr>
              <w:spacing w:line="216" w:lineRule="auto"/>
              <w:contextualSpacing/>
              <w:jc w:val="right"/>
              <w:outlineLvl w:val="0"/>
            </w:pPr>
            <w:r>
              <w:rPr>
                <w:color w:val="000000"/>
              </w:rPr>
              <w:t>49</w:t>
            </w:r>
          </w:p>
        </w:tc>
        <w:tc>
          <w:tcPr>
            <w:tcW w:w="1648" w:type="dxa"/>
            <w:tcBorders>
              <w:top w:val="nil"/>
              <w:left w:val="nil"/>
              <w:bottom w:val="single" w:sz="8" w:space="0" w:color="auto"/>
              <w:right w:val="nil"/>
            </w:tcBorders>
            <w:shd w:val="clear" w:color="auto" w:fill="auto"/>
            <w:noWrap/>
            <w:vAlign w:val="center"/>
            <w:hideMark/>
          </w:tcPr>
          <w:p w14:paraId="73F6733A" w14:textId="730EA45A" w:rsidR="00C74DE6" w:rsidRPr="00E55A69" w:rsidRDefault="00C74DE6" w:rsidP="00C74DE6">
            <w:pPr>
              <w:spacing w:line="216" w:lineRule="auto"/>
              <w:contextualSpacing/>
              <w:jc w:val="right"/>
              <w:outlineLvl w:val="0"/>
            </w:pPr>
            <w:r>
              <w:rPr>
                <w:color w:val="000000"/>
              </w:rPr>
              <w:t>97</w:t>
            </w:r>
          </w:p>
        </w:tc>
      </w:tr>
      <w:tr w:rsidR="00C74DE6" w:rsidRPr="00E55A69" w14:paraId="21656244" w14:textId="77777777" w:rsidTr="005A57CD">
        <w:trPr>
          <w:trHeight w:val="315"/>
          <w:jc w:val="center"/>
        </w:trPr>
        <w:tc>
          <w:tcPr>
            <w:tcW w:w="508" w:type="dxa"/>
            <w:tcBorders>
              <w:top w:val="nil"/>
              <w:left w:val="nil"/>
              <w:bottom w:val="nil"/>
              <w:right w:val="nil"/>
            </w:tcBorders>
            <w:shd w:val="clear" w:color="auto" w:fill="auto"/>
            <w:noWrap/>
            <w:vAlign w:val="bottom"/>
            <w:hideMark/>
          </w:tcPr>
          <w:p w14:paraId="76162DA4" w14:textId="77777777" w:rsidR="00C74DE6" w:rsidRPr="00E55A69" w:rsidRDefault="00C74DE6" w:rsidP="00C74DE6">
            <w:pPr>
              <w:spacing w:line="19"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4BE1DB2C" w14:textId="13C3F3FB" w:rsidR="00C74DE6" w:rsidRPr="00E55A69" w:rsidRDefault="00C74DE6" w:rsidP="00C74DE6">
            <w:pPr>
              <w:spacing w:line="216" w:lineRule="auto"/>
              <w:contextualSpacing/>
              <w:outlineLvl w:val="0"/>
              <w:rPr>
                <w:rFonts w:eastAsia="Times New Roman"/>
                <w:b/>
                <w:bCs/>
                <w:lang w:eastAsia="en-GB"/>
              </w:rPr>
            </w:pPr>
            <w:r>
              <w:rPr>
                <w:i/>
                <w:iCs/>
                <w:color w:val="000000"/>
              </w:rPr>
              <w:t>Non-cash items adjustment</w:t>
            </w:r>
          </w:p>
        </w:tc>
        <w:tc>
          <w:tcPr>
            <w:tcW w:w="1647" w:type="dxa"/>
            <w:tcBorders>
              <w:top w:val="nil"/>
              <w:left w:val="nil"/>
              <w:bottom w:val="nil"/>
              <w:right w:val="nil"/>
            </w:tcBorders>
            <w:shd w:val="clear" w:color="auto" w:fill="auto"/>
            <w:noWrap/>
            <w:vAlign w:val="center"/>
          </w:tcPr>
          <w:p w14:paraId="32A204B9" w14:textId="5F73A226" w:rsidR="00C74DE6" w:rsidRPr="00E55A69" w:rsidRDefault="00C74DE6" w:rsidP="00C74DE6">
            <w:pPr>
              <w:spacing w:line="216" w:lineRule="auto"/>
              <w:contextualSpacing/>
              <w:jc w:val="right"/>
              <w:outlineLvl w:val="0"/>
              <w:rPr>
                <w:b/>
                <w:bCs/>
              </w:rPr>
            </w:pPr>
            <w:r>
              <w:rPr>
                <w:b/>
                <w:bCs/>
                <w:color w:val="000000"/>
              </w:rPr>
              <w:t>1,317</w:t>
            </w:r>
          </w:p>
        </w:tc>
        <w:tc>
          <w:tcPr>
            <w:tcW w:w="1648" w:type="dxa"/>
            <w:tcBorders>
              <w:top w:val="nil"/>
              <w:left w:val="nil"/>
              <w:bottom w:val="nil"/>
              <w:right w:val="nil"/>
            </w:tcBorders>
            <w:shd w:val="clear" w:color="auto" w:fill="auto"/>
            <w:noWrap/>
            <w:vAlign w:val="center"/>
            <w:hideMark/>
          </w:tcPr>
          <w:p w14:paraId="0C9BE99A" w14:textId="72206DF5" w:rsidR="00C74DE6" w:rsidRPr="00E55A69" w:rsidRDefault="00C74DE6" w:rsidP="00C74DE6">
            <w:pPr>
              <w:spacing w:line="216" w:lineRule="auto"/>
              <w:contextualSpacing/>
              <w:jc w:val="right"/>
              <w:outlineLvl w:val="0"/>
            </w:pPr>
            <w:r>
              <w:rPr>
                <w:color w:val="000000"/>
              </w:rPr>
              <w:t>1,064</w:t>
            </w:r>
          </w:p>
        </w:tc>
        <w:tc>
          <w:tcPr>
            <w:tcW w:w="1648" w:type="dxa"/>
            <w:tcBorders>
              <w:top w:val="nil"/>
              <w:left w:val="nil"/>
              <w:bottom w:val="nil"/>
              <w:right w:val="nil"/>
            </w:tcBorders>
            <w:shd w:val="clear" w:color="auto" w:fill="auto"/>
            <w:noWrap/>
            <w:vAlign w:val="center"/>
            <w:hideMark/>
          </w:tcPr>
          <w:p w14:paraId="545D7BDB" w14:textId="61274E42" w:rsidR="00C74DE6" w:rsidRPr="00E55A69" w:rsidRDefault="00C74DE6" w:rsidP="00C74DE6">
            <w:pPr>
              <w:spacing w:line="216" w:lineRule="auto"/>
              <w:contextualSpacing/>
              <w:jc w:val="right"/>
              <w:outlineLvl w:val="0"/>
            </w:pPr>
            <w:r>
              <w:rPr>
                <w:color w:val="000000"/>
              </w:rPr>
              <w:t>9,782</w:t>
            </w:r>
          </w:p>
        </w:tc>
      </w:tr>
      <w:tr w:rsidR="00C74DE6" w:rsidRPr="00E55A69" w14:paraId="02AC8C81" w14:textId="77777777" w:rsidTr="008A3F59">
        <w:trPr>
          <w:trHeight w:val="315"/>
          <w:jc w:val="center"/>
        </w:trPr>
        <w:tc>
          <w:tcPr>
            <w:tcW w:w="508" w:type="dxa"/>
            <w:tcBorders>
              <w:top w:val="nil"/>
              <w:left w:val="nil"/>
              <w:bottom w:val="nil"/>
              <w:right w:val="nil"/>
            </w:tcBorders>
            <w:shd w:val="clear" w:color="auto" w:fill="auto"/>
            <w:noWrap/>
            <w:vAlign w:val="bottom"/>
            <w:hideMark/>
          </w:tcPr>
          <w:p w14:paraId="49779F26" w14:textId="77777777" w:rsidR="00C74DE6" w:rsidRPr="00E55A69" w:rsidRDefault="00C74DE6" w:rsidP="00C74DE6">
            <w:pPr>
              <w:spacing w:line="19"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0D21437C" w14:textId="3BF2165D" w:rsidR="00C74DE6" w:rsidRPr="00E55A69" w:rsidRDefault="00C74DE6" w:rsidP="00C74DE6">
            <w:pPr>
              <w:spacing w:line="216" w:lineRule="auto"/>
              <w:contextualSpacing/>
              <w:outlineLvl w:val="0"/>
              <w:rPr>
                <w:rFonts w:eastAsia="Times New Roman"/>
                <w:b/>
                <w:bCs/>
                <w:lang w:eastAsia="en-GB"/>
              </w:rPr>
            </w:pPr>
            <w:r>
              <w:rPr>
                <w:i/>
                <w:iCs/>
                <w:color w:val="000000"/>
              </w:rPr>
              <w:t>(ii) Other items:</w:t>
            </w:r>
          </w:p>
        </w:tc>
        <w:tc>
          <w:tcPr>
            <w:tcW w:w="1647" w:type="dxa"/>
            <w:tcBorders>
              <w:top w:val="nil"/>
              <w:left w:val="nil"/>
              <w:bottom w:val="nil"/>
              <w:right w:val="nil"/>
            </w:tcBorders>
            <w:shd w:val="clear" w:color="auto" w:fill="auto"/>
            <w:noWrap/>
            <w:vAlign w:val="center"/>
          </w:tcPr>
          <w:p w14:paraId="502694E2" w14:textId="77777777" w:rsidR="00C74DE6" w:rsidRPr="00E55A69" w:rsidRDefault="00C74DE6" w:rsidP="00C74DE6">
            <w:pPr>
              <w:spacing w:line="216" w:lineRule="auto"/>
              <w:contextualSpacing/>
              <w:jc w:val="right"/>
              <w:outlineLvl w:val="0"/>
              <w:rPr>
                <w:rFonts w:eastAsia="Times New Roman"/>
                <w:lang w:eastAsia="en-GB"/>
              </w:rPr>
            </w:pPr>
          </w:p>
        </w:tc>
        <w:tc>
          <w:tcPr>
            <w:tcW w:w="1648" w:type="dxa"/>
            <w:tcBorders>
              <w:top w:val="nil"/>
              <w:left w:val="nil"/>
              <w:bottom w:val="nil"/>
              <w:right w:val="nil"/>
            </w:tcBorders>
            <w:shd w:val="clear" w:color="auto" w:fill="auto"/>
            <w:noWrap/>
            <w:vAlign w:val="bottom"/>
            <w:hideMark/>
          </w:tcPr>
          <w:p w14:paraId="732A7BB7" w14:textId="77777777" w:rsidR="00C74DE6" w:rsidRPr="00E55A69" w:rsidRDefault="00C74DE6" w:rsidP="00C74DE6">
            <w:pPr>
              <w:spacing w:line="216" w:lineRule="auto"/>
              <w:contextualSpacing/>
              <w:jc w:val="right"/>
              <w:outlineLvl w:val="0"/>
              <w:rPr>
                <w:rFonts w:eastAsia="Times New Roman"/>
                <w:lang w:eastAsia="en-GB"/>
              </w:rPr>
            </w:pPr>
          </w:p>
        </w:tc>
        <w:tc>
          <w:tcPr>
            <w:tcW w:w="1648" w:type="dxa"/>
            <w:tcBorders>
              <w:top w:val="nil"/>
              <w:left w:val="nil"/>
              <w:bottom w:val="nil"/>
              <w:right w:val="nil"/>
            </w:tcBorders>
            <w:shd w:val="clear" w:color="auto" w:fill="auto"/>
            <w:noWrap/>
            <w:vAlign w:val="bottom"/>
            <w:hideMark/>
          </w:tcPr>
          <w:p w14:paraId="3FD8FE9C" w14:textId="77777777" w:rsidR="00C74DE6" w:rsidRPr="00E55A69" w:rsidRDefault="00C74DE6" w:rsidP="00C74DE6">
            <w:pPr>
              <w:spacing w:line="216" w:lineRule="auto"/>
              <w:contextualSpacing/>
              <w:jc w:val="right"/>
              <w:outlineLvl w:val="0"/>
              <w:rPr>
                <w:rFonts w:eastAsia="Times New Roman"/>
                <w:lang w:eastAsia="en-GB"/>
              </w:rPr>
            </w:pPr>
          </w:p>
        </w:tc>
      </w:tr>
      <w:tr w:rsidR="00C74DE6" w:rsidRPr="00E55A69" w14:paraId="20A14C14" w14:textId="77777777" w:rsidTr="005A57CD">
        <w:trPr>
          <w:trHeight w:val="315"/>
          <w:jc w:val="center"/>
        </w:trPr>
        <w:tc>
          <w:tcPr>
            <w:tcW w:w="508" w:type="dxa"/>
            <w:tcBorders>
              <w:top w:val="nil"/>
              <w:left w:val="nil"/>
              <w:bottom w:val="nil"/>
              <w:right w:val="nil"/>
            </w:tcBorders>
            <w:shd w:val="clear" w:color="auto" w:fill="auto"/>
            <w:noWrap/>
            <w:vAlign w:val="bottom"/>
            <w:hideMark/>
          </w:tcPr>
          <w:p w14:paraId="3096DE92" w14:textId="77777777" w:rsidR="00C74DE6" w:rsidRPr="00E55A69" w:rsidRDefault="00C74DE6" w:rsidP="00C74DE6">
            <w:pPr>
              <w:spacing w:line="18"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26E5593D" w14:textId="5150C633" w:rsidR="00C74DE6" w:rsidRPr="00E55A69" w:rsidRDefault="00C74DE6" w:rsidP="00C74DE6">
            <w:pPr>
              <w:spacing w:line="18" w:lineRule="atLeast"/>
              <w:contextualSpacing/>
              <w:outlineLvl w:val="0"/>
              <w:rPr>
                <w:rFonts w:eastAsia="Times New Roman"/>
                <w:b/>
                <w:bCs/>
                <w:lang w:eastAsia="en-GB"/>
              </w:rPr>
            </w:pPr>
            <w:r>
              <w:rPr>
                <w:color w:val="000000"/>
              </w:rPr>
              <w:t>Net finance expense</w:t>
            </w:r>
          </w:p>
        </w:tc>
        <w:tc>
          <w:tcPr>
            <w:tcW w:w="1647" w:type="dxa"/>
            <w:tcBorders>
              <w:top w:val="nil"/>
              <w:left w:val="nil"/>
              <w:bottom w:val="nil"/>
              <w:right w:val="nil"/>
            </w:tcBorders>
            <w:shd w:val="clear" w:color="auto" w:fill="auto"/>
            <w:noWrap/>
            <w:vAlign w:val="center"/>
          </w:tcPr>
          <w:p w14:paraId="479D4D9B" w14:textId="22D07942" w:rsidR="00C74DE6" w:rsidRPr="00E55A69" w:rsidRDefault="00C74DE6" w:rsidP="00C74DE6">
            <w:pPr>
              <w:spacing w:line="18" w:lineRule="atLeast"/>
              <w:contextualSpacing/>
              <w:jc w:val="right"/>
              <w:outlineLvl w:val="0"/>
              <w:rPr>
                <w:b/>
                <w:bCs/>
              </w:rPr>
            </w:pPr>
            <w:r>
              <w:rPr>
                <w:b/>
                <w:bCs/>
                <w:color w:val="000000"/>
              </w:rPr>
              <w:t>423</w:t>
            </w:r>
          </w:p>
        </w:tc>
        <w:tc>
          <w:tcPr>
            <w:tcW w:w="1648" w:type="dxa"/>
            <w:tcBorders>
              <w:top w:val="nil"/>
              <w:left w:val="nil"/>
              <w:bottom w:val="nil"/>
              <w:right w:val="nil"/>
            </w:tcBorders>
            <w:shd w:val="clear" w:color="auto" w:fill="auto"/>
            <w:noWrap/>
            <w:vAlign w:val="center"/>
            <w:hideMark/>
          </w:tcPr>
          <w:p w14:paraId="78B701FB" w14:textId="32C88D94" w:rsidR="00C74DE6" w:rsidRPr="00E55A69" w:rsidRDefault="00C74DE6" w:rsidP="00C74DE6">
            <w:pPr>
              <w:spacing w:line="18" w:lineRule="atLeast"/>
              <w:contextualSpacing/>
              <w:jc w:val="right"/>
              <w:outlineLvl w:val="0"/>
            </w:pPr>
            <w:r>
              <w:rPr>
                <w:color w:val="000000"/>
              </w:rPr>
              <w:t>444</w:t>
            </w:r>
          </w:p>
        </w:tc>
        <w:tc>
          <w:tcPr>
            <w:tcW w:w="1648" w:type="dxa"/>
            <w:tcBorders>
              <w:top w:val="nil"/>
              <w:left w:val="nil"/>
              <w:bottom w:val="nil"/>
              <w:right w:val="nil"/>
            </w:tcBorders>
            <w:shd w:val="clear" w:color="auto" w:fill="auto"/>
            <w:noWrap/>
            <w:vAlign w:val="center"/>
          </w:tcPr>
          <w:p w14:paraId="1FD3EFC0" w14:textId="52EC2DDF" w:rsidR="00C74DE6" w:rsidRPr="00E55A69" w:rsidRDefault="00C74DE6" w:rsidP="00C74DE6">
            <w:pPr>
              <w:spacing w:line="18" w:lineRule="atLeast"/>
              <w:contextualSpacing/>
              <w:jc w:val="right"/>
              <w:outlineLvl w:val="0"/>
            </w:pPr>
            <w:r>
              <w:rPr>
                <w:color w:val="000000"/>
              </w:rPr>
              <w:t>737</w:t>
            </w:r>
          </w:p>
        </w:tc>
      </w:tr>
      <w:tr w:rsidR="00C74DE6" w:rsidRPr="00E55A69" w14:paraId="457B309B" w14:textId="77777777" w:rsidTr="005A57CD">
        <w:trPr>
          <w:trHeight w:val="315"/>
          <w:jc w:val="center"/>
        </w:trPr>
        <w:tc>
          <w:tcPr>
            <w:tcW w:w="508" w:type="dxa"/>
            <w:tcBorders>
              <w:top w:val="nil"/>
              <w:left w:val="nil"/>
              <w:bottom w:val="nil"/>
              <w:right w:val="nil"/>
            </w:tcBorders>
            <w:shd w:val="clear" w:color="auto" w:fill="auto"/>
            <w:noWrap/>
            <w:vAlign w:val="bottom"/>
          </w:tcPr>
          <w:p w14:paraId="66F05F00" w14:textId="77777777" w:rsidR="00C74DE6" w:rsidRPr="00E55A69" w:rsidRDefault="00C74DE6" w:rsidP="00C74DE6">
            <w:pPr>
              <w:spacing w:line="18"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tcPr>
          <w:p w14:paraId="2E7964A2" w14:textId="49A8AC50" w:rsidR="00C74DE6" w:rsidRPr="00E55A69" w:rsidRDefault="00C74DE6" w:rsidP="00C74DE6">
            <w:pPr>
              <w:spacing w:line="18" w:lineRule="atLeast"/>
              <w:contextualSpacing/>
              <w:outlineLvl w:val="0"/>
              <w:rPr>
                <w:rFonts w:eastAsia="Times New Roman"/>
                <w:lang w:eastAsia="en-GB"/>
              </w:rPr>
            </w:pPr>
            <w:r>
              <w:rPr>
                <w:color w:val="000000"/>
              </w:rPr>
              <w:t>Decrease in hire purchase debtors</w:t>
            </w:r>
          </w:p>
        </w:tc>
        <w:tc>
          <w:tcPr>
            <w:tcW w:w="1647" w:type="dxa"/>
            <w:tcBorders>
              <w:top w:val="nil"/>
              <w:left w:val="nil"/>
              <w:bottom w:val="nil"/>
              <w:right w:val="nil"/>
            </w:tcBorders>
            <w:shd w:val="clear" w:color="auto" w:fill="auto"/>
            <w:noWrap/>
            <w:vAlign w:val="center"/>
          </w:tcPr>
          <w:p w14:paraId="02166855" w14:textId="66E74CE8" w:rsidR="00C74DE6" w:rsidRPr="00E55A69" w:rsidDel="00E44392" w:rsidRDefault="00C74DE6" w:rsidP="00C74DE6">
            <w:pPr>
              <w:spacing w:line="18" w:lineRule="atLeast"/>
              <w:contextualSpacing/>
              <w:jc w:val="right"/>
              <w:outlineLvl w:val="0"/>
              <w:rPr>
                <w:b/>
                <w:bCs/>
              </w:rPr>
            </w:pPr>
            <w:r>
              <w:rPr>
                <w:b/>
                <w:bCs/>
                <w:color w:val="000000"/>
              </w:rPr>
              <w:t>(1)</w:t>
            </w:r>
          </w:p>
        </w:tc>
        <w:tc>
          <w:tcPr>
            <w:tcW w:w="1648" w:type="dxa"/>
            <w:tcBorders>
              <w:top w:val="nil"/>
              <w:left w:val="nil"/>
              <w:bottom w:val="nil"/>
              <w:right w:val="nil"/>
            </w:tcBorders>
            <w:shd w:val="clear" w:color="auto" w:fill="auto"/>
            <w:noWrap/>
            <w:vAlign w:val="center"/>
          </w:tcPr>
          <w:p w14:paraId="30AD3150" w14:textId="527E43EF" w:rsidR="00C74DE6" w:rsidRPr="00E55A69" w:rsidRDefault="00C74DE6" w:rsidP="00C74DE6">
            <w:pPr>
              <w:spacing w:line="18" w:lineRule="atLeast"/>
              <w:contextualSpacing/>
              <w:jc w:val="right"/>
              <w:outlineLvl w:val="0"/>
              <w:rPr>
                <w:bCs/>
              </w:rPr>
            </w:pPr>
            <w:r>
              <w:rPr>
                <w:color w:val="000000"/>
              </w:rPr>
              <w:t>90</w:t>
            </w:r>
          </w:p>
        </w:tc>
        <w:tc>
          <w:tcPr>
            <w:tcW w:w="1648" w:type="dxa"/>
            <w:tcBorders>
              <w:top w:val="nil"/>
              <w:left w:val="nil"/>
              <w:bottom w:val="nil"/>
              <w:right w:val="nil"/>
            </w:tcBorders>
            <w:shd w:val="clear" w:color="auto" w:fill="auto"/>
            <w:noWrap/>
            <w:vAlign w:val="center"/>
          </w:tcPr>
          <w:p w14:paraId="7F4998E3" w14:textId="510117FE" w:rsidR="00C74DE6" w:rsidRPr="00E55A69" w:rsidDel="00C508D1" w:rsidRDefault="00C74DE6" w:rsidP="00C74DE6">
            <w:pPr>
              <w:spacing w:line="18" w:lineRule="atLeast"/>
              <w:contextualSpacing/>
              <w:jc w:val="right"/>
              <w:outlineLvl w:val="0"/>
            </w:pPr>
            <w:r>
              <w:rPr>
                <w:color w:val="000000"/>
              </w:rPr>
              <w:t>128</w:t>
            </w:r>
          </w:p>
        </w:tc>
      </w:tr>
      <w:tr w:rsidR="00C74DE6" w:rsidRPr="00E55A69" w14:paraId="07BD91E5" w14:textId="77777777" w:rsidTr="008A3F59">
        <w:trPr>
          <w:trHeight w:val="315"/>
          <w:jc w:val="center"/>
        </w:trPr>
        <w:tc>
          <w:tcPr>
            <w:tcW w:w="508" w:type="dxa"/>
            <w:tcBorders>
              <w:top w:val="nil"/>
              <w:left w:val="nil"/>
              <w:bottom w:val="nil"/>
              <w:right w:val="nil"/>
            </w:tcBorders>
            <w:shd w:val="clear" w:color="auto" w:fill="auto"/>
            <w:noWrap/>
            <w:vAlign w:val="bottom"/>
            <w:hideMark/>
          </w:tcPr>
          <w:p w14:paraId="220472C4" w14:textId="77777777" w:rsidR="00C74DE6" w:rsidRPr="00E55A69" w:rsidRDefault="00C74DE6" w:rsidP="00C74DE6">
            <w:pPr>
              <w:spacing w:line="18" w:lineRule="atLeast"/>
              <w:contextualSpacing/>
              <w:outlineLvl w:val="0"/>
              <w:rPr>
                <w:rFonts w:eastAsia="Times New Roman"/>
                <w:sz w:val="18"/>
                <w:szCs w:val="18"/>
                <w:lang w:eastAsia="en-GB"/>
              </w:rPr>
            </w:pPr>
          </w:p>
        </w:tc>
        <w:tc>
          <w:tcPr>
            <w:tcW w:w="5877" w:type="dxa"/>
            <w:tcBorders>
              <w:top w:val="nil"/>
              <w:left w:val="nil"/>
              <w:bottom w:val="single" w:sz="8" w:space="0" w:color="auto"/>
              <w:right w:val="nil"/>
            </w:tcBorders>
            <w:shd w:val="clear" w:color="auto" w:fill="auto"/>
            <w:noWrap/>
            <w:vAlign w:val="center"/>
            <w:hideMark/>
          </w:tcPr>
          <w:p w14:paraId="1FB3957C" w14:textId="320241E4" w:rsidR="00C74DE6" w:rsidRPr="00E55A69" w:rsidRDefault="00C74DE6" w:rsidP="00C74DE6">
            <w:pPr>
              <w:spacing w:line="18" w:lineRule="atLeast"/>
              <w:contextualSpacing/>
              <w:outlineLvl w:val="0"/>
              <w:rPr>
                <w:rFonts w:eastAsia="Times New Roman"/>
                <w:lang w:eastAsia="en-GB"/>
              </w:rPr>
            </w:pPr>
            <w:r>
              <w:rPr>
                <w:color w:val="000000"/>
              </w:rPr>
              <w:t>Corporation and deferred tax expense/(income)</w:t>
            </w:r>
          </w:p>
        </w:tc>
        <w:tc>
          <w:tcPr>
            <w:tcW w:w="1647" w:type="dxa"/>
            <w:tcBorders>
              <w:top w:val="nil"/>
              <w:left w:val="nil"/>
              <w:bottom w:val="single" w:sz="8" w:space="0" w:color="auto"/>
              <w:right w:val="nil"/>
            </w:tcBorders>
            <w:shd w:val="clear" w:color="auto" w:fill="auto"/>
            <w:noWrap/>
            <w:vAlign w:val="center"/>
          </w:tcPr>
          <w:p w14:paraId="477A6613" w14:textId="1BA6A0C5" w:rsidR="00C74DE6" w:rsidRPr="00E55A69" w:rsidRDefault="00C74DE6" w:rsidP="00C74DE6">
            <w:pPr>
              <w:spacing w:line="18" w:lineRule="atLeast"/>
              <w:contextualSpacing/>
              <w:jc w:val="right"/>
              <w:outlineLvl w:val="0"/>
              <w:rPr>
                <w:b/>
                <w:bCs/>
              </w:rPr>
            </w:pPr>
            <w:r>
              <w:rPr>
                <w:b/>
                <w:bCs/>
                <w:color w:val="000000"/>
              </w:rPr>
              <w:t>(57)</w:t>
            </w:r>
          </w:p>
        </w:tc>
        <w:tc>
          <w:tcPr>
            <w:tcW w:w="1648" w:type="dxa"/>
            <w:tcBorders>
              <w:top w:val="nil"/>
              <w:left w:val="nil"/>
              <w:bottom w:val="single" w:sz="8" w:space="0" w:color="auto"/>
              <w:right w:val="nil"/>
            </w:tcBorders>
            <w:shd w:val="clear" w:color="auto" w:fill="auto"/>
            <w:noWrap/>
            <w:vAlign w:val="center"/>
          </w:tcPr>
          <w:p w14:paraId="3DAAD14D" w14:textId="62727058" w:rsidR="00C74DE6" w:rsidRPr="00E55A69" w:rsidRDefault="00C74DE6" w:rsidP="00C74DE6">
            <w:pPr>
              <w:spacing w:line="18" w:lineRule="atLeast"/>
              <w:contextualSpacing/>
              <w:jc w:val="right"/>
              <w:outlineLvl w:val="0"/>
            </w:pPr>
            <w:r>
              <w:rPr>
                <w:color w:val="000000"/>
              </w:rPr>
              <w:t>288</w:t>
            </w:r>
          </w:p>
        </w:tc>
        <w:tc>
          <w:tcPr>
            <w:tcW w:w="1648" w:type="dxa"/>
            <w:tcBorders>
              <w:top w:val="nil"/>
              <w:left w:val="nil"/>
              <w:bottom w:val="single" w:sz="8" w:space="0" w:color="auto"/>
              <w:right w:val="nil"/>
            </w:tcBorders>
            <w:shd w:val="clear" w:color="auto" w:fill="auto"/>
            <w:noWrap/>
            <w:vAlign w:val="center"/>
          </w:tcPr>
          <w:p w14:paraId="5D2C4E1D" w14:textId="5B4CC472" w:rsidR="00C74DE6" w:rsidRPr="00E55A69" w:rsidRDefault="00C74DE6" w:rsidP="00C74DE6">
            <w:pPr>
              <w:spacing w:line="18" w:lineRule="atLeast"/>
              <w:contextualSpacing/>
              <w:jc w:val="right"/>
              <w:outlineLvl w:val="0"/>
            </w:pPr>
            <w:r>
              <w:rPr>
                <w:color w:val="000000"/>
              </w:rPr>
              <w:t>958</w:t>
            </w:r>
          </w:p>
        </w:tc>
      </w:tr>
      <w:tr w:rsidR="00C74DE6" w:rsidRPr="00E55A69" w14:paraId="554EAD3C" w14:textId="77777777" w:rsidTr="005A57CD">
        <w:trPr>
          <w:trHeight w:val="315"/>
          <w:jc w:val="center"/>
        </w:trPr>
        <w:tc>
          <w:tcPr>
            <w:tcW w:w="508" w:type="dxa"/>
            <w:tcBorders>
              <w:top w:val="nil"/>
              <w:left w:val="nil"/>
              <w:right w:val="nil"/>
            </w:tcBorders>
            <w:shd w:val="clear" w:color="auto" w:fill="auto"/>
            <w:noWrap/>
            <w:vAlign w:val="bottom"/>
            <w:hideMark/>
          </w:tcPr>
          <w:p w14:paraId="0E92AC20" w14:textId="77777777" w:rsidR="00C74DE6" w:rsidRPr="00E55A69" w:rsidRDefault="00C74DE6" w:rsidP="00C74DE6">
            <w:pPr>
              <w:spacing w:line="10"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2BE2085D" w14:textId="01BFFFE1" w:rsidR="00C74DE6" w:rsidRPr="00E55A69" w:rsidRDefault="00C74DE6" w:rsidP="00C74DE6">
            <w:pPr>
              <w:spacing w:line="216" w:lineRule="auto"/>
              <w:contextualSpacing/>
              <w:outlineLvl w:val="0"/>
              <w:rPr>
                <w:rFonts w:eastAsia="Times New Roman"/>
                <w:b/>
                <w:bCs/>
                <w:lang w:eastAsia="en-GB"/>
              </w:rPr>
            </w:pPr>
            <w:r>
              <w:rPr>
                <w:i/>
                <w:iCs/>
                <w:color w:val="000000"/>
              </w:rPr>
              <w:t>Other adjustments</w:t>
            </w:r>
          </w:p>
        </w:tc>
        <w:tc>
          <w:tcPr>
            <w:tcW w:w="1647" w:type="dxa"/>
            <w:tcBorders>
              <w:top w:val="nil"/>
              <w:left w:val="nil"/>
              <w:bottom w:val="nil"/>
              <w:right w:val="nil"/>
            </w:tcBorders>
            <w:shd w:val="clear" w:color="auto" w:fill="auto"/>
            <w:noWrap/>
            <w:vAlign w:val="center"/>
          </w:tcPr>
          <w:p w14:paraId="1967AF3B" w14:textId="3DC81170" w:rsidR="00C74DE6" w:rsidRPr="00E55A69" w:rsidRDefault="00C74DE6" w:rsidP="00C74DE6">
            <w:pPr>
              <w:spacing w:line="216" w:lineRule="auto"/>
              <w:contextualSpacing/>
              <w:jc w:val="right"/>
              <w:outlineLvl w:val="0"/>
              <w:rPr>
                <w:b/>
                <w:bCs/>
              </w:rPr>
            </w:pPr>
            <w:r>
              <w:rPr>
                <w:b/>
                <w:bCs/>
                <w:color w:val="000000"/>
              </w:rPr>
              <w:t>365</w:t>
            </w:r>
          </w:p>
        </w:tc>
        <w:tc>
          <w:tcPr>
            <w:tcW w:w="1648" w:type="dxa"/>
            <w:tcBorders>
              <w:top w:val="nil"/>
              <w:left w:val="nil"/>
              <w:bottom w:val="nil"/>
              <w:right w:val="nil"/>
            </w:tcBorders>
            <w:shd w:val="clear" w:color="auto" w:fill="auto"/>
            <w:noWrap/>
            <w:vAlign w:val="center"/>
            <w:hideMark/>
          </w:tcPr>
          <w:p w14:paraId="39BA1CF0" w14:textId="3F51C018" w:rsidR="00C74DE6" w:rsidRPr="00E55A69" w:rsidRDefault="00C74DE6" w:rsidP="00C74DE6">
            <w:pPr>
              <w:spacing w:line="216" w:lineRule="auto"/>
              <w:contextualSpacing/>
              <w:jc w:val="right"/>
              <w:outlineLvl w:val="0"/>
            </w:pPr>
            <w:r>
              <w:rPr>
                <w:color w:val="000000"/>
              </w:rPr>
              <w:t>822</w:t>
            </w:r>
          </w:p>
        </w:tc>
        <w:tc>
          <w:tcPr>
            <w:tcW w:w="1648" w:type="dxa"/>
            <w:tcBorders>
              <w:top w:val="nil"/>
              <w:left w:val="nil"/>
              <w:bottom w:val="nil"/>
              <w:right w:val="nil"/>
            </w:tcBorders>
            <w:shd w:val="clear" w:color="auto" w:fill="auto"/>
            <w:noWrap/>
            <w:vAlign w:val="center"/>
            <w:hideMark/>
          </w:tcPr>
          <w:p w14:paraId="33F4E700" w14:textId="3E43315C" w:rsidR="00C74DE6" w:rsidRPr="00E55A69" w:rsidRDefault="00C74DE6" w:rsidP="00C74DE6">
            <w:pPr>
              <w:spacing w:line="216" w:lineRule="auto"/>
              <w:contextualSpacing/>
              <w:jc w:val="right"/>
              <w:outlineLvl w:val="0"/>
            </w:pPr>
            <w:r>
              <w:rPr>
                <w:color w:val="000000"/>
              </w:rPr>
              <w:t>1,823</w:t>
            </w:r>
          </w:p>
        </w:tc>
      </w:tr>
      <w:tr w:rsidR="00C74DE6" w:rsidRPr="00E55A69" w14:paraId="259D80AA" w14:textId="77777777" w:rsidTr="008A3F59">
        <w:trPr>
          <w:trHeight w:val="451"/>
          <w:jc w:val="center"/>
        </w:trPr>
        <w:tc>
          <w:tcPr>
            <w:tcW w:w="508" w:type="dxa"/>
            <w:tcBorders>
              <w:top w:val="nil"/>
              <w:left w:val="nil"/>
              <w:right w:val="nil"/>
            </w:tcBorders>
            <w:shd w:val="clear" w:color="auto" w:fill="auto"/>
            <w:noWrap/>
            <w:vAlign w:val="bottom"/>
            <w:hideMark/>
          </w:tcPr>
          <w:p w14:paraId="4658C684" w14:textId="77777777" w:rsidR="00C74DE6" w:rsidRPr="00E55A69" w:rsidRDefault="00C74DE6" w:rsidP="00C74DE6">
            <w:pPr>
              <w:spacing w:line="10"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56C4891F" w14:textId="32C96BB1" w:rsidR="00C74DE6" w:rsidRPr="00E55A69" w:rsidRDefault="00C74DE6" w:rsidP="00C74DE6">
            <w:pPr>
              <w:spacing w:line="216" w:lineRule="auto"/>
              <w:contextualSpacing/>
              <w:outlineLvl w:val="0"/>
              <w:rPr>
                <w:rFonts w:eastAsia="Times New Roman"/>
                <w:b/>
                <w:bCs/>
                <w:lang w:eastAsia="en-GB"/>
              </w:rPr>
            </w:pPr>
            <w:r>
              <w:rPr>
                <w:b/>
                <w:bCs/>
                <w:color w:val="000000"/>
              </w:rPr>
              <w:t>Operating cash flow before changes in working capital and provisions</w:t>
            </w:r>
          </w:p>
        </w:tc>
        <w:tc>
          <w:tcPr>
            <w:tcW w:w="1647" w:type="dxa"/>
            <w:tcBorders>
              <w:top w:val="nil"/>
              <w:left w:val="nil"/>
              <w:bottom w:val="nil"/>
              <w:right w:val="nil"/>
            </w:tcBorders>
            <w:shd w:val="clear" w:color="auto" w:fill="auto"/>
            <w:noWrap/>
            <w:vAlign w:val="center"/>
          </w:tcPr>
          <w:p w14:paraId="4CCD5BED" w14:textId="743533E6" w:rsidR="00C74DE6" w:rsidRPr="00E55A69" w:rsidRDefault="00C74DE6" w:rsidP="00C74DE6">
            <w:pPr>
              <w:spacing w:line="216" w:lineRule="auto"/>
              <w:contextualSpacing/>
              <w:jc w:val="right"/>
              <w:outlineLvl w:val="0"/>
              <w:rPr>
                <w:rFonts w:eastAsia="Times New Roman"/>
                <w:b/>
                <w:lang w:eastAsia="en-GB"/>
              </w:rPr>
            </w:pPr>
            <w:r>
              <w:rPr>
                <w:b/>
                <w:bCs/>
                <w:color w:val="000000"/>
              </w:rPr>
              <w:t>1,492</w:t>
            </w:r>
          </w:p>
        </w:tc>
        <w:tc>
          <w:tcPr>
            <w:tcW w:w="1648" w:type="dxa"/>
            <w:tcBorders>
              <w:top w:val="nil"/>
              <w:left w:val="nil"/>
              <w:bottom w:val="nil"/>
              <w:right w:val="nil"/>
            </w:tcBorders>
            <w:shd w:val="clear" w:color="auto" w:fill="auto"/>
            <w:noWrap/>
            <w:vAlign w:val="center"/>
          </w:tcPr>
          <w:p w14:paraId="7D4C81FD" w14:textId="3814ED26" w:rsidR="00C74DE6" w:rsidRPr="00E55A69" w:rsidRDefault="00C74DE6" w:rsidP="00C74DE6">
            <w:pPr>
              <w:spacing w:line="216" w:lineRule="auto"/>
              <w:contextualSpacing/>
              <w:jc w:val="right"/>
              <w:outlineLvl w:val="0"/>
              <w:rPr>
                <w:rFonts w:eastAsia="Times New Roman"/>
                <w:lang w:eastAsia="en-GB"/>
              </w:rPr>
            </w:pPr>
            <w:r>
              <w:rPr>
                <w:color w:val="000000"/>
              </w:rPr>
              <w:t>2,848</w:t>
            </w:r>
          </w:p>
        </w:tc>
        <w:tc>
          <w:tcPr>
            <w:tcW w:w="1648" w:type="dxa"/>
            <w:tcBorders>
              <w:top w:val="nil"/>
              <w:left w:val="nil"/>
              <w:bottom w:val="nil"/>
              <w:right w:val="nil"/>
            </w:tcBorders>
            <w:shd w:val="clear" w:color="auto" w:fill="auto"/>
            <w:noWrap/>
            <w:vAlign w:val="center"/>
          </w:tcPr>
          <w:p w14:paraId="7B23C084" w14:textId="15DAA88B" w:rsidR="00C74DE6" w:rsidRPr="00E55A69" w:rsidRDefault="00C74DE6" w:rsidP="00C74DE6">
            <w:pPr>
              <w:spacing w:line="216" w:lineRule="auto"/>
              <w:contextualSpacing/>
              <w:jc w:val="right"/>
              <w:outlineLvl w:val="0"/>
              <w:rPr>
                <w:rFonts w:eastAsia="Times New Roman"/>
                <w:lang w:eastAsia="en-GB"/>
              </w:rPr>
            </w:pPr>
            <w:r>
              <w:rPr>
                <w:color w:val="000000"/>
              </w:rPr>
              <w:t>6,877</w:t>
            </w:r>
          </w:p>
        </w:tc>
      </w:tr>
      <w:tr w:rsidR="00C74DE6" w:rsidRPr="00E55A69" w14:paraId="162F7182" w14:textId="77777777" w:rsidTr="005A57CD">
        <w:trPr>
          <w:trHeight w:val="315"/>
          <w:jc w:val="center"/>
        </w:trPr>
        <w:tc>
          <w:tcPr>
            <w:tcW w:w="508" w:type="dxa"/>
            <w:tcBorders>
              <w:top w:val="nil"/>
              <w:left w:val="nil"/>
              <w:bottom w:val="nil"/>
              <w:right w:val="nil"/>
            </w:tcBorders>
            <w:shd w:val="clear" w:color="auto" w:fill="auto"/>
            <w:noWrap/>
            <w:vAlign w:val="bottom"/>
            <w:hideMark/>
          </w:tcPr>
          <w:p w14:paraId="265DC536" w14:textId="77777777" w:rsidR="00C74DE6" w:rsidRPr="00E55A69" w:rsidRDefault="00C74DE6" w:rsidP="00C74DE6">
            <w:pPr>
              <w:spacing w:line="19"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76637F15" w14:textId="008098E4" w:rsidR="00C74DE6" w:rsidRPr="00E55A69" w:rsidRDefault="00C74DE6" w:rsidP="00C74DE6">
            <w:pPr>
              <w:spacing w:line="216" w:lineRule="auto"/>
              <w:contextualSpacing/>
              <w:outlineLvl w:val="0"/>
            </w:pPr>
            <w:r>
              <w:rPr>
                <w:color w:val="000000"/>
              </w:rPr>
              <w:t>Decrease / (increase) in trade and other receivables</w:t>
            </w:r>
          </w:p>
        </w:tc>
        <w:tc>
          <w:tcPr>
            <w:tcW w:w="1647" w:type="dxa"/>
            <w:tcBorders>
              <w:top w:val="nil"/>
              <w:left w:val="nil"/>
              <w:bottom w:val="nil"/>
              <w:right w:val="nil"/>
            </w:tcBorders>
            <w:shd w:val="clear" w:color="auto" w:fill="auto"/>
            <w:noWrap/>
            <w:vAlign w:val="center"/>
          </w:tcPr>
          <w:p w14:paraId="620F39FE" w14:textId="607625BD" w:rsidR="00C74DE6" w:rsidRPr="00E55A69" w:rsidRDefault="00C74DE6" w:rsidP="00C74DE6">
            <w:pPr>
              <w:spacing w:line="216" w:lineRule="auto"/>
              <w:contextualSpacing/>
              <w:jc w:val="right"/>
              <w:outlineLvl w:val="0"/>
              <w:rPr>
                <w:b/>
                <w:bCs/>
              </w:rPr>
            </w:pPr>
            <w:r>
              <w:rPr>
                <w:b/>
                <w:bCs/>
                <w:color w:val="000000"/>
              </w:rPr>
              <w:t>4,061</w:t>
            </w:r>
          </w:p>
        </w:tc>
        <w:tc>
          <w:tcPr>
            <w:tcW w:w="1648" w:type="dxa"/>
            <w:tcBorders>
              <w:top w:val="nil"/>
              <w:left w:val="nil"/>
              <w:bottom w:val="nil"/>
              <w:right w:val="nil"/>
            </w:tcBorders>
            <w:shd w:val="clear" w:color="auto" w:fill="auto"/>
            <w:noWrap/>
            <w:vAlign w:val="center"/>
          </w:tcPr>
          <w:p w14:paraId="7D30BEBB" w14:textId="2F92A55F" w:rsidR="00C74DE6" w:rsidRPr="00E55A69" w:rsidRDefault="00C74DE6" w:rsidP="00C74DE6">
            <w:pPr>
              <w:spacing w:line="216" w:lineRule="auto"/>
              <w:contextualSpacing/>
              <w:jc w:val="right"/>
              <w:outlineLvl w:val="0"/>
            </w:pPr>
            <w:r>
              <w:rPr>
                <w:color w:val="000000"/>
              </w:rPr>
              <w:t>1,985</w:t>
            </w:r>
          </w:p>
        </w:tc>
        <w:tc>
          <w:tcPr>
            <w:tcW w:w="1648" w:type="dxa"/>
            <w:tcBorders>
              <w:top w:val="nil"/>
              <w:left w:val="nil"/>
              <w:bottom w:val="nil"/>
              <w:right w:val="nil"/>
            </w:tcBorders>
            <w:shd w:val="clear" w:color="auto" w:fill="auto"/>
            <w:noWrap/>
            <w:vAlign w:val="center"/>
          </w:tcPr>
          <w:p w14:paraId="5211F6A1" w14:textId="27DEE70F" w:rsidR="00C74DE6" w:rsidRPr="00E55A69" w:rsidRDefault="00C74DE6" w:rsidP="00C74DE6">
            <w:pPr>
              <w:spacing w:line="216" w:lineRule="auto"/>
              <w:contextualSpacing/>
              <w:jc w:val="right"/>
              <w:outlineLvl w:val="0"/>
            </w:pPr>
            <w:r>
              <w:rPr>
                <w:color w:val="000000"/>
              </w:rPr>
              <w:t>(935)</w:t>
            </w:r>
          </w:p>
        </w:tc>
      </w:tr>
      <w:tr w:rsidR="00C74DE6" w:rsidRPr="00E55A69" w14:paraId="2D171C59" w14:textId="77777777" w:rsidTr="008A3F59">
        <w:trPr>
          <w:trHeight w:val="315"/>
          <w:jc w:val="center"/>
        </w:trPr>
        <w:tc>
          <w:tcPr>
            <w:tcW w:w="508" w:type="dxa"/>
            <w:tcBorders>
              <w:top w:val="nil"/>
              <w:left w:val="nil"/>
              <w:right w:val="nil"/>
            </w:tcBorders>
            <w:shd w:val="clear" w:color="auto" w:fill="auto"/>
            <w:noWrap/>
            <w:vAlign w:val="bottom"/>
            <w:hideMark/>
          </w:tcPr>
          <w:p w14:paraId="352234BC" w14:textId="77777777" w:rsidR="00C74DE6" w:rsidRPr="00E55A69" w:rsidRDefault="00C74DE6" w:rsidP="00C74DE6">
            <w:pPr>
              <w:spacing w:line="19"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7C4DE616" w14:textId="2D52F11C" w:rsidR="00C74DE6" w:rsidRPr="00E55A69" w:rsidRDefault="00C74DE6" w:rsidP="00C74DE6">
            <w:pPr>
              <w:spacing w:line="216" w:lineRule="auto"/>
              <w:contextualSpacing/>
              <w:outlineLvl w:val="0"/>
            </w:pPr>
            <w:r>
              <w:rPr>
                <w:color w:val="000000"/>
              </w:rPr>
              <w:t>(Increase) / decrease in trading inventories</w:t>
            </w:r>
          </w:p>
        </w:tc>
        <w:tc>
          <w:tcPr>
            <w:tcW w:w="1647" w:type="dxa"/>
            <w:tcBorders>
              <w:top w:val="nil"/>
              <w:left w:val="nil"/>
              <w:bottom w:val="nil"/>
              <w:right w:val="nil"/>
            </w:tcBorders>
            <w:shd w:val="clear" w:color="auto" w:fill="auto"/>
            <w:noWrap/>
            <w:vAlign w:val="center"/>
          </w:tcPr>
          <w:p w14:paraId="5380D95F" w14:textId="61F87DA9" w:rsidR="00C74DE6" w:rsidRPr="00E55A69" w:rsidRDefault="00C74DE6" w:rsidP="00C74DE6">
            <w:pPr>
              <w:spacing w:line="216" w:lineRule="auto"/>
              <w:contextualSpacing/>
              <w:jc w:val="right"/>
              <w:outlineLvl w:val="0"/>
              <w:rPr>
                <w:b/>
                <w:bCs/>
              </w:rPr>
            </w:pPr>
            <w:r>
              <w:rPr>
                <w:b/>
                <w:bCs/>
                <w:color w:val="000000"/>
              </w:rPr>
              <w:t>(959)</w:t>
            </w:r>
          </w:p>
        </w:tc>
        <w:tc>
          <w:tcPr>
            <w:tcW w:w="1648" w:type="dxa"/>
            <w:tcBorders>
              <w:top w:val="nil"/>
              <w:left w:val="nil"/>
              <w:bottom w:val="nil"/>
              <w:right w:val="nil"/>
            </w:tcBorders>
            <w:shd w:val="clear" w:color="auto" w:fill="auto"/>
            <w:noWrap/>
            <w:vAlign w:val="center"/>
          </w:tcPr>
          <w:p w14:paraId="111FE343" w14:textId="14F9A8F8" w:rsidR="00C74DE6" w:rsidRPr="00E55A69" w:rsidRDefault="00C74DE6" w:rsidP="00C74DE6">
            <w:pPr>
              <w:spacing w:line="216" w:lineRule="auto"/>
              <w:contextualSpacing/>
              <w:jc w:val="right"/>
              <w:outlineLvl w:val="0"/>
            </w:pPr>
            <w:r>
              <w:rPr>
                <w:color w:val="000000"/>
              </w:rPr>
              <w:t>(972)</w:t>
            </w:r>
          </w:p>
        </w:tc>
        <w:tc>
          <w:tcPr>
            <w:tcW w:w="1648" w:type="dxa"/>
            <w:tcBorders>
              <w:top w:val="nil"/>
              <w:left w:val="nil"/>
              <w:bottom w:val="nil"/>
              <w:right w:val="nil"/>
            </w:tcBorders>
            <w:shd w:val="clear" w:color="auto" w:fill="auto"/>
            <w:noWrap/>
            <w:vAlign w:val="center"/>
          </w:tcPr>
          <w:p w14:paraId="0F5E3B56" w14:textId="48D3ED23" w:rsidR="00C74DE6" w:rsidRPr="00E55A69" w:rsidRDefault="00C74DE6" w:rsidP="00C74DE6">
            <w:pPr>
              <w:spacing w:line="216" w:lineRule="auto"/>
              <w:contextualSpacing/>
              <w:jc w:val="right"/>
              <w:outlineLvl w:val="0"/>
            </w:pPr>
            <w:r>
              <w:rPr>
                <w:color w:val="000000"/>
              </w:rPr>
              <w:t>471</w:t>
            </w:r>
          </w:p>
        </w:tc>
      </w:tr>
      <w:tr w:rsidR="00C74DE6" w:rsidRPr="00E55A69" w14:paraId="12CDA5BC" w14:textId="77777777" w:rsidTr="008A3F59">
        <w:trPr>
          <w:trHeight w:val="315"/>
          <w:jc w:val="center"/>
        </w:trPr>
        <w:tc>
          <w:tcPr>
            <w:tcW w:w="508" w:type="dxa"/>
            <w:tcBorders>
              <w:top w:val="nil"/>
              <w:left w:val="nil"/>
              <w:right w:val="nil"/>
            </w:tcBorders>
            <w:shd w:val="clear" w:color="auto" w:fill="auto"/>
            <w:noWrap/>
            <w:vAlign w:val="bottom"/>
            <w:hideMark/>
          </w:tcPr>
          <w:p w14:paraId="6AA74E75" w14:textId="77777777" w:rsidR="00C74DE6" w:rsidRPr="00E55A69" w:rsidRDefault="00C74DE6" w:rsidP="00C74DE6">
            <w:pPr>
              <w:spacing w:line="19" w:lineRule="atLeast"/>
              <w:contextualSpacing/>
              <w:outlineLvl w:val="0"/>
              <w:rPr>
                <w:rFonts w:eastAsia="Times New Roman"/>
                <w:sz w:val="18"/>
                <w:szCs w:val="18"/>
                <w:lang w:eastAsia="en-GB"/>
              </w:rPr>
            </w:pPr>
          </w:p>
        </w:tc>
        <w:tc>
          <w:tcPr>
            <w:tcW w:w="5877" w:type="dxa"/>
            <w:tcBorders>
              <w:top w:val="nil"/>
              <w:left w:val="nil"/>
              <w:bottom w:val="single" w:sz="8" w:space="0" w:color="auto"/>
              <w:right w:val="nil"/>
            </w:tcBorders>
            <w:shd w:val="clear" w:color="auto" w:fill="auto"/>
            <w:noWrap/>
            <w:vAlign w:val="center"/>
            <w:hideMark/>
          </w:tcPr>
          <w:p w14:paraId="2F79CD53" w14:textId="053D36A7" w:rsidR="00C74DE6" w:rsidRPr="00E55A69" w:rsidRDefault="00C74DE6" w:rsidP="00C74DE6">
            <w:pPr>
              <w:spacing w:line="216" w:lineRule="auto"/>
              <w:contextualSpacing/>
              <w:outlineLvl w:val="0"/>
            </w:pPr>
            <w:r>
              <w:rPr>
                <w:color w:val="000000"/>
              </w:rPr>
              <w:t>Decrease in trade and other payables</w:t>
            </w:r>
          </w:p>
        </w:tc>
        <w:tc>
          <w:tcPr>
            <w:tcW w:w="1647" w:type="dxa"/>
            <w:tcBorders>
              <w:top w:val="nil"/>
              <w:left w:val="nil"/>
              <w:bottom w:val="single" w:sz="8" w:space="0" w:color="auto"/>
              <w:right w:val="nil"/>
            </w:tcBorders>
            <w:shd w:val="clear" w:color="auto" w:fill="auto"/>
            <w:noWrap/>
            <w:vAlign w:val="center"/>
          </w:tcPr>
          <w:p w14:paraId="6EC6B56D" w14:textId="78D96FF9" w:rsidR="00C74DE6" w:rsidRPr="003362DD" w:rsidRDefault="00C74DE6" w:rsidP="00C74DE6">
            <w:pPr>
              <w:spacing w:line="216" w:lineRule="auto"/>
              <w:contextualSpacing/>
              <w:jc w:val="right"/>
              <w:outlineLvl w:val="0"/>
              <w:rPr>
                <w:b/>
                <w:bCs/>
              </w:rPr>
            </w:pPr>
            <w:r w:rsidRPr="00C35016">
              <w:rPr>
                <w:b/>
                <w:bCs/>
                <w:color w:val="000000"/>
              </w:rPr>
              <w:t>(</w:t>
            </w:r>
            <w:r w:rsidR="003362DD" w:rsidRPr="00C35016">
              <w:rPr>
                <w:b/>
                <w:bCs/>
                <w:color w:val="000000"/>
              </w:rPr>
              <w:t>2,529</w:t>
            </w:r>
            <w:r w:rsidRPr="00C35016">
              <w:rPr>
                <w:b/>
                <w:bCs/>
                <w:color w:val="000000"/>
              </w:rPr>
              <w:t>)</w:t>
            </w:r>
          </w:p>
        </w:tc>
        <w:tc>
          <w:tcPr>
            <w:tcW w:w="1648" w:type="dxa"/>
            <w:tcBorders>
              <w:top w:val="nil"/>
              <w:left w:val="nil"/>
              <w:bottom w:val="single" w:sz="8" w:space="0" w:color="auto"/>
              <w:right w:val="nil"/>
            </w:tcBorders>
            <w:shd w:val="clear" w:color="auto" w:fill="auto"/>
            <w:noWrap/>
            <w:vAlign w:val="center"/>
          </w:tcPr>
          <w:p w14:paraId="582B135A" w14:textId="2A1C6BEF" w:rsidR="00C74DE6" w:rsidRPr="00E55A69" w:rsidRDefault="00C74DE6" w:rsidP="00C74DE6">
            <w:pPr>
              <w:spacing w:line="216" w:lineRule="auto"/>
              <w:contextualSpacing/>
              <w:jc w:val="right"/>
              <w:outlineLvl w:val="0"/>
            </w:pPr>
            <w:r>
              <w:rPr>
                <w:color w:val="000000"/>
              </w:rPr>
              <w:t>(1,429)</w:t>
            </w:r>
          </w:p>
        </w:tc>
        <w:tc>
          <w:tcPr>
            <w:tcW w:w="1648" w:type="dxa"/>
            <w:tcBorders>
              <w:top w:val="nil"/>
              <w:left w:val="nil"/>
              <w:bottom w:val="single" w:sz="8" w:space="0" w:color="auto"/>
              <w:right w:val="nil"/>
            </w:tcBorders>
            <w:shd w:val="clear" w:color="auto" w:fill="auto"/>
            <w:noWrap/>
            <w:vAlign w:val="center"/>
          </w:tcPr>
          <w:p w14:paraId="07924E2C" w14:textId="1F65712A" w:rsidR="00C74DE6" w:rsidRPr="00E55A69" w:rsidRDefault="00C74DE6" w:rsidP="00C74DE6">
            <w:pPr>
              <w:spacing w:line="216" w:lineRule="auto"/>
              <w:contextualSpacing/>
              <w:jc w:val="right"/>
              <w:outlineLvl w:val="0"/>
            </w:pPr>
            <w:r>
              <w:rPr>
                <w:color w:val="000000"/>
              </w:rPr>
              <w:t>(980)</w:t>
            </w:r>
          </w:p>
        </w:tc>
      </w:tr>
      <w:tr w:rsidR="00C74DE6" w:rsidRPr="00E55A69" w14:paraId="6D9D15FA" w14:textId="77777777" w:rsidTr="008A3F59">
        <w:trPr>
          <w:trHeight w:val="315"/>
          <w:jc w:val="center"/>
        </w:trPr>
        <w:tc>
          <w:tcPr>
            <w:tcW w:w="508" w:type="dxa"/>
            <w:tcBorders>
              <w:top w:val="nil"/>
              <w:left w:val="nil"/>
              <w:right w:val="nil"/>
            </w:tcBorders>
            <w:shd w:val="clear" w:color="auto" w:fill="auto"/>
            <w:noWrap/>
            <w:vAlign w:val="bottom"/>
            <w:hideMark/>
          </w:tcPr>
          <w:p w14:paraId="765BD62A" w14:textId="77777777" w:rsidR="00C74DE6" w:rsidRPr="00E55A69" w:rsidRDefault="00C74DE6" w:rsidP="00C74DE6">
            <w:pPr>
              <w:spacing w:line="19"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3C34044A" w14:textId="11B31AB9" w:rsidR="00C74DE6" w:rsidRPr="00E55A69" w:rsidRDefault="00C74DE6" w:rsidP="00C74DE6">
            <w:pPr>
              <w:spacing w:line="216" w:lineRule="auto"/>
              <w:contextualSpacing/>
              <w:outlineLvl w:val="0"/>
              <w:rPr>
                <w:rFonts w:eastAsia="Times New Roman"/>
                <w:b/>
                <w:bCs/>
                <w:lang w:eastAsia="en-GB"/>
              </w:rPr>
            </w:pPr>
            <w:r>
              <w:rPr>
                <w:i/>
                <w:iCs/>
                <w:color w:val="000000"/>
              </w:rPr>
              <w:t>Changes in working capital and provisions</w:t>
            </w:r>
          </w:p>
        </w:tc>
        <w:tc>
          <w:tcPr>
            <w:tcW w:w="1647" w:type="dxa"/>
            <w:tcBorders>
              <w:top w:val="nil"/>
              <w:left w:val="nil"/>
              <w:bottom w:val="nil"/>
              <w:right w:val="nil"/>
            </w:tcBorders>
            <w:shd w:val="clear" w:color="auto" w:fill="auto"/>
            <w:noWrap/>
            <w:vAlign w:val="center"/>
          </w:tcPr>
          <w:p w14:paraId="32956E9D" w14:textId="48A99666" w:rsidR="00C74DE6" w:rsidRPr="00E55A69" w:rsidRDefault="003362DD" w:rsidP="00C74DE6">
            <w:pPr>
              <w:spacing w:line="216" w:lineRule="auto"/>
              <w:contextualSpacing/>
              <w:jc w:val="right"/>
              <w:outlineLvl w:val="0"/>
              <w:rPr>
                <w:b/>
                <w:bCs/>
              </w:rPr>
            </w:pPr>
            <w:r>
              <w:rPr>
                <w:b/>
                <w:bCs/>
                <w:color w:val="000000"/>
              </w:rPr>
              <w:t>573</w:t>
            </w:r>
          </w:p>
        </w:tc>
        <w:tc>
          <w:tcPr>
            <w:tcW w:w="1648" w:type="dxa"/>
            <w:tcBorders>
              <w:top w:val="nil"/>
              <w:left w:val="nil"/>
              <w:bottom w:val="nil"/>
              <w:right w:val="nil"/>
            </w:tcBorders>
            <w:shd w:val="clear" w:color="auto" w:fill="auto"/>
            <w:noWrap/>
            <w:vAlign w:val="center"/>
          </w:tcPr>
          <w:p w14:paraId="29C14DCF" w14:textId="7F59499D" w:rsidR="00C74DE6" w:rsidRPr="00E55A69" w:rsidRDefault="00C74DE6" w:rsidP="00C74DE6">
            <w:pPr>
              <w:spacing w:line="216" w:lineRule="auto"/>
              <w:contextualSpacing/>
              <w:jc w:val="right"/>
              <w:outlineLvl w:val="0"/>
            </w:pPr>
            <w:r>
              <w:rPr>
                <w:color w:val="000000"/>
              </w:rPr>
              <w:t>(416)</w:t>
            </w:r>
          </w:p>
        </w:tc>
        <w:tc>
          <w:tcPr>
            <w:tcW w:w="1648" w:type="dxa"/>
            <w:tcBorders>
              <w:top w:val="nil"/>
              <w:left w:val="nil"/>
              <w:bottom w:val="nil"/>
              <w:right w:val="nil"/>
            </w:tcBorders>
            <w:shd w:val="clear" w:color="auto" w:fill="auto"/>
            <w:noWrap/>
            <w:vAlign w:val="center"/>
          </w:tcPr>
          <w:p w14:paraId="77D2D0B1" w14:textId="1F69FED4" w:rsidR="00C74DE6" w:rsidRPr="00E55A69" w:rsidRDefault="00C74DE6" w:rsidP="00C74DE6">
            <w:pPr>
              <w:spacing w:line="216" w:lineRule="auto"/>
              <w:contextualSpacing/>
              <w:jc w:val="right"/>
              <w:outlineLvl w:val="0"/>
            </w:pPr>
            <w:r>
              <w:rPr>
                <w:color w:val="000000"/>
              </w:rPr>
              <w:t>(1,444)</w:t>
            </w:r>
          </w:p>
        </w:tc>
      </w:tr>
      <w:tr w:rsidR="00C74DE6" w:rsidRPr="00E55A69" w14:paraId="2887A122" w14:textId="77777777" w:rsidTr="008A3F59">
        <w:trPr>
          <w:trHeight w:val="315"/>
          <w:jc w:val="center"/>
        </w:trPr>
        <w:tc>
          <w:tcPr>
            <w:tcW w:w="508" w:type="dxa"/>
            <w:tcBorders>
              <w:top w:val="nil"/>
              <w:left w:val="nil"/>
              <w:right w:val="nil"/>
            </w:tcBorders>
            <w:shd w:val="clear" w:color="auto" w:fill="auto"/>
            <w:noWrap/>
            <w:vAlign w:val="bottom"/>
            <w:hideMark/>
          </w:tcPr>
          <w:p w14:paraId="3E610571" w14:textId="77777777" w:rsidR="00C74DE6" w:rsidRPr="00E55A69" w:rsidRDefault="00C74DE6" w:rsidP="00C74DE6">
            <w:pPr>
              <w:spacing w:line="19"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2B1A9000" w14:textId="4061C8FB" w:rsidR="00C74DE6" w:rsidRPr="00E55A69" w:rsidRDefault="00C74DE6" w:rsidP="00C74DE6">
            <w:pPr>
              <w:spacing w:line="216" w:lineRule="auto"/>
              <w:contextualSpacing/>
              <w:outlineLvl w:val="0"/>
              <w:rPr>
                <w:rFonts w:eastAsia="Times New Roman"/>
                <w:b/>
                <w:bCs/>
                <w:lang w:eastAsia="en-GB"/>
              </w:rPr>
            </w:pPr>
            <w:r>
              <w:rPr>
                <w:b/>
                <w:bCs/>
                <w:color w:val="000000"/>
              </w:rPr>
              <w:t>Cash generated from operations</w:t>
            </w:r>
          </w:p>
        </w:tc>
        <w:tc>
          <w:tcPr>
            <w:tcW w:w="1647" w:type="dxa"/>
            <w:tcBorders>
              <w:top w:val="nil"/>
              <w:left w:val="nil"/>
              <w:bottom w:val="nil"/>
              <w:right w:val="nil"/>
            </w:tcBorders>
            <w:shd w:val="clear" w:color="auto" w:fill="auto"/>
            <w:noWrap/>
            <w:vAlign w:val="center"/>
          </w:tcPr>
          <w:p w14:paraId="35132292" w14:textId="2CFB931C" w:rsidR="00C74DE6" w:rsidRPr="00E55A69" w:rsidRDefault="00C74DE6" w:rsidP="00C74DE6">
            <w:pPr>
              <w:spacing w:line="216" w:lineRule="auto"/>
              <w:contextualSpacing/>
              <w:jc w:val="right"/>
              <w:outlineLvl w:val="0"/>
              <w:rPr>
                <w:b/>
                <w:bCs/>
              </w:rPr>
            </w:pPr>
            <w:r>
              <w:rPr>
                <w:b/>
                <w:bCs/>
                <w:color w:val="000000"/>
              </w:rPr>
              <w:t>2,</w:t>
            </w:r>
            <w:r w:rsidR="003362DD">
              <w:rPr>
                <w:b/>
                <w:bCs/>
                <w:color w:val="000000"/>
              </w:rPr>
              <w:t>065</w:t>
            </w:r>
          </w:p>
        </w:tc>
        <w:tc>
          <w:tcPr>
            <w:tcW w:w="1648" w:type="dxa"/>
            <w:tcBorders>
              <w:top w:val="nil"/>
              <w:left w:val="nil"/>
              <w:bottom w:val="nil"/>
              <w:right w:val="nil"/>
            </w:tcBorders>
            <w:shd w:val="clear" w:color="auto" w:fill="auto"/>
            <w:noWrap/>
            <w:vAlign w:val="center"/>
          </w:tcPr>
          <w:p w14:paraId="3A221B53" w14:textId="70BA0C7E" w:rsidR="00C74DE6" w:rsidRPr="00E55A69" w:rsidRDefault="00C74DE6" w:rsidP="00C74DE6">
            <w:pPr>
              <w:spacing w:line="216" w:lineRule="auto"/>
              <w:contextualSpacing/>
              <w:jc w:val="right"/>
              <w:outlineLvl w:val="0"/>
              <w:rPr>
                <w:bCs/>
              </w:rPr>
            </w:pPr>
            <w:r>
              <w:rPr>
                <w:color w:val="000000"/>
              </w:rPr>
              <w:t>2,432</w:t>
            </w:r>
          </w:p>
        </w:tc>
        <w:tc>
          <w:tcPr>
            <w:tcW w:w="1648" w:type="dxa"/>
            <w:tcBorders>
              <w:top w:val="nil"/>
              <w:left w:val="nil"/>
              <w:bottom w:val="nil"/>
              <w:right w:val="nil"/>
            </w:tcBorders>
            <w:shd w:val="clear" w:color="auto" w:fill="auto"/>
            <w:noWrap/>
            <w:vAlign w:val="center"/>
          </w:tcPr>
          <w:p w14:paraId="497F024A" w14:textId="2C7E4074" w:rsidR="00C74DE6" w:rsidRPr="00E55A69" w:rsidRDefault="00C74DE6" w:rsidP="00C74DE6">
            <w:pPr>
              <w:spacing w:line="216" w:lineRule="auto"/>
              <w:contextualSpacing/>
              <w:jc w:val="right"/>
              <w:outlineLvl w:val="0"/>
            </w:pPr>
            <w:r>
              <w:rPr>
                <w:color w:val="000000"/>
              </w:rPr>
              <w:t>5,433</w:t>
            </w:r>
          </w:p>
        </w:tc>
      </w:tr>
      <w:tr w:rsidR="00C74DE6" w:rsidRPr="00E55A69" w14:paraId="5618943C" w14:textId="77777777" w:rsidTr="005A57CD">
        <w:trPr>
          <w:trHeight w:val="315"/>
          <w:jc w:val="center"/>
        </w:trPr>
        <w:tc>
          <w:tcPr>
            <w:tcW w:w="508" w:type="dxa"/>
            <w:tcBorders>
              <w:top w:val="nil"/>
              <w:left w:val="nil"/>
              <w:bottom w:val="nil"/>
              <w:right w:val="nil"/>
            </w:tcBorders>
            <w:shd w:val="clear" w:color="auto" w:fill="auto"/>
            <w:noWrap/>
            <w:vAlign w:val="bottom"/>
            <w:hideMark/>
          </w:tcPr>
          <w:p w14:paraId="070AA6CC" w14:textId="77777777" w:rsidR="00C74DE6" w:rsidRPr="00E55A69" w:rsidRDefault="00C74DE6" w:rsidP="00C74DE6">
            <w:pPr>
              <w:spacing w:line="19"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3EAD97A2" w14:textId="027B644E" w:rsidR="00C74DE6" w:rsidRPr="00E55A69" w:rsidRDefault="00C74DE6" w:rsidP="00C74DE6">
            <w:pPr>
              <w:spacing w:line="216" w:lineRule="auto"/>
              <w:contextualSpacing/>
              <w:outlineLvl w:val="0"/>
            </w:pPr>
            <w:r>
              <w:rPr>
                <w:color w:val="000000"/>
              </w:rPr>
              <w:t>Cash outflow on nil cost option exercise</w:t>
            </w:r>
          </w:p>
        </w:tc>
        <w:tc>
          <w:tcPr>
            <w:tcW w:w="1647" w:type="dxa"/>
            <w:tcBorders>
              <w:top w:val="nil"/>
              <w:left w:val="nil"/>
              <w:bottom w:val="nil"/>
              <w:right w:val="nil"/>
            </w:tcBorders>
            <w:shd w:val="clear" w:color="auto" w:fill="auto"/>
            <w:noWrap/>
            <w:vAlign w:val="center"/>
          </w:tcPr>
          <w:p w14:paraId="249EEC2F" w14:textId="52C3C6B9" w:rsidR="00C74DE6" w:rsidRPr="00E55A69" w:rsidRDefault="00C74DE6" w:rsidP="00C74DE6">
            <w:pPr>
              <w:spacing w:line="216" w:lineRule="auto"/>
              <w:contextualSpacing/>
              <w:jc w:val="right"/>
              <w:outlineLvl w:val="0"/>
              <w:rPr>
                <w:b/>
                <w:bCs/>
              </w:rPr>
            </w:pPr>
            <w:r>
              <w:rPr>
                <w:b/>
                <w:bCs/>
                <w:color w:val="000000"/>
              </w:rPr>
              <w:t>(32)</w:t>
            </w:r>
          </w:p>
        </w:tc>
        <w:tc>
          <w:tcPr>
            <w:tcW w:w="1648" w:type="dxa"/>
            <w:tcBorders>
              <w:top w:val="nil"/>
              <w:left w:val="nil"/>
              <w:bottom w:val="nil"/>
              <w:right w:val="nil"/>
            </w:tcBorders>
            <w:shd w:val="clear" w:color="auto" w:fill="auto"/>
            <w:noWrap/>
            <w:vAlign w:val="center"/>
          </w:tcPr>
          <w:p w14:paraId="7FD781BD" w14:textId="3BAB7E80" w:rsidR="00C74DE6" w:rsidRPr="00E55A69" w:rsidRDefault="00C74DE6" w:rsidP="00C74DE6">
            <w:pPr>
              <w:spacing w:line="216" w:lineRule="auto"/>
              <w:contextualSpacing/>
              <w:jc w:val="right"/>
              <w:outlineLvl w:val="0"/>
            </w:pPr>
            <w:r>
              <w:rPr>
                <w:color w:val="000000"/>
              </w:rPr>
              <w:t>(28)</w:t>
            </w:r>
          </w:p>
        </w:tc>
        <w:tc>
          <w:tcPr>
            <w:tcW w:w="1648" w:type="dxa"/>
            <w:tcBorders>
              <w:top w:val="nil"/>
              <w:left w:val="nil"/>
              <w:bottom w:val="nil"/>
              <w:right w:val="nil"/>
            </w:tcBorders>
            <w:shd w:val="clear" w:color="auto" w:fill="auto"/>
            <w:noWrap/>
            <w:vAlign w:val="center"/>
          </w:tcPr>
          <w:p w14:paraId="0999387C" w14:textId="4A475AA9" w:rsidR="00C74DE6" w:rsidRPr="00E55A69" w:rsidRDefault="008C6A99" w:rsidP="00C74DE6">
            <w:pPr>
              <w:spacing w:line="216" w:lineRule="auto"/>
              <w:contextualSpacing/>
              <w:jc w:val="right"/>
              <w:outlineLvl w:val="0"/>
            </w:pPr>
            <w:r>
              <w:rPr>
                <w:color w:val="000000"/>
              </w:rPr>
              <w:t>(29)</w:t>
            </w:r>
          </w:p>
        </w:tc>
      </w:tr>
      <w:tr w:rsidR="00C74DE6" w:rsidRPr="00E55A69" w14:paraId="6AFA7C26" w14:textId="77777777" w:rsidTr="005A57CD">
        <w:trPr>
          <w:trHeight w:val="315"/>
          <w:jc w:val="center"/>
        </w:trPr>
        <w:tc>
          <w:tcPr>
            <w:tcW w:w="508" w:type="dxa"/>
            <w:tcBorders>
              <w:top w:val="nil"/>
              <w:left w:val="nil"/>
              <w:bottom w:val="nil"/>
              <w:right w:val="nil"/>
            </w:tcBorders>
            <w:shd w:val="clear" w:color="auto" w:fill="auto"/>
            <w:noWrap/>
            <w:vAlign w:val="bottom"/>
          </w:tcPr>
          <w:p w14:paraId="07FB9B91" w14:textId="77777777" w:rsidR="00C74DE6" w:rsidRPr="00E55A69" w:rsidRDefault="00C74DE6" w:rsidP="00C74DE6">
            <w:pPr>
              <w:spacing w:line="19"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tcPr>
          <w:p w14:paraId="5A8BAE04" w14:textId="2FCF2350" w:rsidR="00C74DE6" w:rsidRPr="00E55A69" w:rsidRDefault="00C74DE6" w:rsidP="00C74DE6">
            <w:pPr>
              <w:spacing w:line="216" w:lineRule="auto"/>
              <w:contextualSpacing/>
              <w:outlineLvl w:val="0"/>
              <w:rPr>
                <w:rFonts w:eastAsia="Times New Roman"/>
                <w:lang w:eastAsia="en-GB"/>
              </w:rPr>
            </w:pPr>
            <w:r>
              <w:rPr>
                <w:color w:val="000000"/>
              </w:rPr>
              <w:t>Payments to pensioners</w:t>
            </w:r>
          </w:p>
        </w:tc>
        <w:tc>
          <w:tcPr>
            <w:tcW w:w="1647" w:type="dxa"/>
            <w:tcBorders>
              <w:top w:val="nil"/>
              <w:left w:val="nil"/>
              <w:bottom w:val="nil"/>
              <w:right w:val="nil"/>
            </w:tcBorders>
            <w:shd w:val="clear" w:color="auto" w:fill="auto"/>
            <w:noWrap/>
            <w:vAlign w:val="center"/>
          </w:tcPr>
          <w:p w14:paraId="3B9FACF7" w14:textId="2E6DD5CB" w:rsidR="00C74DE6" w:rsidRPr="003362DD" w:rsidDel="00E44392" w:rsidRDefault="00C74DE6" w:rsidP="00C74DE6">
            <w:pPr>
              <w:spacing w:line="216" w:lineRule="auto"/>
              <w:contextualSpacing/>
              <w:jc w:val="right"/>
              <w:outlineLvl w:val="0"/>
              <w:rPr>
                <w:b/>
                <w:bCs/>
              </w:rPr>
            </w:pPr>
            <w:r w:rsidRPr="00C35016">
              <w:rPr>
                <w:b/>
                <w:bCs/>
                <w:color w:val="000000"/>
              </w:rPr>
              <w:t>(</w:t>
            </w:r>
            <w:r w:rsidR="003362DD" w:rsidRPr="00C35016">
              <w:rPr>
                <w:b/>
                <w:bCs/>
                <w:color w:val="000000"/>
              </w:rPr>
              <w:t>49</w:t>
            </w:r>
            <w:r w:rsidRPr="00C35016">
              <w:rPr>
                <w:b/>
                <w:bCs/>
                <w:color w:val="000000"/>
              </w:rPr>
              <w:t>)</w:t>
            </w:r>
          </w:p>
        </w:tc>
        <w:tc>
          <w:tcPr>
            <w:tcW w:w="1648" w:type="dxa"/>
            <w:tcBorders>
              <w:top w:val="nil"/>
              <w:left w:val="nil"/>
              <w:bottom w:val="nil"/>
              <w:right w:val="nil"/>
            </w:tcBorders>
            <w:shd w:val="clear" w:color="auto" w:fill="auto"/>
            <w:noWrap/>
            <w:vAlign w:val="center"/>
          </w:tcPr>
          <w:p w14:paraId="77BB4D94" w14:textId="32EC1133" w:rsidR="00C74DE6" w:rsidRPr="003362DD" w:rsidRDefault="00C74DE6" w:rsidP="00C74DE6">
            <w:pPr>
              <w:spacing w:line="216" w:lineRule="auto"/>
              <w:contextualSpacing/>
              <w:jc w:val="right"/>
              <w:outlineLvl w:val="0"/>
              <w:rPr>
                <w:bCs/>
              </w:rPr>
            </w:pPr>
            <w:r w:rsidRPr="003362DD">
              <w:rPr>
                <w:color w:val="000000"/>
              </w:rPr>
              <w:t>(48)</w:t>
            </w:r>
          </w:p>
        </w:tc>
        <w:tc>
          <w:tcPr>
            <w:tcW w:w="1648" w:type="dxa"/>
            <w:tcBorders>
              <w:top w:val="nil"/>
              <w:left w:val="nil"/>
              <w:bottom w:val="nil"/>
              <w:right w:val="nil"/>
            </w:tcBorders>
            <w:shd w:val="clear" w:color="auto" w:fill="auto"/>
            <w:noWrap/>
            <w:vAlign w:val="center"/>
          </w:tcPr>
          <w:p w14:paraId="679C1C67" w14:textId="255CA094" w:rsidR="00C74DE6" w:rsidRPr="00E55A69" w:rsidRDefault="00C74DE6" w:rsidP="00C74DE6">
            <w:pPr>
              <w:spacing w:line="216" w:lineRule="auto"/>
              <w:contextualSpacing/>
              <w:jc w:val="right"/>
              <w:outlineLvl w:val="0"/>
            </w:pPr>
            <w:r>
              <w:rPr>
                <w:color w:val="000000"/>
              </w:rPr>
              <w:t>(97)</w:t>
            </w:r>
          </w:p>
        </w:tc>
      </w:tr>
      <w:tr w:rsidR="00C74DE6" w:rsidRPr="00E55A69" w14:paraId="698ED8A3" w14:textId="77777777" w:rsidTr="008A3F59">
        <w:trPr>
          <w:trHeight w:val="315"/>
          <w:jc w:val="center"/>
        </w:trPr>
        <w:tc>
          <w:tcPr>
            <w:tcW w:w="508" w:type="dxa"/>
            <w:tcBorders>
              <w:top w:val="nil"/>
              <w:left w:val="nil"/>
              <w:bottom w:val="nil"/>
              <w:right w:val="nil"/>
            </w:tcBorders>
            <w:shd w:val="clear" w:color="auto" w:fill="auto"/>
            <w:noWrap/>
            <w:vAlign w:val="bottom"/>
            <w:hideMark/>
          </w:tcPr>
          <w:p w14:paraId="2679AAC1" w14:textId="77777777" w:rsidR="00C74DE6" w:rsidRPr="00E55A69" w:rsidRDefault="00C74DE6" w:rsidP="00C74DE6">
            <w:pPr>
              <w:spacing w:line="19" w:lineRule="atLeast"/>
              <w:contextualSpacing/>
              <w:outlineLvl w:val="0"/>
              <w:rPr>
                <w:rFonts w:eastAsia="Times New Roman"/>
                <w:sz w:val="18"/>
                <w:szCs w:val="18"/>
                <w:lang w:eastAsia="en-GB"/>
              </w:rPr>
            </w:pPr>
          </w:p>
        </w:tc>
        <w:tc>
          <w:tcPr>
            <w:tcW w:w="5877" w:type="dxa"/>
            <w:tcBorders>
              <w:top w:val="nil"/>
              <w:left w:val="nil"/>
              <w:bottom w:val="single" w:sz="8" w:space="0" w:color="auto"/>
              <w:right w:val="nil"/>
            </w:tcBorders>
            <w:shd w:val="clear" w:color="auto" w:fill="auto"/>
            <w:noWrap/>
            <w:vAlign w:val="center"/>
            <w:hideMark/>
          </w:tcPr>
          <w:p w14:paraId="249865C9" w14:textId="6D891971" w:rsidR="00C74DE6" w:rsidRPr="00E55A69" w:rsidRDefault="00C74DE6" w:rsidP="00C74DE6">
            <w:pPr>
              <w:spacing w:line="216" w:lineRule="auto"/>
              <w:contextualSpacing/>
              <w:outlineLvl w:val="0"/>
            </w:pPr>
            <w:r>
              <w:rPr>
                <w:color w:val="000000"/>
              </w:rPr>
              <w:t>Corporation taxes paid</w:t>
            </w:r>
          </w:p>
        </w:tc>
        <w:tc>
          <w:tcPr>
            <w:tcW w:w="1647" w:type="dxa"/>
            <w:tcBorders>
              <w:top w:val="nil"/>
              <w:left w:val="nil"/>
              <w:bottom w:val="single" w:sz="8" w:space="0" w:color="auto"/>
              <w:right w:val="nil"/>
            </w:tcBorders>
            <w:shd w:val="clear" w:color="auto" w:fill="auto"/>
            <w:noWrap/>
            <w:vAlign w:val="center"/>
          </w:tcPr>
          <w:p w14:paraId="0585A84A" w14:textId="3FA1EF6C" w:rsidR="00C74DE6" w:rsidRPr="00E55A69" w:rsidRDefault="00C74DE6" w:rsidP="00C74DE6">
            <w:pPr>
              <w:spacing w:line="216" w:lineRule="auto"/>
              <w:contextualSpacing/>
              <w:jc w:val="right"/>
              <w:outlineLvl w:val="0"/>
              <w:rPr>
                <w:b/>
                <w:bCs/>
              </w:rPr>
            </w:pPr>
            <w:r>
              <w:rPr>
                <w:b/>
                <w:bCs/>
                <w:color w:val="000000"/>
              </w:rPr>
              <w:t>(64)</w:t>
            </w:r>
          </w:p>
        </w:tc>
        <w:tc>
          <w:tcPr>
            <w:tcW w:w="1648" w:type="dxa"/>
            <w:tcBorders>
              <w:top w:val="nil"/>
              <w:left w:val="nil"/>
              <w:bottom w:val="single" w:sz="8" w:space="0" w:color="auto"/>
              <w:right w:val="nil"/>
            </w:tcBorders>
            <w:shd w:val="clear" w:color="auto" w:fill="auto"/>
            <w:noWrap/>
            <w:vAlign w:val="center"/>
            <w:hideMark/>
          </w:tcPr>
          <w:p w14:paraId="7395D14F" w14:textId="426AE750" w:rsidR="00C74DE6" w:rsidRPr="00E55A69" w:rsidRDefault="00C74DE6" w:rsidP="00C74DE6">
            <w:pPr>
              <w:spacing w:line="216" w:lineRule="auto"/>
              <w:contextualSpacing/>
              <w:jc w:val="right"/>
              <w:outlineLvl w:val="0"/>
            </w:pPr>
            <w:r>
              <w:rPr>
                <w:color w:val="000000"/>
              </w:rPr>
              <w:t>(265)</w:t>
            </w:r>
          </w:p>
        </w:tc>
        <w:tc>
          <w:tcPr>
            <w:tcW w:w="1648" w:type="dxa"/>
            <w:tcBorders>
              <w:top w:val="nil"/>
              <w:left w:val="nil"/>
              <w:bottom w:val="single" w:sz="8" w:space="0" w:color="auto"/>
              <w:right w:val="nil"/>
            </w:tcBorders>
            <w:shd w:val="clear" w:color="auto" w:fill="auto"/>
            <w:noWrap/>
            <w:vAlign w:val="center"/>
            <w:hideMark/>
          </w:tcPr>
          <w:p w14:paraId="558BA6E7" w14:textId="1A38C32E" w:rsidR="00C74DE6" w:rsidRPr="00E55A69" w:rsidRDefault="00C74DE6" w:rsidP="00C74DE6">
            <w:pPr>
              <w:spacing w:line="216" w:lineRule="auto"/>
              <w:contextualSpacing/>
              <w:jc w:val="right"/>
              <w:outlineLvl w:val="0"/>
            </w:pPr>
            <w:r>
              <w:rPr>
                <w:color w:val="000000"/>
              </w:rPr>
              <w:t>(659)</w:t>
            </w:r>
          </w:p>
        </w:tc>
      </w:tr>
      <w:tr w:rsidR="00C74DE6" w:rsidRPr="00E55A69" w14:paraId="7D1B9768" w14:textId="77777777" w:rsidTr="008A3F59">
        <w:trPr>
          <w:trHeight w:val="315"/>
          <w:jc w:val="center"/>
        </w:trPr>
        <w:tc>
          <w:tcPr>
            <w:tcW w:w="508" w:type="dxa"/>
            <w:shd w:val="clear" w:color="auto" w:fill="auto"/>
            <w:noWrap/>
            <w:vAlign w:val="center"/>
            <w:hideMark/>
          </w:tcPr>
          <w:p w14:paraId="2819D48F" w14:textId="77777777" w:rsidR="00C74DE6" w:rsidRPr="00E55A69" w:rsidRDefault="00C74DE6" w:rsidP="00C74DE6">
            <w:pPr>
              <w:spacing w:line="19" w:lineRule="atLeast"/>
              <w:contextualSpacing/>
              <w:jc w:val="right"/>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01FC48A5" w14:textId="0EA46A65" w:rsidR="00C74DE6" w:rsidRPr="00E55A69" w:rsidRDefault="00C74DE6" w:rsidP="00C74DE6">
            <w:pPr>
              <w:spacing w:line="216" w:lineRule="auto"/>
              <w:contextualSpacing/>
              <w:outlineLvl w:val="0"/>
              <w:rPr>
                <w:rFonts w:eastAsia="Times New Roman"/>
                <w:b/>
                <w:bCs/>
                <w:lang w:eastAsia="en-GB"/>
              </w:rPr>
            </w:pPr>
            <w:r>
              <w:rPr>
                <w:b/>
                <w:bCs/>
                <w:color w:val="000000"/>
              </w:rPr>
              <w:t>Net cash from operating activities</w:t>
            </w:r>
          </w:p>
        </w:tc>
        <w:tc>
          <w:tcPr>
            <w:tcW w:w="1647" w:type="dxa"/>
            <w:tcBorders>
              <w:top w:val="nil"/>
              <w:left w:val="nil"/>
              <w:bottom w:val="nil"/>
              <w:right w:val="nil"/>
            </w:tcBorders>
            <w:shd w:val="clear" w:color="auto" w:fill="auto"/>
            <w:noWrap/>
            <w:vAlign w:val="center"/>
          </w:tcPr>
          <w:p w14:paraId="467B9B7C" w14:textId="54925E63" w:rsidR="00C74DE6" w:rsidRPr="00E55A69" w:rsidRDefault="00C74DE6" w:rsidP="00C74DE6">
            <w:pPr>
              <w:spacing w:line="216" w:lineRule="auto"/>
              <w:contextualSpacing/>
              <w:jc w:val="right"/>
              <w:outlineLvl w:val="0"/>
              <w:rPr>
                <w:b/>
                <w:bCs/>
              </w:rPr>
            </w:pPr>
            <w:r>
              <w:rPr>
                <w:b/>
                <w:bCs/>
                <w:color w:val="000000"/>
              </w:rPr>
              <w:t>1,920</w:t>
            </w:r>
          </w:p>
        </w:tc>
        <w:tc>
          <w:tcPr>
            <w:tcW w:w="1648" w:type="dxa"/>
            <w:tcBorders>
              <w:top w:val="nil"/>
              <w:left w:val="nil"/>
              <w:bottom w:val="nil"/>
              <w:right w:val="nil"/>
            </w:tcBorders>
            <w:shd w:val="clear" w:color="auto" w:fill="auto"/>
            <w:noWrap/>
            <w:vAlign w:val="center"/>
            <w:hideMark/>
          </w:tcPr>
          <w:p w14:paraId="0F08D113" w14:textId="0E3BD090" w:rsidR="00C74DE6" w:rsidRPr="00E55A69" w:rsidRDefault="00C74DE6" w:rsidP="00C74DE6">
            <w:pPr>
              <w:spacing w:line="216" w:lineRule="auto"/>
              <w:contextualSpacing/>
              <w:jc w:val="right"/>
              <w:outlineLvl w:val="0"/>
              <w:rPr>
                <w:bCs/>
              </w:rPr>
            </w:pPr>
            <w:r>
              <w:rPr>
                <w:color w:val="000000"/>
              </w:rPr>
              <w:t>2,091</w:t>
            </w:r>
          </w:p>
        </w:tc>
        <w:tc>
          <w:tcPr>
            <w:tcW w:w="1648" w:type="dxa"/>
            <w:tcBorders>
              <w:top w:val="nil"/>
              <w:left w:val="nil"/>
              <w:bottom w:val="nil"/>
              <w:right w:val="nil"/>
            </w:tcBorders>
            <w:shd w:val="clear" w:color="auto" w:fill="auto"/>
            <w:noWrap/>
            <w:vAlign w:val="center"/>
            <w:hideMark/>
          </w:tcPr>
          <w:p w14:paraId="60497508" w14:textId="46AFA2C4" w:rsidR="00C74DE6" w:rsidRPr="00E55A69" w:rsidRDefault="00C74DE6" w:rsidP="00C74DE6">
            <w:pPr>
              <w:spacing w:line="216" w:lineRule="auto"/>
              <w:contextualSpacing/>
              <w:jc w:val="right"/>
              <w:outlineLvl w:val="0"/>
            </w:pPr>
            <w:r>
              <w:rPr>
                <w:color w:val="000000"/>
              </w:rPr>
              <w:t>4,</w:t>
            </w:r>
            <w:r w:rsidR="008C6A99">
              <w:rPr>
                <w:color w:val="000000"/>
              </w:rPr>
              <w:t>648</w:t>
            </w:r>
          </w:p>
        </w:tc>
      </w:tr>
      <w:tr w:rsidR="00C74DE6" w:rsidRPr="00E55A69" w14:paraId="078C8EFA" w14:textId="77777777" w:rsidTr="008A3F59">
        <w:trPr>
          <w:trHeight w:val="315"/>
          <w:jc w:val="center"/>
        </w:trPr>
        <w:tc>
          <w:tcPr>
            <w:tcW w:w="508" w:type="dxa"/>
            <w:shd w:val="clear" w:color="auto" w:fill="auto"/>
            <w:noWrap/>
            <w:vAlign w:val="bottom"/>
            <w:hideMark/>
          </w:tcPr>
          <w:p w14:paraId="268C7961" w14:textId="77777777" w:rsidR="00C74DE6" w:rsidRPr="00E55A69" w:rsidRDefault="00C74DE6" w:rsidP="00C74DE6">
            <w:pPr>
              <w:spacing w:line="19"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761936CE" w14:textId="72F8DA0C" w:rsidR="00C74DE6" w:rsidRPr="00E55A69" w:rsidRDefault="00C74DE6" w:rsidP="00C74DE6">
            <w:pPr>
              <w:spacing w:line="216" w:lineRule="auto"/>
              <w:contextualSpacing/>
              <w:outlineLvl w:val="0"/>
              <w:rPr>
                <w:rFonts w:eastAsia="Times New Roman"/>
                <w:lang w:eastAsia="en-GB"/>
              </w:rPr>
            </w:pPr>
            <w:r>
              <w:rPr>
                <w:b/>
                <w:bCs/>
                <w:color w:val="000000"/>
              </w:rPr>
              <w:t>Cash flows from investing activities</w:t>
            </w:r>
          </w:p>
        </w:tc>
        <w:tc>
          <w:tcPr>
            <w:tcW w:w="1647" w:type="dxa"/>
            <w:tcBorders>
              <w:top w:val="nil"/>
              <w:left w:val="nil"/>
              <w:bottom w:val="nil"/>
              <w:right w:val="nil"/>
            </w:tcBorders>
            <w:shd w:val="clear" w:color="auto" w:fill="auto"/>
            <w:noWrap/>
            <w:vAlign w:val="center"/>
          </w:tcPr>
          <w:p w14:paraId="4058825C" w14:textId="77777777" w:rsidR="00C74DE6" w:rsidRPr="00E55A69" w:rsidRDefault="00C74DE6" w:rsidP="00C74DE6">
            <w:pPr>
              <w:spacing w:line="216" w:lineRule="auto"/>
              <w:contextualSpacing/>
              <w:jc w:val="right"/>
              <w:outlineLvl w:val="0"/>
              <w:rPr>
                <w:rFonts w:eastAsia="Times New Roman"/>
                <w:b/>
                <w:lang w:eastAsia="en-GB"/>
              </w:rPr>
            </w:pPr>
          </w:p>
        </w:tc>
        <w:tc>
          <w:tcPr>
            <w:tcW w:w="1648" w:type="dxa"/>
            <w:tcBorders>
              <w:top w:val="nil"/>
              <w:left w:val="nil"/>
              <w:bottom w:val="nil"/>
              <w:right w:val="nil"/>
            </w:tcBorders>
            <w:shd w:val="clear" w:color="auto" w:fill="auto"/>
            <w:noWrap/>
            <w:vAlign w:val="center"/>
          </w:tcPr>
          <w:p w14:paraId="1E8DD146" w14:textId="77777777" w:rsidR="00C74DE6" w:rsidRPr="00E55A69" w:rsidRDefault="00C74DE6" w:rsidP="00C74DE6">
            <w:pPr>
              <w:spacing w:line="216" w:lineRule="auto"/>
              <w:contextualSpacing/>
              <w:jc w:val="right"/>
              <w:outlineLvl w:val="0"/>
              <w:rPr>
                <w:rFonts w:eastAsia="Times New Roman"/>
                <w:lang w:eastAsia="en-GB"/>
              </w:rPr>
            </w:pPr>
          </w:p>
        </w:tc>
        <w:tc>
          <w:tcPr>
            <w:tcW w:w="1648" w:type="dxa"/>
            <w:tcBorders>
              <w:top w:val="nil"/>
              <w:left w:val="nil"/>
              <w:bottom w:val="nil"/>
              <w:right w:val="nil"/>
            </w:tcBorders>
            <w:shd w:val="clear" w:color="auto" w:fill="auto"/>
            <w:noWrap/>
            <w:vAlign w:val="center"/>
          </w:tcPr>
          <w:p w14:paraId="41A239B4" w14:textId="77777777" w:rsidR="00C74DE6" w:rsidRPr="00E55A69" w:rsidRDefault="00C74DE6" w:rsidP="00C74DE6">
            <w:pPr>
              <w:spacing w:line="216" w:lineRule="auto"/>
              <w:contextualSpacing/>
              <w:jc w:val="right"/>
              <w:outlineLvl w:val="0"/>
              <w:rPr>
                <w:rFonts w:eastAsia="Times New Roman"/>
                <w:lang w:eastAsia="en-GB"/>
              </w:rPr>
            </w:pPr>
          </w:p>
        </w:tc>
      </w:tr>
      <w:tr w:rsidR="00C74DE6" w:rsidRPr="00E55A69" w14:paraId="2731B3C8" w14:textId="77777777" w:rsidTr="008A3F59">
        <w:trPr>
          <w:trHeight w:val="300"/>
          <w:jc w:val="center"/>
        </w:trPr>
        <w:tc>
          <w:tcPr>
            <w:tcW w:w="508" w:type="dxa"/>
            <w:shd w:val="clear" w:color="auto" w:fill="auto"/>
            <w:noWrap/>
            <w:vAlign w:val="bottom"/>
            <w:hideMark/>
          </w:tcPr>
          <w:p w14:paraId="3655C578" w14:textId="77777777" w:rsidR="00C74DE6" w:rsidRPr="00E55A69" w:rsidRDefault="00C74DE6" w:rsidP="00C74DE6">
            <w:pPr>
              <w:spacing w:line="19" w:lineRule="atLeast"/>
              <w:contextualSpacing/>
              <w:jc w:val="right"/>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13854C5C" w14:textId="4FD1E144" w:rsidR="00C74DE6" w:rsidRPr="00E55A69" w:rsidRDefault="00C74DE6" w:rsidP="00C74DE6">
            <w:pPr>
              <w:spacing w:line="216" w:lineRule="auto"/>
              <w:contextualSpacing/>
              <w:outlineLvl w:val="0"/>
              <w:rPr>
                <w:rFonts w:eastAsia="Times New Roman"/>
                <w:lang w:eastAsia="en-GB"/>
              </w:rPr>
            </w:pPr>
            <w:r>
              <w:rPr>
                <w:color w:val="000000"/>
              </w:rPr>
              <w:t>Purchase of property, plant and equipment</w:t>
            </w:r>
          </w:p>
        </w:tc>
        <w:tc>
          <w:tcPr>
            <w:tcW w:w="1647" w:type="dxa"/>
            <w:tcBorders>
              <w:top w:val="nil"/>
              <w:left w:val="nil"/>
              <w:bottom w:val="nil"/>
              <w:right w:val="nil"/>
            </w:tcBorders>
            <w:shd w:val="clear" w:color="auto" w:fill="auto"/>
            <w:noWrap/>
            <w:vAlign w:val="center"/>
          </w:tcPr>
          <w:p w14:paraId="7BCF2F00" w14:textId="41BBBE8D" w:rsidR="00C74DE6" w:rsidRPr="00E55A69" w:rsidRDefault="00C74DE6" w:rsidP="00C74DE6">
            <w:pPr>
              <w:spacing w:line="216" w:lineRule="auto"/>
              <w:contextualSpacing/>
              <w:jc w:val="right"/>
              <w:outlineLvl w:val="0"/>
              <w:rPr>
                <w:b/>
                <w:bCs/>
              </w:rPr>
            </w:pPr>
            <w:r>
              <w:rPr>
                <w:b/>
                <w:bCs/>
                <w:color w:val="000000"/>
              </w:rPr>
              <w:t>(662)</w:t>
            </w:r>
          </w:p>
        </w:tc>
        <w:tc>
          <w:tcPr>
            <w:tcW w:w="1648" w:type="dxa"/>
            <w:tcBorders>
              <w:top w:val="nil"/>
              <w:left w:val="nil"/>
              <w:bottom w:val="nil"/>
              <w:right w:val="nil"/>
            </w:tcBorders>
            <w:shd w:val="clear" w:color="auto" w:fill="auto"/>
            <w:noWrap/>
            <w:vAlign w:val="center"/>
          </w:tcPr>
          <w:p w14:paraId="564AFB13" w14:textId="5A8A00B0" w:rsidR="00C74DE6" w:rsidRPr="00E55A69" w:rsidRDefault="00C74DE6" w:rsidP="00C74DE6">
            <w:pPr>
              <w:spacing w:line="216" w:lineRule="auto"/>
              <w:contextualSpacing/>
              <w:jc w:val="right"/>
              <w:outlineLvl w:val="0"/>
            </w:pPr>
            <w:r>
              <w:rPr>
                <w:color w:val="000000"/>
              </w:rPr>
              <w:t>(1,267)</w:t>
            </w:r>
          </w:p>
        </w:tc>
        <w:tc>
          <w:tcPr>
            <w:tcW w:w="1648" w:type="dxa"/>
            <w:tcBorders>
              <w:top w:val="nil"/>
              <w:left w:val="nil"/>
              <w:bottom w:val="nil"/>
              <w:right w:val="nil"/>
            </w:tcBorders>
            <w:shd w:val="clear" w:color="auto" w:fill="auto"/>
            <w:noWrap/>
            <w:vAlign w:val="center"/>
          </w:tcPr>
          <w:p w14:paraId="158EED49" w14:textId="7B493521" w:rsidR="00C74DE6" w:rsidRPr="00E55A69" w:rsidRDefault="00C74DE6" w:rsidP="00C74DE6">
            <w:pPr>
              <w:spacing w:line="216" w:lineRule="auto"/>
              <w:contextualSpacing/>
              <w:jc w:val="right"/>
              <w:outlineLvl w:val="0"/>
              <w:rPr>
                <w:color w:val="000000"/>
              </w:rPr>
            </w:pPr>
            <w:r>
              <w:rPr>
                <w:color w:val="000000"/>
              </w:rPr>
              <w:t>(3,361)</w:t>
            </w:r>
          </w:p>
        </w:tc>
      </w:tr>
      <w:tr w:rsidR="00C74DE6" w:rsidRPr="00E55A69" w14:paraId="5A4ED599" w14:textId="77777777" w:rsidTr="008A3F59">
        <w:trPr>
          <w:trHeight w:val="300"/>
          <w:jc w:val="center"/>
        </w:trPr>
        <w:tc>
          <w:tcPr>
            <w:tcW w:w="508" w:type="dxa"/>
            <w:tcBorders>
              <w:left w:val="nil"/>
              <w:bottom w:val="nil"/>
              <w:right w:val="nil"/>
            </w:tcBorders>
            <w:shd w:val="clear" w:color="auto" w:fill="auto"/>
            <w:noWrap/>
            <w:vAlign w:val="bottom"/>
          </w:tcPr>
          <w:p w14:paraId="41217C35" w14:textId="77777777" w:rsidR="00C74DE6" w:rsidRPr="00E55A69" w:rsidRDefault="00C74DE6" w:rsidP="00C74DE6">
            <w:pPr>
              <w:spacing w:line="19"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tcPr>
          <w:p w14:paraId="3CA6C855" w14:textId="5EB51C2A" w:rsidR="00C74DE6" w:rsidRPr="00E55A69" w:rsidRDefault="00C74DE6" w:rsidP="00C74DE6">
            <w:pPr>
              <w:spacing w:line="216" w:lineRule="auto"/>
              <w:contextualSpacing/>
              <w:outlineLvl w:val="0"/>
              <w:rPr>
                <w:rFonts w:eastAsia="Times New Roman"/>
                <w:lang w:eastAsia="en-GB"/>
              </w:rPr>
            </w:pPr>
            <w:r>
              <w:rPr>
                <w:color w:val="000000"/>
              </w:rPr>
              <w:t>Purchase of software</w:t>
            </w:r>
          </w:p>
        </w:tc>
        <w:tc>
          <w:tcPr>
            <w:tcW w:w="1647" w:type="dxa"/>
            <w:tcBorders>
              <w:top w:val="nil"/>
              <w:left w:val="nil"/>
              <w:bottom w:val="nil"/>
              <w:right w:val="nil"/>
            </w:tcBorders>
            <w:shd w:val="clear" w:color="auto" w:fill="auto"/>
            <w:noWrap/>
            <w:vAlign w:val="center"/>
          </w:tcPr>
          <w:p w14:paraId="65603EDE" w14:textId="650666C0" w:rsidR="00C74DE6" w:rsidRPr="00E55A69" w:rsidRDefault="00C74DE6" w:rsidP="00C74DE6">
            <w:pPr>
              <w:spacing w:line="216" w:lineRule="auto"/>
              <w:contextualSpacing/>
              <w:jc w:val="right"/>
              <w:outlineLvl w:val="0"/>
              <w:rPr>
                <w:b/>
                <w:color w:val="000000"/>
              </w:rPr>
            </w:pPr>
            <w:r>
              <w:rPr>
                <w:b/>
                <w:bCs/>
                <w:color w:val="000000"/>
              </w:rPr>
              <w:t>-</w:t>
            </w:r>
          </w:p>
        </w:tc>
        <w:tc>
          <w:tcPr>
            <w:tcW w:w="1648" w:type="dxa"/>
            <w:tcBorders>
              <w:top w:val="nil"/>
              <w:left w:val="nil"/>
              <w:bottom w:val="nil"/>
              <w:right w:val="nil"/>
            </w:tcBorders>
            <w:shd w:val="clear" w:color="auto" w:fill="auto"/>
            <w:noWrap/>
            <w:vAlign w:val="center"/>
          </w:tcPr>
          <w:p w14:paraId="3858AA42" w14:textId="41A0B861" w:rsidR="00C74DE6" w:rsidRPr="00E55A69" w:rsidRDefault="00C74DE6" w:rsidP="00C74DE6">
            <w:pPr>
              <w:spacing w:line="216" w:lineRule="auto"/>
              <w:contextualSpacing/>
              <w:jc w:val="right"/>
              <w:outlineLvl w:val="0"/>
              <w:rPr>
                <w:bCs/>
              </w:rPr>
            </w:pPr>
            <w:r>
              <w:rPr>
                <w:color w:val="000000"/>
              </w:rPr>
              <w:t>-</w:t>
            </w:r>
          </w:p>
        </w:tc>
        <w:tc>
          <w:tcPr>
            <w:tcW w:w="1648" w:type="dxa"/>
            <w:tcBorders>
              <w:top w:val="nil"/>
              <w:left w:val="nil"/>
              <w:bottom w:val="nil"/>
              <w:right w:val="nil"/>
            </w:tcBorders>
            <w:shd w:val="clear" w:color="auto" w:fill="auto"/>
            <w:noWrap/>
            <w:vAlign w:val="center"/>
          </w:tcPr>
          <w:p w14:paraId="3C887720" w14:textId="4DCE38E7" w:rsidR="00C74DE6" w:rsidRPr="00E55A69" w:rsidRDefault="00C74DE6" w:rsidP="00C74DE6">
            <w:pPr>
              <w:spacing w:line="216" w:lineRule="auto"/>
              <w:contextualSpacing/>
              <w:jc w:val="right"/>
              <w:outlineLvl w:val="0"/>
              <w:rPr>
                <w:color w:val="000000"/>
              </w:rPr>
            </w:pPr>
            <w:r>
              <w:rPr>
                <w:color w:val="000000"/>
              </w:rPr>
              <w:t>(27)</w:t>
            </w:r>
          </w:p>
        </w:tc>
      </w:tr>
      <w:tr w:rsidR="00C74DE6" w:rsidRPr="00E55A69" w14:paraId="2AC05A3A" w14:textId="77777777" w:rsidTr="008A3F59">
        <w:trPr>
          <w:trHeight w:val="300"/>
          <w:jc w:val="center"/>
        </w:trPr>
        <w:tc>
          <w:tcPr>
            <w:tcW w:w="508" w:type="dxa"/>
            <w:tcBorders>
              <w:left w:val="nil"/>
              <w:bottom w:val="nil"/>
              <w:right w:val="nil"/>
            </w:tcBorders>
            <w:shd w:val="clear" w:color="auto" w:fill="auto"/>
            <w:noWrap/>
            <w:vAlign w:val="bottom"/>
            <w:hideMark/>
          </w:tcPr>
          <w:p w14:paraId="38CAC437" w14:textId="77777777" w:rsidR="00C74DE6" w:rsidRPr="00E55A69" w:rsidRDefault="00C74DE6" w:rsidP="00C74DE6">
            <w:pPr>
              <w:spacing w:line="19" w:lineRule="atLeast"/>
              <w:contextualSpacing/>
              <w:outlineLvl w:val="0"/>
              <w:rPr>
                <w:rFonts w:eastAsia="Times New Roman"/>
                <w:sz w:val="18"/>
                <w:szCs w:val="18"/>
                <w:lang w:eastAsia="en-GB"/>
              </w:rPr>
            </w:pPr>
          </w:p>
        </w:tc>
        <w:tc>
          <w:tcPr>
            <w:tcW w:w="5877" w:type="dxa"/>
            <w:tcBorders>
              <w:top w:val="nil"/>
              <w:left w:val="nil"/>
              <w:bottom w:val="single" w:sz="8" w:space="0" w:color="auto"/>
              <w:right w:val="nil"/>
            </w:tcBorders>
            <w:shd w:val="clear" w:color="auto" w:fill="auto"/>
            <w:noWrap/>
            <w:vAlign w:val="center"/>
            <w:hideMark/>
          </w:tcPr>
          <w:p w14:paraId="55D65389" w14:textId="428820FC" w:rsidR="00C74DE6" w:rsidRPr="00E55A69" w:rsidRDefault="00C74DE6" w:rsidP="00C74DE6">
            <w:pPr>
              <w:spacing w:line="216" w:lineRule="auto"/>
              <w:contextualSpacing/>
              <w:outlineLvl w:val="0"/>
              <w:rPr>
                <w:rFonts w:eastAsia="Times New Roman"/>
                <w:lang w:eastAsia="en-GB"/>
              </w:rPr>
            </w:pPr>
            <w:r>
              <w:rPr>
                <w:color w:val="000000"/>
              </w:rPr>
              <w:t>Bank interest received</w:t>
            </w:r>
          </w:p>
        </w:tc>
        <w:tc>
          <w:tcPr>
            <w:tcW w:w="1647" w:type="dxa"/>
            <w:tcBorders>
              <w:top w:val="nil"/>
              <w:left w:val="nil"/>
              <w:bottom w:val="single" w:sz="8" w:space="0" w:color="auto"/>
              <w:right w:val="nil"/>
            </w:tcBorders>
            <w:shd w:val="clear" w:color="auto" w:fill="auto"/>
            <w:noWrap/>
            <w:vAlign w:val="center"/>
          </w:tcPr>
          <w:p w14:paraId="1A4F9BA5" w14:textId="7B662FE5" w:rsidR="00C74DE6" w:rsidRPr="00E55A69" w:rsidRDefault="00C74DE6" w:rsidP="00C74DE6">
            <w:pPr>
              <w:spacing w:line="216" w:lineRule="auto"/>
              <w:contextualSpacing/>
              <w:jc w:val="right"/>
              <w:outlineLvl w:val="0"/>
              <w:rPr>
                <w:b/>
                <w:bCs/>
              </w:rPr>
            </w:pPr>
            <w:r>
              <w:rPr>
                <w:b/>
                <w:bCs/>
                <w:color w:val="000000"/>
              </w:rPr>
              <w:t>-</w:t>
            </w:r>
          </w:p>
        </w:tc>
        <w:tc>
          <w:tcPr>
            <w:tcW w:w="1648" w:type="dxa"/>
            <w:tcBorders>
              <w:top w:val="nil"/>
              <w:left w:val="nil"/>
              <w:bottom w:val="single" w:sz="8" w:space="0" w:color="auto"/>
              <w:right w:val="nil"/>
            </w:tcBorders>
            <w:shd w:val="clear" w:color="auto" w:fill="auto"/>
            <w:noWrap/>
            <w:vAlign w:val="center"/>
          </w:tcPr>
          <w:p w14:paraId="7B12B97E" w14:textId="1A4867EB" w:rsidR="00C74DE6" w:rsidRPr="00E55A69" w:rsidRDefault="00C74DE6" w:rsidP="00C74DE6">
            <w:pPr>
              <w:spacing w:line="216" w:lineRule="auto"/>
              <w:contextualSpacing/>
              <w:jc w:val="right"/>
              <w:outlineLvl w:val="0"/>
            </w:pPr>
            <w:r>
              <w:rPr>
                <w:color w:val="000000"/>
              </w:rPr>
              <w:t>3</w:t>
            </w:r>
          </w:p>
        </w:tc>
        <w:tc>
          <w:tcPr>
            <w:tcW w:w="1648" w:type="dxa"/>
            <w:tcBorders>
              <w:top w:val="nil"/>
              <w:left w:val="nil"/>
              <w:bottom w:val="single" w:sz="8" w:space="0" w:color="auto"/>
              <w:right w:val="nil"/>
            </w:tcBorders>
            <w:shd w:val="clear" w:color="auto" w:fill="auto"/>
            <w:noWrap/>
            <w:vAlign w:val="center"/>
          </w:tcPr>
          <w:p w14:paraId="18630B97" w14:textId="66C7626F" w:rsidR="00C74DE6" w:rsidRPr="00E55A69" w:rsidRDefault="00C74DE6" w:rsidP="00C74DE6">
            <w:pPr>
              <w:spacing w:line="216" w:lineRule="auto"/>
              <w:contextualSpacing/>
              <w:jc w:val="right"/>
              <w:outlineLvl w:val="0"/>
            </w:pPr>
            <w:r>
              <w:rPr>
                <w:color w:val="000000"/>
              </w:rPr>
              <w:t>13</w:t>
            </w:r>
          </w:p>
        </w:tc>
      </w:tr>
      <w:tr w:rsidR="00C74DE6" w:rsidRPr="00E55A69" w14:paraId="5EEE49C1" w14:textId="77777777" w:rsidTr="008A3F59">
        <w:trPr>
          <w:trHeight w:val="315"/>
          <w:jc w:val="center"/>
        </w:trPr>
        <w:tc>
          <w:tcPr>
            <w:tcW w:w="508" w:type="dxa"/>
            <w:tcBorders>
              <w:top w:val="nil"/>
              <w:left w:val="nil"/>
              <w:right w:val="nil"/>
            </w:tcBorders>
            <w:shd w:val="clear" w:color="auto" w:fill="auto"/>
            <w:noWrap/>
            <w:vAlign w:val="bottom"/>
            <w:hideMark/>
          </w:tcPr>
          <w:p w14:paraId="305229A7" w14:textId="77777777" w:rsidR="00C74DE6" w:rsidRPr="00E55A69" w:rsidRDefault="00C74DE6" w:rsidP="00C74DE6">
            <w:pPr>
              <w:spacing w:line="19"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hideMark/>
          </w:tcPr>
          <w:p w14:paraId="5B14C98D" w14:textId="0A1821C8" w:rsidR="00C74DE6" w:rsidRPr="00E55A69" w:rsidRDefault="00C74DE6" w:rsidP="00C74DE6">
            <w:pPr>
              <w:spacing w:line="216" w:lineRule="auto"/>
              <w:contextualSpacing/>
              <w:outlineLvl w:val="0"/>
              <w:rPr>
                <w:rFonts w:eastAsia="Times New Roman"/>
                <w:b/>
                <w:bCs/>
                <w:lang w:eastAsia="en-GB"/>
              </w:rPr>
            </w:pPr>
            <w:r>
              <w:rPr>
                <w:b/>
                <w:bCs/>
                <w:color w:val="000000"/>
              </w:rPr>
              <w:t>Net cash flows from investing activities</w:t>
            </w:r>
          </w:p>
        </w:tc>
        <w:tc>
          <w:tcPr>
            <w:tcW w:w="1647" w:type="dxa"/>
            <w:tcBorders>
              <w:top w:val="nil"/>
              <w:left w:val="nil"/>
              <w:bottom w:val="nil"/>
              <w:right w:val="nil"/>
            </w:tcBorders>
            <w:shd w:val="clear" w:color="auto" w:fill="auto"/>
            <w:noWrap/>
            <w:vAlign w:val="center"/>
          </w:tcPr>
          <w:p w14:paraId="478516EA" w14:textId="5AD4A6E2" w:rsidR="00C74DE6" w:rsidRPr="00E55A69" w:rsidRDefault="00C74DE6" w:rsidP="00C74DE6">
            <w:pPr>
              <w:spacing w:line="216" w:lineRule="auto"/>
              <w:contextualSpacing/>
              <w:jc w:val="right"/>
              <w:outlineLvl w:val="0"/>
              <w:rPr>
                <w:b/>
                <w:bCs/>
              </w:rPr>
            </w:pPr>
            <w:r>
              <w:rPr>
                <w:b/>
                <w:bCs/>
                <w:color w:val="000000"/>
              </w:rPr>
              <w:t>(662)</w:t>
            </w:r>
          </w:p>
        </w:tc>
        <w:tc>
          <w:tcPr>
            <w:tcW w:w="1648" w:type="dxa"/>
            <w:tcBorders>
              <w:top w:val="nil"/>
              <w:left w:val="nil"/>
              <w:bottom w:val="nil"/>
              <w:right w:val="nil"/>
            </w:tcBorders>
            <w:shd w:val="clear" w:color="auto" w:fill="auto"/>
            <w:noWrap/>
            <w:vAlign w:val="center"/>
          </w:tcPr>
          <w:p w14:paraId="57CCF00A" w14:textId="2B1312E8" w:rsidR="00C74DE6" w:rsidRPr="00E55A69" w:rsidRDefault="00C74DE6" w:rsidP="00C74DE6">
            <w:pPr>
              <w:spacing w:line="216" w:lineRule="auto"/>
              <w:contextualSpacing/>
              <w:jc w:val="right"/>
              <w:outlineLvl w:val="0"/>
              <w:rPr>
                <w:bCs/>
              </w:rPr>
            </w:pPr>
            <w:r>
              <w:rPr>
                <w:color w:val="000000"/>
              </w:rPr>
              <w:t>(1,264)</w:t>
            </w:r>
          </w:p>
        </w:tc>
        <w:tc>
          <w:tcPr>
            <w:tcW w:w="1648" w:type="dxa"/>
            <w:tcBorders>
              <w:top w:val="nil"/>
              <w:left w:val="nil"/>
              <w:bottom w:val="nil"/>
              <w:right w:val="nil"/>
            </w:tcBorders>
            <w:shd w:val="clear" w:color="auto" w:fill="auto"/>
            <w:noWrap/>
            <w:vAlign w:val="center"/>
          </w:tcPr>
          <w:p w14:paraId="6C219216" w14:textId="15C909DA" w:rsidR="00C74DE6" w:rsidRPr="00E55A69" w:rsidRDefault="00C74DE6" w:rsidP="00C74DE6">
            <w:pPr>
              <w:spacing w:line="216" w:lineRule="auto"/>
              <w:contextualSpacing/>
              <w:jc w:val="right"/>
              <w:outlineLvl w:val="0"/>
              <w:rPr>
                <w:bCs/>
              </w:rPr>
            </w:pPr>
            <w:r>
              <w:rPr>
                <w:color w:val="000000"/>
              </w:rPr>
              <w:t>(3,375)</w:t>
            </w:r>
          </w:p>
        </w:tc>
      </w:tr>
      <w:tr w:rsidR="00CC587B" w:rsidRPr="00E55A69" w14:paraId="300DBC65" w14:textId="77777777" w:rsidTr="008A3F59">
        <w:trPr>
          <w:trHeight w:val="300"/>
          <w:jc w:val="center"/>
        </w:trPr>
        <w:tc>
          <w:tcPr>
            <w:tcW w:w="508" w:type="dxa"/>
            <w:shd w:val="clear" w:color="auto" w:fill="auto"/>
            <w:noWrap/>
            <w:vAlign w:val="bottom"/>
          </w:tcPr>
          <w:p w14:paraId="76906360" w14:textId="77777777" w:rsidR="00CC587B" w:rsidRPr="00E55A69" w:rsidRDefault="00CC587B" w:rsidP="00CC587B">
            <w:pPr>
              <w:spacing w:line="216" w:lineRule="auto"/>
              <w:contextualSpacing/>
              <w:jc w:val="right"/>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tcPr>
          <w:p w14:paraId="1C415A28" w14:textId="6B7A7CC9" w:rsidR="00F5342E" w:rsidRPr="00E55A69" w:rsidRDefault="00CC587B" w:rsidP="00CC587B">
            <w:pPr>
              <w:spacing w:line="216" w:lineRule="auto"/>
              <w:contextualSpacing/>
              <w:outlineLvl w:val="0"/>
              <w:rPr>
                <w:rFonts w:eastAsia="Times New Roman"/>
                <w:lang w:eastAsia="en-GB"/>
              </w:rPr>
            </w:pPr>
            <w:r>
              <w:rPr>
                <w:b/>
                <w:bCs/>
                <w:color w:val="000000"/>
              </w:rPr>
              <w:t>Cash flows from financing activities</w:t>
            </w:r>
          </w:p>
        </w:tc>
        <w:tc>
          <w:tcPr>
            <w:tcW w:w="1647" w:type="dxa"/>
            <w:tcBorders>
              <w:top w:val="nil"/>
              <w:left w:val="nil"/>
              <w:bottom w:val="nil"/>
              <w:right w:val="nil"/>
            </w:tcBorders>
            <w:shd w:val="clear" w:color="auto" w:fill="auto"/>
            <w:noWrap/>
            <w:vAlign w:val="center"/>
          </w:tcPr>
          <w:p w14:paraId="122C62D0" w14:textId="77777777" w:rsidR="00CC587B" w:rsidRPr="00E55A69" w:rsidRDefault="00CC587B" w:rsidP="00CC587B">
            <w:pPr>
              <w:spacing w:line="216" w:lineRule="auto"/>
              <w:contextualSpacing/>
              <w:jc w:val="right"/>
              <w:outlineLvl w:val="0"/>
              <w:rPr>
                <w:b/>
                <w:bCs/>
              </w:rPr>
            </w:pPr>
          </w:p>
        </w:tc>
        <w:tc>
          <w:tcPr>
            <w:tcW w:w="1648" w:type="dxa"/>
            <w:tcBorders>
              <w:top w:val="nil"/>
              <w:left w:val="nil"/>
              <w:bottom w:val="nil"/>
              <w:right w:val="nil"/>
            </w:tcBorders>
            <w:shd w:val="clear" w:color="auto" w:fill="auto"/>
            <w:noWrap/>
            <w:vAlign w:val="center"/>
          </w:tcPr>
          <w:p w14:paraId="4BD77478" w14:textId="77777777" w:rsidR="00CC587B" w:rsidRPr="00E55A69" w:rsidRDefault="00CC587B" w:rsidP="00CC587B">
            <w:pPr>
              <w:spacing w:line="216" w:lineRule="auto"/>
              <w:contextualSpacing/>
              <w:jc w:val="right"/>
              <w:outlineLvl w:val="0"/>
              <w:rPr>
                <w:bCs/>
              </w:rPr>
            </w:pPr>
          </w:p>
        </w:tc>
        <w:tc>
          <w:tcPr>
            <w:tcW w:w="1648" w:type="dxa"/>
            <w:tcBorders>
              <w:top w:val="nil"/>
              <w:left w:val="nil"/>
              <w:bottom w:val="nil"/>
              <w:right w:val="nil"/>
            </w:tcBorders>
            <w:shd w:val="clear" w:color="auto" w:fill="auto"/>
            <w:noWrap/>
            <w:vAlign w:val="center"/>
          </w:tcPr>
          <w:p w14:paraId="239BEE32" w14:textId="77777777" w:rsidR="00CC587B" w:rsidRPr="00E55A69" w:rsidRDefault="00CC587B" w:rsidP="00CC587B">
            <w:pPr>
              <w:spacing w:line="216" w:lineRule="auto"/>
              <w:contextualSpacing/>
              <w:jc w:val="right"/>
              <w:outlineLvl w:val="0"/>
              <w:rPr>
                <w:rFonts w:eastAsia="Times New Roman"/>
                <w:lang w:eastAsia="en-GB"/>
              </w:rPr>
            </w:pPr>
          </w:p>
        </w:tc>
      </w:tr>
      <w:tr w:rsidR="00CC587B" w:rsidRPr="00E55A69" w14:paraId="6B05920B" w14:textId="77777777" w:rsidTr="008A3F59">
        <w:trPr>
          <w:trHeight w:val="197"/>
          <w:jc w:val="center"/>
        </w:trPr>
        <w:tc>
          <w:tcPr>
            <w:tcW w:w="508" w:type="dxa"/>
            <w:shd w:val="clear" w:color="auto" w:fill="auto"/>
            <w:noWrap/>
            <w:vAlign w:val="bottom"/>
            <w:hideMark/>
          </w:tcPr>
          <w:p w14:paraId="1A014C6E" w14:textId="77777777" w:rsidR="00CC587B" w:rsidRPr="00E55A69" w:rsidRDefault="00CC587B" w:rsidP="00CC587B">
            <w:pPr>
              <w:spacing w:line="216" w:lineRule="auto"/>
              <w:contextualSpacing/>
              <w:outlineLvl w:val="0"/>
              <w:rPr>
                <w:rFonts w:eastAsia="Times New Roman"/>
                <w:bCs/>
                <w:lang w:eastAsia="en-GB"/>
              </w:rPr>
            </w:pPr>
          </w:p>
        </w:tc>
        <w:tc>
          <w:tcPr>
            <w:tcW w:w="5877" w:type="dxa"/>
            <w:tcBorders>
              <w:top w:val="nil"/>
              <w:left w:val="nil"/>
              <w:bottom w:val="nil"/>
              <w:right w:val="nil"/>
            </w:tcBorders>
            <w:shd w:val="clear" w:color="auto" w:fill="auto"/>
            <w:noWrap/>
            <w:vAlign w:val="center"/>
            <w:hideMark/>
          </w:tcPr>
          <w:p w14:paraId="3EDDD45B" w14:textId="7665D462" w:rsidR="00CC587B" w:rsidRPr="00E55A69" w:rsidRDefault="00CC587B" w:rsidP="00CC587B">
            <w:pPr>
              <w:spacing w:line="216" w:lineRule="auto"/>
              <w:contextualSpacing/>
              <w:outlineLvl w:val="0"/>
              <w:rPr>
                <w:rFonts w:eastAsia="Times New Roman"/>
                <w:bCs/>
                <w:lang w:eastAsia="en-GB"/>
              </w:rPr>
            </w:pPr>
            <w:r>
              <w:rPr>
                <w:color w:val="000000"/>
              </w:rPr>
              <w:t>Bank loan drawn down</w:t>
            </w:r>
          </w:p>
        </w:tc>
        <w:tc>
          <w:tcPr>
            <w:tcW w:w="1647" w:type="dxa"/>
            <w:tcBorders>
              <w:top w:val="nil"/>
              <w:left w:val="nil"/>
              <w:bottom w:val="nil"/>
              <w:right w:val="nil"/>
            </w:tcBorders>
            <w:shd w:val="clear" w:color="auto" w:fill="auto"/>
            <w:noWrap/>
            <w:vAlign w:val="center"/>
          </w:tcPr>
          <w:p w14:paraId="5F2869F8" w14:textId="3B91AA4A" w:rsidR="00CC587B" w:rsidRPr="00E55A69" w:rsidRDefault="00CC587B" w:rsidP="00CC587B">
            <w:pPr>
              <w:spacing w:line="216" w:lineRule="auto"/>
              <w:contextualSpacing/>
              <w:jc w:val="right"/>
              <w:outlineLvl w:val="0"/>
              <w:rPr>
                <w:rFonts w:eastAsia="Times New Roman"/>
                <w:b/>
                <w:bCs/>
                <w:lang w:eastAsia="en-GB"/>
              </w:rPr>
            </w:pPr>
            <w:r>
              <w:rPr>
                <w:b/>
                <w:bCs/>
                <w:color w:val="000000"/>
              </w:rPr>
              <w:t>5,000</w:t>
            </w:r>
          </w:p>
        </w:tc>
        <w:tc>
          <w:tcPr>
            <w:tcW w:w="1648" w:type="dxa"/>
            <w:tcBorders>
              <w:top w:val="nil"/>
              <w:left w:val="nil"/>
              <w:bottom w:val="nil"/>
              <w:right w:val="nil"/>
            </w:tcBorders>
            <w:shd w:val="clear" w:color="auto" w:fill="auto"/>
            <w:noWrap/>
            <w:vAlign w:val="center"/>
          </w:tcPr>
          <w:p w14:paraId="2C7630CD" w14:textId="5E3EA7EE" w:rsidR="00CC587B" w:rsidRPr="00E55A69" w:rsidRDefault="00CC587B" w:rsidP="00CC587B">
            <w:pPr>
              <w:spacing w:line="216" w:lineRule="auto"/>
              <w:contextualSpacing/>
              <w:jc w:val="right"/>
              <w:outlineLvl w:val="0"/>
              <w:rPr>
                <w:rFonts w:eastAsia="Times New Roman"/>
                <w:bCs/>
                <w:lang w:eastAsia="en-GB"/>
              </w:rPr>
            </w:pPr>
            <w:r>
              <w:rPr>
                <w:color w:val="000000"/>
              </w:rPr>
              <w:t>13,819</w:t>
            </w:r>
          </w:p>
        </w:tc>
        <w:tc>
          <w:tcPr>
            <w:tcW w:w="1648" w:type="dxa"/>
            <w:tcBorders>
              <w:top w:val="nil"/>
              <w:left w:val="nil"/>
              <w:bottom w:val="nil"/>
              <w:right w:val="nil"/>
            </w:tcBorders>
            <w:shd w:val="clear" w:color="auto" w:fill="auto"/>
            <w:noWrap/>
            <w:vAlign w:val="center"/>
          </w:tcPr>
          <w:p w14:paraId="4D3AFCEB" w14:textId="24BD4781" w:rsidR="00CC587B" w:rsidRPr="00E55A69" w:rsidRDefault="00CC587B" w:rsidP="00CC587B">
            <w:pPr>
              <w:spacing w:line="216" w:lineRule="auto"/>
              <w:contextualSpacing/>
              <w:jc w:val="right"/>
              <w:outlineLvl w:val="0"/>
              <w:rPr>
                <w:rFonts w:eastAsia="Times New Roman"/>
                <w:bCs/>
                <w:lang w:eastAsia="en-GB"/>
              </w:rPr>
            </w:pPr>
            <w:r>
              <w:rPr>
                <w:color w:val="000000"/>
              </w:rPr>
              <w:t>13,875</w:t>
            </w:r>
          </w:p>
        </w:tc>
      </w:tr>
      <w:tr w:rsidR="00CC587B" w:rsidRPr="00E55A69" w14:paraId="47B65143" w14:textId="77777777" w:rsidTr="008A3F59">
        <w:trPr>
          <w:trHeight w:val="300"/>
          <w:jc w:val="center"/>
        </w:trPr>
        <w:tc>
          <w:tcPr>
            <w:tcW w:w="508" w:type="dxa"/>
            <w:shd w:val="clear" w:color="auto" w:fill="auto"/>
            <w:noWrap/>
            <w:vAlign w:val="bottom"/>
            <w:hideMark/>
          </w:tcPr>
          <w:p w14:paraId="4FC0A58F" w14:textId="77777777" w:rsidR="00CC587B" w:rsidRPr="00E55A69" w:rsidRDefault="00CC587B" w:rsidP="00CC587B">
            <w:pPr>
              <w:spacing w:line="216" w:lineRule="auto"/>
              <w:contextualSpacing/>
              <w:outlineLvl w:val="0"/>
              <w:rPr>
                <w:rFonts w:eastAsia="Times New Roman"/>
                <w:bCs/>
                <w:lang w:eastAsia="en-GB"/>
              </w:rPr>
            </w:pPr>
          </w:p>
        </w:tc>
        <w:tc>
          <w:tcPr>
            <w:tcW w:w="5877" w:type="dxa"/>
            <w:tcBorders>
              <w:top w:val="nil"/>
              <w:left w:val="nil"/>
              <w:bottom w:val="nil"/>
              <w:right w:val="nil"/>
            </w:tcBorders>
            <w:shd w:val="clear" w:color="auto" w:fill="auto"/>
            <w:noWrap/>
            <w:vAlign w:val="center"/>
            <w:hideMark/>
          </w:tcPr>
          <w:p w14:paraId="2C9C38A4" w14:textId="0C6CE4E0" w:rsidR="00CC587B" w:rsidRPr="00E55A69" w:rsidRDefault="00CC587B" w:rsidP="00CC587B">
            <w:pPr>
              <w:spacing w:line="216" w:lineRule="auto"/>
              <w:contextualSpacing/>
              <w:outlineLvl w:val="0"/>
              <w:rPr>
                <w:rFonts w:eastAsia="Times New Roman"/>
                <w:bCs/>
                <w:lang w:eastAsia="en-GB"/>
              </w:rPr>
            </w:pPr>
            <w:r>
              <w:rPr>
                <w:color w:val="000000"/>
              </w:rPr>
              <w:t>Repayment of bank loans</w:t>
            </w:r>
          </w:p>
        </w:tc>
        <w:tc>
          <w:tcPr>
            <w:tcW w:w="1647" w:type="dxa"/>
            <w:tcBorders>
              <w:top w:val="nil"/>
              <w:left w:val="nil"/>
              <w:bottom w:val="nil"/>
              <w:right w:val="nil"/>
            </w:tcBorders>
            <w:shd w:val="clear" w:color="auto" w:fill="auto"/>
            <w:noWrap/>
            <w:vAlign w:val="center"/>
          </w:tcPr>
          <w:p w14:paraId="0035AF51" w14:textId="5B0400C2" w:rsidR="00CC587B" w:rsidRPr="00E55A69" w:rsidRDefault="00CC587B" w:rsidP="00CC587B">
            <w:pPr>
              <w:spacing w:line="216" w:lineRule="auto"/>
              <w:contextualSpacing/>
              <w:jc w:val="right"/>
              <w:outlineLvl w:val="0"/>
              <w:rPr>
                <w:rFonts w:eastAsia="Times New Roman"/>
                <w:b/>
                <w:bCs/>
                <w:lang w:eastAsia="en-GB"/>
              </w:rPr>
            </w:pPr>
            <w:r>
              <w:rPr>
                <w:b/>
                <w:bCs/>
                <w:color w:val="000000"/>
              </w:rPr>
              <w:t>(14</w:t>
            </w:r>
            <w:r w:rsidR="008C6A99">
              <w:rPr>
                <w:b/>
                <w:bCs/>
                <w:color w:val="000000"/>
              </w:rPr>
              <w:t>8</w:t>
            </w:r>
            <w:r>
              <w:rPr>
                <w:b/>
                <w:bCs/>
                <w:color w:val="000000"/>
              </w:rPr>
              <w:t>)</w:t>
            </w:r>
          </w:p>
        </w:tc>
        <w:tc>
          <w:tcPr>
            <w:tcW w:w="1648" w:type="dxa"/>
            <w:tcBorders>
              <w:top w:val="nil"/>
              <w:left w:val="nil"/>
              <w:bottom w:val="nil"/>
              <w:right w:val="nil"/>
            </w:tcBorders>
            <w:shd w:val="clear" w:color="auto" w:fill="auto"/>
            <w:noWrap/>
            <w:vAlign w:val="center"/>
          </w:tcPr>
          <w:p w14:paraId="269371B2" w14:textId="1C93819A" w:rsidR="00CC587B" w:rsidRPr="00E55A69" w:rsidRDefault="00CC587B" w:rsidP="00CC587B">
            <w:pPr>
              <w:spacing w:line="216" w:lineRule="auto"/>
              <w:contextualSpacing/>
              <w:jc w:val="right"/>
              <w:outlineLvl w:val="0"/>
              <w:rPr>
                <w:rFonts w:eastAsia="Times New Roman"/>
                <w:bCs/>
                <w:lang w:eastAsia="en-GB"/>
              </w:rPr>
            </w:pPr>
            <w:r>
              <w:rPr>
                <w:color w:val="000000"/>
              </w:rPr>
              <w:t>(10,266)</w:t>
            </w:r>
          </w:p>
        </w:tc>
        <w:tc>
          <w:tcPr>
            <w:tcW w:w="1648" w:type="dxa"/>
            <w:tcBorders>
              <w:top w:val="nil"/>
              <w:left w:val="nil"/>
              <w:bottom w:val="nil"/>
              <w:right w:val="nil"/>
            </w:tcBorders>
            <w:shd w:val="clear" w:color="auto" w:fill="auto"/>
            <w:noWrap/>
            <w:vAlign w:val="center"/>
          </w:tcPr>
          <w:p w14:paraId="017D8725" w14:textId="61DFA3BF" w:rsidR="00CC587B" w:rsidRPr="00E55A69" w:rsidRDefault="00CC587B" w:rsidP="00CC587B">
            <w:pPr>
              <w:spacing w:line="216" w:lineRule="auto"/>
              <w:contextualSpacing/>
              <w:jc w:val="right"/>
              <w:outlineLvl w:val="0"/>
              <w:rPr>
                <w:rFonts w:eastAsia="Times New Roman"/>
                <w:bCs/>
                <w:lang w:eastAsia="en-GB"/>
              </w:rPr>
            </w:pPr>
            <w:r>
              <w:rPr>
                <w:color w:val="000000"/>
              </w:rPr>
              <w:t>(10,955)</w:t>
            </w:r>
          </w:p>
        </w:tc>
      </w:tr>
      <w:tr w:rsidR="00CC587B" w:rsidRPr="00E55A69" w14:paraId="0FCCF564" w14:textId="77777777" w:rsidTr="008A3F59">
        <w:trPr>
          <w:trHeight w:val="300"/>
          <w:jc w:val="center"/>
        </w:trPr>
        <w:tc>
          <w:tcPr>
            <w:tcW w:w="508" w:type="dxa"/>
            <w:shd w:val="clear" w:color="auto" w:fill="auto"/>
            <w:noWrap/>
            <w:vAlign w:val="bottom"/>
          </w:tcPr>
          <w:p w14:paraId="6E70EDC6" w14:textId="77777777" w:rsidR="00CC587B" w:rsidRPr="00E55A69" w:rsidRDefault="00CC587B" w:rsidP="00CC587B">
            <w:pPr>
              <w:spacing w:line="216" w:lineRule="auto"/>
              <w:contextualSpacing/>
              <w:outlineLvl w:val="0"/>
              <w:rPr>
                <w:rFonts w:eastAsia="Times New Roman"/>
                <w:bCs/>
                <w:lang w:eastAsia="en-GB"/>
              </w:rPr>
            </w:pPr>
          </w:p>
        </w:tc>
        <w:tc>
          <w:tcPr>
            <w:tcW w:w="5877" w:type="dxa"/>
            <w:tcBorders>
              <w:top w:val="nil"/>
              <w:left w:val="nil"/>
              <w:bottom w:val="nil"/>
              <w:right w:val="nil"/>
            </w:tcBorders>
            <w:shd w:val="clear" w:color="auto" w:fill="auto"/>
            <w:noWrap/>
            <w:vAlign w:val="center"/>
          </w:tcPr>
          <w:p w14:paraId="7D5EBCD0" w14:textId="7E7750B9" w:rsidR="00CC587B" w:rsidRPr="00E55A69" w:rsidRDefault="00CC587B" w:rsidP="00CC587B">
            <w:pPr>
              <w:spacing w:line="216" w:lineRule="auto"/>
              <w:contextualSpacing/>
              <w:outlineLvl w:val="0"/>
              <w:rPr>
                <w:color w:val="000000"/>
              </w:rPr>
            </w:pPr>
            <w:r>
              <w:rPr>
                <w:color w:val="000000"/>
              </w:rPr>
              <w:t>Bank interest paid</w:t>
            </w:r>
          </w:p>
        </w:tc>
        <w:tc>
          <w:tcPr>
            <w:tcW w:w="1647" w:type="dxa"/>
            <w:tcBorders>
              <w:top w:val="nil"/>
              <w:left w:val="nil"/>
              <w:bottom w:val="nil"/>
              <w:right w:val="nil"/>
            </w:tcBorders>
            <w:shd w:val="clear" w:color="auto" w:fill="auto"/>
            <w:noWrap/>
            <w:vAlign w:val="center"/>
          </w:tcPr>
          <w:p w14:paraId="367E6961" w14:textId="4260BE3F" w:rsidR="00CC587B" w:rsidRPr="00E55A69" w:rsidRDefault="00CC587B" w:rsidP="00CC587B">
            <w:pPr>
              <w:spacing w:line="216" w:lineRule="auto"/>
              <w:contextualSpacing/>
              <w:jc w:val="right"/>
              <w:outlineLvl w:val="0"/>
              <w:rPr>
                <w:rFonts w:eastAsia="Times New Roman"/>
                <w:b/>
                <w:bCs/>
                <w:lang w:eastAsia="en-GB"/>
              </w:rPr>
            </w:pPr>
            <w:r>
              <w:rPr>
                <w:b/>
                <w:bCs/>
                <w:color w:val="000000"/>
              </w:rPr>
              <w:t>(252)</w:t>
            </w:r>
          </w:p>
        </w:tc>
        <w:tc>
          <w:tcPr>
            <w:tcW w:w="1648" w:type="dxa"/>
            <w:tcBorders>
              <w:top w:val="nil"/>
              <w:left w:val="nil"/>
              <w:bottom w:val="nil"/>
              <w:right w:val="nil"/>
            </w:tcBorders>
            <w:shd w:val="clear" w:color="auto" w:fill="auto"/>
            <w:noWrap/>
            <w:vAlign w:val="center"/>
          </w:tcPr>
          <w:p w14:paraId="2A9D84C8" w14:textId="146F463D" w:rsidR="00CC587B" w:rsidRPr="00E55A69" w:rsidRDefault="00CC587B" w:rsidP="00CC587B">
            <w:pPr>
              <w:spacing w:line="216" w:lineRule="auto"/>
              <w:contextualSpacing/>
              <w:jc w:val="right"/>
              <w:outlineLvl w:val="0"/>
              <w:rPr>
                <w:rFonts w:eastAsia="Times New Roman"/>
                <w:bCs/>
                <w:lang w:eastAsia="en-GB"/>
              </w:rPr>
            </w:pPr>
            <w:r>
              <w:rPr>
                <w:color w:val="000000"/>
              </w:rPr>
              <w:t>(216)</w:t>
            </w:r>
          </w:p>
        </w:tc>
        <w:tc>
          <w:tcPr>
            <w:tcW w:w="1648" w:type="dxa"/>
            <w:tcBorders>
              <w:top w:val="nil"/>
              <w:left w:val="nil"/>
              <w:bottom w:val="nil"/>
              <w:right w:val="nil"/>
            </w:tcBorders>
            <w:shd w:val="clear" w:color="auto" w:fill="auto"/>
            <w:noWrap/>
            <w:vAlign w:val="center"/>
          </w:tcPr>
          <w:p w14:paraId="77FBBEA0" w14:textId="0BE6535A" w:rsidR="00CC587B" w:rsidRPr="00E55A69" w:rsidRDefault="00CC587B" w:rsidP="00CC587B">
            <w:pPr>
              <w:spacing w:line="216" w:lineRule="auto"/>
              <w:contextualSpacing/>
              <w:jc w:val="right"/>
              <w:outlineLvl w:val="0"/>
              <w:rPr>
                <w:rFonts w:eastAsia="Times New Roman"/>
                <w:bCs/>
                <w:lang w:eastAsia="en-GB"/>
              </w:rPr>
            </w:pPr>
            <w:r>
              <w:rPr>
                <w:color w:val="000000"/>
              </w:rPr>
              <w:t>(478)</w:t>
            </w:r>
          </w:p>
        </w:tc>
      </w:tr>
      <w:tr w:rsidR="00CC587B" w:rsidRPr="00E55A69" w14:paraId="07D876CB" w14:textId="77777777" w:rsidTr="008A3F59">
        <w:trPr>
          <w:trHeight w:val="300"/>
          <w:jc w:val="center"/>
        </w:trPr>
        <w:tc>
          <w:tcPr>
            <w:tcW w:w="508" w:type="dxa"/>
            <w:shd w:val="clear" w:color="auto" w:fill="auto"/>
            <w:noWrap/>
            <w:vAlign w:val="bottom"/>
            <w:hideMark/>
          </w:tcPr>
          <w:p w14:paraId="3858415F" w14:textId="77777777" w:rsidR="00CC587B" w:rsidRPr="00E55A69" w:rsidRDefault="00CC587B" w:rsidP="00CC587B">
            <w:pPr>
              <w:spacing w:line="216" w:lineRule="auto"/>
              <w:contextualSpacing/>
              <w:outlineLvl w:val="0"/>
              <w:rPr>
                <w:rFonts w:eastAsia="Times New Roman"/>
                <w:bCs/>
                <w:lang w:eastAsia="en-GB"/>
              </w:rPr>
            </w:pPr>
          </w:p>
        </w:tc>
        <w:tc>
          <w:tcPr>
            <w:tcW w:w="5877" w:type="dxa"/>
            <w:tcBorders>
              <w:top w:val="nil"/>
              <w:left w:val="nil"/>
              <w:bottom w:val="nil"/>
              <w:right w:val="nil"/>
            </w:tcBorders>
            <w:shd w:val="clear" w:color="auto" w:fill="auto"/>
            <w:noWrap/>
            <w:vAlign w:val="center"/>
            <w:hideMark/>
          </w:tcPr>
          <w:p w14:paraId="2CD0AA23" w14:textId="439DFE39" w:rsidR="00CC587B" w:rsidRPr="00C35016" w:rsidRDefault="008C6A99" w:rsidP="00CC587B">
            <w:pPr>
              <w:spacing w:line="216" w:lineRule="auto"/>
              <w:contextualSpacing/>
              <w:outlineLvl w:val="0"/>
              <w:rPr>
                <w:rFonts w:eastAsia="Times New Roman"/>
                <w:bCs/>
                <w:lang w:eastAsia="en-GB"/>
              </w:rPr>
            </w:pPr>
            <w:r w:rsidRPr="00C35016">
              <w:rPr>
                <w:color w:val="000000"/>
              </w:rPr>
              <w:t>Lease lability</w:t>
            </w:r>
            <w:r w:rsidR="00CC587B" w:rsidRPr="00C35016">
              <w:rPr>
                <w:color w:val="000000"/>
              </w:rPr>
              <w:t xml:space="preserve"> draw down</w:t>
            </w:r>
          </w:p>
        </w:tc>
        <w:tc>
          <w:tcPr>
            <w:tcW w:w="1647" w:type="dxa"/>
            <w:tcBorders>
              <w:top w:val="nil"/>
              <w:left w:val="nil"/>
              <w:bottom w:val="nil"/>
              <w:right w:val="nil"/>
            </w:tcBorders>
            <w:shd w:val="clear" w:color="auto" w:fill="auto"/>
            <w:noWrap/>
            <w:vAlign w:val="center"/>
          </w:tcPr>
          <w:p w14:paraId="5C1BC546" w14:textId="32EAA8A8" w:rsidR="00CC587B" w:rsidRPr="00C35016" w:rsidRDefault="00CC587B" w:rsidP="00CC587B">
            <w:pPr>
              <w:spacing w:line="216" w:lineRule="auto"/>
              <w:contextualSpacing/>
              <w:jc w:val="right"/>
              <w:outlineLvl w:val="0"/>
              <w:rPr>
                <w:rFonts w:eastAsia="Times New Roman"/>
                <w:b/>
                <w:bCs/>
                <w:lang w:eastAsia="en-GB"/>
              </w:rPr>
            </w:pPr>
            <w:r w:rsidRPr="00C35016">
              <w:rPr>
                <w:b/>
                <w:bCs/>
                <w:color w:val="000000"/>
              </w:rPr>
              <w:t>-</w:t>
            </w:r>
          </w:p>
        </w:tc>
        <w:tc>
          <w:tcPr>
            <w:tcW w:w="1648" w:type="dxa"/>
            <w:tcBorders>
              <w:top w:val="nil"/>
              <w:left w:val="nil"/>
              <w:bottom w:val="nil"/>
              <w:right w:val="nil"/>
            </w:tcBorders>
            <w:shd w:val="clear" w:color="auto" w:fill="auto"/>
            <w:noWrap/>
            <w:vAlign w:val="center"/>
          </w:tcPr>
          <w:p w14:paraId="306BEFFD" w14:textId="6F54FFE2" w:rsidR="00CC587B" w:rsidRPr="00C35016" w:rsidRDefault="00CC587B" w:rsidP="00CC587B">
            <w:pPr>
              <w:spacing w:line="216" w:lineRule="auto"/>
              <w:contextualSpacing/>
              <w:jc w:val="right"/>
              <w:outlineLvl w:val="0"/>
              <w:rPr>
                <w:rFonts w:eastAsia="Times New Roman"/>
                <w:bCs/>
                <w:lang w:eastAsia="en-GB"/>
              </w:rPr>
            </w:pPr>
            <w:r w:rsidRPr="00C35016">
              <w:rPr>
                <w:color w:val="000000"/>
              </w:rPr>
              <w:t>-</w:t>
            </w:r>
          </w:p>
        </w:tc>
        <w:tc>
          <w:tcPr>
            <w:tcW w:w="1648" w:type="dxa"/>
            <w:tcBorders>
              <w:top w:val="nil"/>
              <w:left w:val="nil"/>
              <w:bottom w:val="nil"/>
              <w:right w:val="nil"/>
            </w:tcBorders>
            <w:shd w:val="clear" w:color="auto" w:fill="auto"/>
            <w:noWrap/>
            <w:vAlign w:val="center"/>
          </w:tcPr>
          <w:p w14:paraId="37E2836B" w14:textId="2AE96C8D" w:rsidR="00CC587B" w:rsidRPr="00C35016" w:rsidRDefault="00CC587B" w:rsidP="00CC587B">
            <w:pPr>
              <w:spacing w:line="216" w:lineRule="auto"/>
              <w:contextualSpacing/>
              <w:jc w:val="right"/>
              <w:outlineLvl w:val="0"/>
              <w:rPr>
                <w:rFonts w:eastAsia="Times New Roman"/>
                <w:bCs/>
                <w:lang w:eastAsia="en-GB"/>
              </w:rPr>
            </w:pPr>
            <w:r w:rsidRPr="00C35016">
              <w:rPr>
                <w:color w:val="000000"/>
              </w:rPr>
              <w:t>534</w:t>
            </w:r>
          </w:p>
        </w:tc>
      </w:tr>
      <w:tr w:rsidR="00CC587B" w:rsidRPr="00E55A69" w14:paraId="563F84FF" w14:textId="77777777" w:rsidTr="008A3F59">
        <w:trPr>
          <w:trHeight w:val="300"/>
          <w:jc w:val="center"/>
        </w:trPr>
        <w:tc>
          <w:tcPr>
            <w:tcW w:w="508" w:type="dxa"/>
            <w:shd w:val="clear" w:color="auto" w:fill="auto"/>
            <w:noWrap/>
            <w:vAlign w:val="bottom"/>
            <w:hideMark/>
          </w:tcPr>
          <w:p w14:paraId="1651F1D6" w14:textId="77777777" w:rsidR="00CC587B" w:rsidRPr="00E55A69" w:rsidRDefault="00CC587B" w:rsidP="00CC587B">
            <w:pPr>
              <w:spacing w:line="216" w:lineRule="auto"/>
              <w:contextualSpacing/>
              <w:outlineLvl w:val="0"/>
              <w:rPr>
                <w:rFonts w:eastAsia="Times New Roman"/>
                <w:bCs/>
                <w:lang w:eastAsia="en-GB"/>
              </w:rPr>
            </w:pPr>
          </w:p>
        </w:tc>
        <w:tc>
          <w:tcPr>
            <w:tcW w:w="5877" w:type="dxa"/>
            <w:tcBorders>
              <w:top w:val="nil"/>
              <w:left w:val="nil"/>
              <w:bottom w:val="nil"/>
              <w:right w:val="nil"/>
            </w:tcBorders>
            <w:shd w:val="clear" w:color="auto" w:fill="auto"/>
            <w:noWrap/>
            <w:vAlign w:val="center"/>
            <w:hideMark/>
          </w:tcPr>
          <w:p w14:paraId="60B75909" w14:textId="57F622FB" w:rsidR="00CC587B" w:rsidRPr="00E55A69" w:rsidRDefault="00CC587B" w:rsidP="00CC587B">
            <w:pPr>
              <w:spacing w:line="216" w:lineRule="auto"/>
              <w:contextualSpacing/>
              <w:outlineLvl w:val="0"/>
              <w:rPr>
                <w:rFonts w:eastAsia="Times New Roman"/>
                <w:bCs/>
                <w:lang w:eastAsia="en-GB"/>
              </w:rPr>
            </w:pPr>
            <w:r>
              <w:rPr>
                <w:color w:val="000000"/>
              </w:rPr>
              <w:t>Repayment of finance lease principal</w:t>
            </w:r>
          </w:p>
        </w:tc>
        <w:tc>
          <w:tcPr>
            <w:tcW w:w="1647" w:type="dxa"/>
            <w:tcBorders>
              <w:top w:val="nil"/>
              <w:left w:val="nil"/>
              <w:bottom w:val="nil"/>
              <w:right w:val="nil"/>
            </w:tcBorders>
            <w:shd w:val="clear" w:color="auto" w:fill="auto"/>
            <w:noWrap/>
            <w:vAlign w:val="center"/>
          </w:tcPr>
          <w:p w14:paraId="74DF943E" w14:textId="14D71285" w:rsidR="00CC587B" w:rsidRPr="00E55A69" w:rsidRDefault="00CC587B" w:rsidP="00CC587B">
            <w:pPr>
              <w:spacing w:line="216" w:lineRule="auto"/>
              <w:contextualSpacing/>
              <w:jc w:val="right"/>
              <w:outlineLvl w:val="0"/>
              <w:rPr>
                <w:rFonts w:eastAsia="Times New Roman"/>
                <w:b/>
                <w:bCs/>
                <w:lang w:eastAsia="en-GB"/>
              </w:rPr>
            </w:pPr>
            <w:r>
              <w:rPr>
                <w:b/>
                <w:bCs/>
                <w:color w:val="000000"/>
              </w:rPr>
              <w:t>(4</w:t>
            </w:r>
            <w:r w:rsidR="008C6A99">
              <w:rPr>
                <w:b/>
                <w:bCs/>
                <w:color w:val="000000"/>
              </w:rPr>
              <w:t>3</w:t>
            </w:r>
            <w:r w:rsidR="00447465">
              <w:rPr>
                <w:b/>
                <w:bCs/>
                <w:color w:val="000000"/>
              </w:rPr>
              <w:t>9</w:t>
            </w:r>
            <w:r>
              <w:rPr>
                <w:b/>
                <w:bCs/>
                <w:color w:val="000000"/>
              </w:rPr>
              <w:t>)</w:t>
            </w:r>
          </w:p>
        </w:tc>
        <w:tc>
          <w:tcPr>
            <w:tcW w:w="1648" w:type="dxa"/>
            <w:tcBorders>
              <w:top w:val="nil"/>
              <w:left w:val="nil"/>
              <w:bottom w:val="nil"/>
              <w:right w:val="nil"/>
            </w:tcBorders>
            <w:shd w:val="clear" w:color="auto" w:fill="auto"/>
            <w:noWrap/>
            <w:vAlign w:val="center"/>
          </w:tcPr>
          <w:p w14:paraId="404716E5" w14:textId="5D76C157" w:rsidR="00CC587B" w:rsidRPr="00E55A69" w:rsidRDefault="00CC587B" w:rsidP="00CC587B">
            <w:pPr>
              <w:spacing w:line="216" w:lineRule="auto"/>
              <w:contextualSpacing/>
              <w:jc w:val="right"/>
              <w:outlineLvl w:val="0"/>
              <w:rPr>
                <w:rFonts w:eastAsia="Times New Roman"/>
                <w:bCs/>
                <w:lang w:eastAsia="en-GB"/>
              </w:rPr>
            </w:pPr>
            <w:r>
              <w:rPr>
                <w:color w:val="000000"/>
              </w:rPr>
              <w:t>(</w:t>
            </w:r>
            <w:r w:rsidR="008C6A99">
              <w:rPr>
                <w:color w:val="000000"/>
              </w:rPr>
              <w:t>199</w:t>
            </w:r>
            <w:r>
              <w:rPr>
                <w:color w:val="000000"/>
              </w:rPr>
              <w:t>)</w:t>
            </w:r>
          </w:p>
        </w:tc>
        <w:tc>
          <w:tcPr>
            <w:tcW w:w="1648" w:type="dxa"/>
            <w:tcBorders>
              <w:top w:val="nil"/>
              <w:left w:val="nil"/>
              <w:bottom w:val="nil"/>
              <w:right w:val="nil"/>
            </w:tcBorders>
            <w:shd w:val="clear" w:color="auto" w:fill="auto"/>
            <w:noWrap/>
            <w:vAlign w:val="center"/>
          </w:tcPr>
          <w:p w14:paraId="02461926" w14:textId="174CD893" w:rsidR="00CC587B" w:rsidRPr="00E55A69" w:rsidRDefault="00CC587B" w:rsidP="00CC587B">
            <w:pPr>
              <w:spacing w:line="216" w:lineRule="auto"/>
              <w:contextualSpacing/>
              <w:jc w:val="right"/>
              <w:outlineLvl w:val="0"/>
              <w:rPr>
                <w:rFonts w:eastAsia="Times New Roman"/>
                <w:bCs/>
                <w:lang w:eastAsia="en-GB"/>
              </w:rPr>
            </w:pPr>
            <w:r>
              <w:rPr>
                <w:color w:val="000000"/>
              </w:rPr>
              <w:t>(395)</w:t>
            </w:r>
          </w:p>
        </w:tc>
      </w:tr>
      <w:tr w:rsidR="00CC587B" w:rsidRPr="00E55A69" w14:paraId="464215A5" w14:textId="77777777" w:rsidTr="008A3F59">
        <w:trPr>
          <w:trHeight w:val="300"/>
          <w:jc w:val="center"/>
        </w:trPr>
        <w:tc>
          <w:tcPr>
            <w:tcW w:w="508" w:type="dxa"/>
            <w:shd w:val="clear" w:color="auto" w:fill="auto"/>
            <w:noWrap/>
            <w:vAlign w:val="bottom"/>
            <w:hideMark/>
          </w:tcPr>
          <w:p w14:paraId="5DDDFB56" w14:textId="77777777" w:rsidR="00CC587B" w:rsidRPr="00E55A69" w:rsidRDefault="00CC587B" w:rsidP="00CC587B">
            <w:pPr>
              <w:spacing w:line="216" w:lineRule="auto"/>
              <w:contextualSpacing/>
              <w:outlineLvl w:val="0"/>
              <w:rPr>
                <w:rFonts w:eastAsia="Times New Roman"/>
                <w:bCs/>
                <w:lang w:eastAsia="en-GB"/>
              </w:rPr>
            </w:pPr>
          </w:p>
        </w:tc>
        <w:tc>
          <w:tcPr>
            <w:tcW w:w="5877" w:type="dxa"/>
            <w:tcBorders>
              <w:top w:val="nil"/>
              <w:left w:val="nil"/>
              <w:bottom w:val="nil"/>
              <w:right w:val="nil"/>
            </w:tcBorders>
            <w:shd w:val="clear" w:color="auto" w:fill="auto"/>
            <w:noWrap/>
            <w:vAlign w:val="center"/>
            <w:hideMark/>
          </w:tcPr>
          <w:p w14:paraId="27FFF4C6" w14:textId="7A1D3BDE" w:rsidR="00CC587B" w:rsidRPr="00E55A69" w:rsidRDefault="00CC587B" w:rsidP="00CC587B">
            <w:pPr>
              <w:spacing w:line="216" w:lineRule="auto"/>
              <w:contextualSpacing/>
              <w:outlineLvl w:val="0"/>
              <w:rPr>
                <w:rFonts w:eastAsia="Times New Roman"/>
                <w:bCs/>
                <w:lang w:eastAsia="en-GB"/>
              </w:rPr>
            </w:pPr>
            <w:r>
              <w:rPr>
                <w:color w:val="000000"/>
              </w:rPr>
              <w:t>Lease liabilities interest paid</w:t>
            </w:r>
          </w:p>
        </w:tc>
        <w:tc>
          <w:tcPr>
            <w:tcW w:w="1647" w:type="dxa"/>
            <w:tcBorders>
              <w:top w:val="nil"/>
              <w:left w:val="nil"/>
              <w:bottom w:val="nil"/>
              <w:right w:val="nil"/>
            </w:tcBorders>
            <w:shd w:val="clear" w:color="auto" w:fill="auto"/>
            <w:noWrap/>
            <w:vAlign w:val="center"/>
          </w:tcPr>
          <w:p w14:paraId="215E244D" w14:textId="2FE401A5" w:rsidR="00CC587B" w:rsidRPr="00E55A69" w:rsidRDefault="00CC587B" w:rsidP="00CC587B">
            <w:pPr>
              <w:spacing w:line="216" w:lineRule="auto"/>
              <w:contextualSpacing/>
              <w:jc w:val="right"/>
              <w:outlineLvl w:val="0"/>
              <w:rPr>
                <w:rFonts w:eastAsia="Times New Roman"/>
                <w:b/>
                <w:bCs/>
                <w:lang w:eastAsia="en-GB"/>
              </w:rPr>
            </w:pPr>
            <w:r>
              <w:rPr>
                <w:b/>
                <w:bCs/>
                <w:color w:val="000000"/>
              </w:rPr>
              <w:t>(1</w:t>
            </w:r>
            <w:r w:rsidR="008C6A99">
              <w:rPr>
                <w:b/>
                <w:bCs/>
                <w:color w:val="000000"/>
              </w:rPr>
              <w:t>60</w:t>
            </w:r>
            <w:r>
              <w:rPr>
                <w:b/>
                <w:bCs/>
                <w:color w:val="000000"/>
              </w:rPr>
              <w:t>)</w:t>
            </w:r>
          </w:p>
        </w:tc>
        <w:tc>
          <w:tcPr>
            <w:tcW w:w="1648" w:type="dxa"/>
            <w:tcBorders>
              <w:top w:val="nil"/>
              <w:left w:val="nil"/>
              <w:bottom w:val="nil"/>
              <w:right w:val="nil"/>
            </w:tcBorders>
            <w:shd w:val="clear" w:color="auto" w:fill="auto"/>
            <w:noWrap/>
            <w:vAlign w:val="center"/>
          </w:tcPr>
          <w:p w14:paraId="33A365AE" w14:textId="64D792EE" w:rsidR="00CC587B" w:rsidRPr="00E55A69" w:rsidRDefault="00CC587B" w:rsidP="00CC587B">
            <w:pPr>
              <w:spacing w:line="216" w:lineRule="auto"/>
              <w:contextualSpacing/>
              <w:jc w:val="right"/>
              <w:outlineLvl w:val="0"/>
              <w:rPr>
                <w:rFonts w:eastAsia="Times New Roman"/>
                <w:bCs/>
                <w:lang w:eastAsia="en-GB"/>
              </w:rPr>
            </w:pPr>
            <w:r>
              <w:rPr>
                <w:color w:val="000000"/>
              </w:rPr>
              <w:t>(</w:t>
            </w:r>
            <w:r w:rsidR="00BE12F2">
              <w:rPr>
                <w:color w:val="000000"/>
              </w:rPr>
              <w:t>169</w:t>
            </w:r>
            <w:r>
              <w:rPr>
                <w:color w:val="000000"/>
              </w:rPr>
              <w:t>)</w:t>
            </w:r>
          </w:p>
        </w:tc>
        <w:tc>
          <w:tcPr>
            <w:tcW w:w="1648" w:type="dxa"/>
            <w:tcBorders>
              <w:top w:val="nil"/>
              <w:left w:val="nil"/>
              <w:bottom w:val="nil"/>
              <w:right w:val="nil"/>
            </w:tcBorders>
            <w:shd w:val="clear" w:color="auto" w:fill="auto"/>
            <w:noWrap/>
            <w:vAlign w:val="center"/>
          </w:tcPr>
          <w:p w14:paraId="1E809789" w14:textId="0FBD5A12" w:rsidR="00CC587B" w:rsidRPr="00E55A69" w:rsidRDefault="00CC587B" w:rsidP="00CC587B">
            <w:pPr>
              <w:spacing w:line="216" w:lineRule="auto"/>
              <w:contextualSpacing/>
              <w:jc w:val="right"/>
              <w:outlineLvl w:val="0"/>
              <w:rPr>
                <w:rFonts w:eastAsia="Times New Roman"/>
                <w:bCs/>
                <w:lang w:eastAsia="en-GB"/>
              </w:rPr>
            </w:pPr>
            <w:r>
              <w:rPr>
                <w:color w:val="000000"/>
              </w:rPr>
              <w:t>(340)</w:t>
            </w:r>
          </w:p>
        </w:tc>
      </w:tr>
      <w:tr w:rsidR="00CC587B" w:rsidRPr="00E55A69" w14:paraId="1EFB9FA7" w14:textId="77777777" w:rsidTr="008A3F59">
        <w:trPr>
          <w:trHeight w:val="300"/>
          <w:jc w:val="center"/>
        </w:trPr>
        <w:tc>
          <w:tcPr>
            <w:tcW w:w="508" w:type="dxa"/>
            <w:shd w:val="clear" w:color="auto" w:fill="auto"/>
            <w:noWrap/>
            <w:vAlign w:val="bottom"/>
          </w:tcPr>
          <w:p w14:paraId="2CC5C537" w14:textId="77777777" w:rsidR="00CC587B" w:rsidRPr="00E55A69" w:rsidRDefault="00CC587B" w:rsidP="00CC587B">
            <w:pPr>
              <w:spacing w:line="216" w:lineRule="auto"/>
              <w:contextualSpacing/>
              <w:outlineLvl w:val="0"/>
              <w:rPr>
                <w:rFonts w:eastAsia="Times New Roman"/>
                <w:bCs/>
                <w:lang w:eastAsia="en-GB"/>
              </w:rPr>
            </w:pPr>
          </w:p>
        </w:tc>
        <w:tc>
          <w:tcPr>
            <w:tcW w:w="5877" w:type="dxa"/>
            <w:tcBorders>
              <w:top w:val="nil"/>
              <w:left w:val="nil"/>
              <w:bottom w:val="single" w:sz="8" w:space="0" w:color="auto"/>
              <w:right w:val="nil"/>
            </w:tcBorders>
            <w:shd w:val="clear" w:color="auto" w:fill="auto"/>
            <w:noWrap/>
            <w:vAlign w:val="center"/>
          </w:tcPr>
          <w:p w14:paraId="3A2B9F61" w14:textId="04A24B4D" w:rsidR="00CC587B" w:rsidRPr="00E55A69" w:rsidRDefault="00CC587B" w:rsidP="00CC587B">
            <w:pPr>
              <w:spacing w:line="216" w:lineRule="auto"/>
              <w:contextualSpacing/>
              <w:outlineLvl w:val="0"/>
              <w:rPr>
                <w:rFonts w:eastAsia="Times New Roman"/>
                <w:bCs/>
                <w:lang w:eastAsia="en-GB"/>
              </w:rPr>
            </w:pPr>
            <w:r>
              <w:rPr>
                <w:color w:val="000000"/>
              </w:rPr>
              <w:t>Dividends paid</w:t>
            </w:r>
          </w:p>
        </w:tc>
        <w:tc>
          <w:tcPr>
            <w:tcW w:w="1647" w:type="dxa"/>
            <w:tcBorders>
              <w:top w:val="nil"/>
              <w:left w:val="nil"/>
              <w:bottom w:val="single" w:sz="8" w:space="0" w:color="auto"/>
              <w:right w:val="nil"/>
            </w:tcBorders>
            <w:shd w:val="clear" w:color="auto" w:fill="auto"/>
            <w:noWrap/>
            <w:vAlign w:val="center"/>
          </w:tcPr>
          <w:p w14:paraId="368E2242" w14:textId="612F7CAC" w:rsidR="00CC587B" w:rsidRPr="00E55A69" w:rsidRDefault="00CC587B" w:rsidP="00CC587B">
            <w:pPr>
              <w:spacing w:line="216" w:lineRule="auto"/>
              <w:contextualSpacing/>
              <w:jc w:val="right"/>
              <w:outlineLvl w:val="0"/>
              <w:rPr>
                <w:rFonts w:eastAsia="Times New Roman"/>
                <w:b/>
                <w:bCs/>
                <w:lang w:eastAsia="en-GB"/>
              </w:rPr>
            </w:pPr>
            <w:r>
              <w:rPr>
                <w:b/>
                <w:bCs/>
                <w:color w:val="000000"/>
              </w:rPr>
              <w:t>-</w:t>
            </w:r>
          </w:p>
        </w:tc>
        <w:tc>
          <w:tcPr>
            <w:tcW w:w="1648" w:type="dxa"/>
            <w:tcBorders>
              <w:top w:val="nil"/>
              <w:left w:val="nil"/>
              <w:bottom w:val="single" w:sz="8" w:space="0" w:color="auto"/>
              <w:right w:val="nil"/>
            </w:tcBorders>
            <w:shd w:val="clear" w:color="auto" w:fill="auto"/>
            <w:noWrap/>
            <w:vAlign w:val="center"/>
          </w:tcPr>
          <w:p w14:paraId="05C50589" w14:textId="75CEB90F" w:rsidR="00CC587B" w:rsidRPr="00E55A69" w:rsidRDefault="00CC587B" w:rsidP="00CC587B">
            <w:pPr>
              <w:spacing w:line="216" w:lineRule="auto"/>
              <w:contextualSpacing/>
              <w:jc w:val="right"/>
              <w:outlineLvl w:val="0"/>
              <w:rPr>
                <w:rFonts w:eastAsia="Times New Roman"/>
                <w:bCs/>
                <w:lang w:eastAsia="en-GB"/>
              </w:rPr>
            </w:pPr>
            <w:r>
              <w:rPr>
                <w:color w:val="000000"/>
              </w:rPr>
              <w:t>(419)</w:t>
            </w:r>
          </w:p>
        </w:tc>
        <w:tc>
          <w:tcPr>
            <w:tcW w:w="1648" w:type="dxa"/>
            <w:tcBorders>
              <w:top w:val="nil"/>
              <w:left w:val="nil"/>
              <w:bottom w:val="single" w:sz="8" w:space="0" w:color="auto"/>
              <w:right w:val="nil"/>
            </w:tcBorders>
            <w:shd w:val="clear" w:color="auto" w:fill="auto"/>
            <w:noWrap/>
            <w:vAlign w:val="center"/>
          </w:tcPr>
          <w:p w14:paraId="72721E26" w14:textId="169E67D7" w:rsidR="00CC587B" w:rsidRPr="00E55A69" w:rsidRDefault="00CC587B" w:rsidP="00CC587B">
            <w:pPr>
              <w:spacing w:line="216" w:lineRule="auto"/>
              <w:contextualSpacing/>
              <w:jc w:val="right"/>
              <w:outlineLvl w:val="0"/>
              <w:rPr>
                <w:rFonts w:eastAsia="Times New Roman"/>
                <w:bCs/>
                <w:lang w:eastAsia="en-GB"/>
              </w:rPr>
            </w:pPr>
            <w:r>
              <w:rPr>
                <w:color w:val="000000"/>
              </w:rPr>
              <w:t>(644)</w:t>
            </w:r>
          </w:p>
        </w:tc>
      </w:tr>
      <w:tr w:rsidR="00CC587B" w:rsidRPr="00E55A69" w14:paraId="019B532E" w14:textId="77777777" w:rsidTr="008A3F59">
        <w:trPr>
          <w:trHeight w:val="300"/>
          <w:jc w:val="center"/>
        </w:trPr>
        <w:tc>
          <w:tcPr>
            <w:tcW w:w="508" w:type="dxa"/>
            <w:shd w:val="clear" w:color="auto" w:fill="auto"/>
            <w:noWrap/>
            <w:vAlign w:val="bottom"/>
          </w:tcPr>
          <w:p w14:paraId="36288948" w14:textId="77777777" w:rsidR="00CC587B" w:rsidRPr="00E55A69" w:rsidRDefault="00CC587B" w:rsidP="00CC587B">
            <w:pPr>
              <w:spacing w:line="20" w:lineRule="atLeast"/>
              <w:contextualSpacing/>
              <w:outlineLvl w:val="0"/>
              <w:rPr>
                <w:rFonts w:eastAsia="Times New Roman"/>
                <w:sz w:val="18"/>
                <w:szCs w:val="18"/>
                <w:lang w:eastAsia="en-GB"/>
              </w:rPr>
            </w:pPr>
          </w:p>
        </w:tc>
        <w:tc>
          <w:tcPr>
            <w:tcW w:w="5877" w:type="dxa"/>
            <w:tcBorders>
              <w:top w:val="nil"/>
              <w:left w:val="nil"/>
              <w:bottom w:val="single" w:sz="8" w:space="0" w:color="auto"/>
              <w:right w:val="nil"/>
            </w:tcBorders>
            <w:shd w:val="clear" w:color="auto" w:fill="auto"/>
            <w:noWrap/>
            <w:vAlign w:val="center"/>
          </w:tcPr>
          <w:p w14:paraId="4C277129" w14:textId="56027274" w:rsidR="00CC587B" w:rsidRPr="00E55A69" w:rsidRDefault="00CC587B" w:rsidP="00CC587B">
            <w:pPr>
              <w:spacing w:line="216" w:lineRule="auto"/>
              <w:contextualSpacing/>
              <w:outlineLvl w:val="0"/>
              <w:rPr>
                <w:rFonts w:eastAsia="Times New Roman"/>
                <w:lang w:eastAsia="en-GB"/>
              </w:rPr>
            </w:pPr>
            <w:r>
              <w:rPr>
                <w:b/>
                <w:bCs/>
                <w:color w:val="000000"/>
              </w:rPr>
              <w:t>Net cash flows from financing activities</w:t>
            </w:r>
          </w:p>
        </w:tc>
        <w:tc>
          <w:tcPr>
            <w:tcW w:w="1647" w:type="dxa"/>
            <w:tcBorders>
              <w:top w:val="nil"/>
              <w:left w:val="nil"/>
              <w:bottom w:val="single" w:sz="8" w:space="0" w:color="auto"/>
              <w:right w:val="nil"/>
            </w:tcBorders>
            <w:shd w:val="clear" w:color="auto" w:fill="auto"/>
            <w:noWrap/>
            <w:vAlign w:val="center"/>
          </w:tcPr>
          <w:p w14:paraId="202D2237" w14:textId="36EDB3B1" w:rsidR="00CC587B" w:rsidRPr="00E55A69" w:rsidRDefault="00CC587B" w:rsidP="00CC587B">
            <w:pPr>
              <w:spacing w:line="216" w:lineRule="auto"/>
              <w:contextualSpacing/>
              <w:jc w:val="right"/>
              <w:outlineLvl w:val="0"/>
              <w:rPr>
                <w:b/>
                <w:bCs/>
              </w:rPr>
            </w:pPr>
            <w:r>
              <w:rPr>
                <w:b/>
                <w:bCs/>
                <w:color w:val="000000"/>
              </w:rPr>
              <w:t>4,001</w:t>
            </w:r>
          </w:p>
        </w:tc>
        <w:tc>
          <w:tcPr>
            <w:tcW w:w="1648" w:type="dxa"/>
            <w:tcBorders>
              <w:top w:val="nil"/>
              <w:left w:val="nil"/>
              <w:bottom w:val="single" w:sz="8" w:space="0" w:color="auto"/>
              <w:right w:val="nil"/>
            </w:tcBorders>
            <w:shd w:val="clear" w:color="auto" w:fill="auto"/>
            <w:noWrap/>
            <w:vAlign w:val="center"/>
          </w:tcPr>
          <w:p w14:paraId="7E86562B" w14:textId="71F16AEB" w:rsidR="00CC587B" w:rsidRPr="00E55A69" w:rsidRDefault="00CC587B" w:rsidP="00CC587B">
            <w:pPr>
              <w:spacing w:line="216" w:lineRule="auto"/>
              <w:contextualSpacing/>
              <w:jc w:val="right"/>
              <w:outlineLvl w:val="0"/>
              <w:rPr>
                <w:bCs/>
              </w:rPr>
            </w:pPr>
            <w:r>
              <w:rPr>
                <w:color w:val="000000"/>
              </w:rPr>
              <w:t>2,</w:t>
            </w:r>
            <w:r w:rsidR="00BE12F2">
              <w:rPr>
                <w:color w:val="000000"/>
              </w:rPr>
              <w:t>550</w:t>
            </w:r>
          </w:p>
        </w:tc>
        <w:tc>
          <w:tcPr>
            <w:tcW w:w="1648" w:type="dxa"/>
            <w:tcBorders>
              <w:top w:val="nil"/>
              <w:left w:val="nil"/>
              <w:bottom w:val="single" w:sz="8" w:space="0" w:color="auto"/>
              <w:right w:val="nil"/>
            </w:tcBorders>
            <w:shd w:val="clear" w:color="auto" w:fill="auto"/>
            <w:noWrap/>
            <w:vAlign w:val="center"/>
          </w:tcPr>
          <w:p w14:paraId="02A4A6B0" w14:textId="37A1AEA2" w:rsidR="00CC587B" w:rsidRPr="00E55A69" w:rsidRDefault="00CC587B" w:rsidP="00CC587B">
            <w:pPr>
              <w:spacing w:line="216" w:lineRule="auto"/>
              <w:contextualSpacing/>
              <w:jc w:val="right"/>
              <w:outlineLvl w:val="0"/>
              <w:rPr>
                <w:color w:val="000000"/>
              </w:rPr>
            </w:pPr>
            <w:r>
              <w:rPr>
                <w:color w:val="000000"/>
              </w:rPr>
              <w:t>1,</w:t>
            </w:r>
            <w:r w:rsidR="008C6A99">
              <w:rPr>
                <w:color w:val="000000"/>
              </w:rPr>
              <w:t>597</w:t>
            </w:r>
          </w:p>
        </w:tc>
      </w:tr>
      <w:tr w:rsidR="00CC587B" w:rsidRPr="00E55A69" w14:paraId="5F0F0902" w14:textId="77777777" w:rsidTr="00E00A98">
        <w:trPr>
          <w:trHeight w:val="335"/>
          <w:jc w:val="center"/>
        </w:trPr>
        <w:tc>
          <w:tcPr>
            <w:tcW w:w="508" w:type="dxa"/>
            <w:shd w:val="clear" w:color="auto" w:fill="auto"/>
            <w:noWrap/>
            <w:vAlign w:val="bottom"/>
          </w:tcPr>
          <w:p w14:paraId="3ED2C9C1" w14:textId="77777777" w:rsidR="00CC587B" w:rsidRPr="00E55A69" w:rsidRDefault="00CC587B" w:rsidP="00CC587B">
            <w:pPr>
              <w:spacing w:line="19"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tcPr>
          <w:p w14:paraId="3792CADF" w14:textId="17FAC238" w:rsidR="00CC587B" w:rsidRPr="00E55A69" w:rsidRDefault="00CC587B" w:rsidP="00CC587B">
            <w:pPr>
              <w:spacing w:line="216" w:lineRule="auto"/>
              <w:contextualSpacing/>
              <w:outlineLvl w:val="0"/>
              <w:rPr>
                <w:rFonts w:eastAsia="Times New Roman"/>
                <w:b/>
                <w:bCs/>
                <w:lang w:eastAsia="en-GB"/>
              </w:rPr>
            </w:pPr>
            <w:r>
              <w:rPr>
                <w:b/>
                <w:bCs/>
                <w:color w:val="000000"/>
              </w:rPr>
              <w:t>Net (decrease) / increase in cash and cash equivalents</w:t>
            </w:r>
          </w:p>
        </w:tc>
        <w:tc>
          <w:tcPr>
            <w:tcW w:w="1647" w:type="dxa"/>
            <w:tcBorders>
              <w:top w:val="nil"/>
              <w:left w:val="nil"/>
              <w:bottom w:val="nil"/>
              <w:right w:val="nil"/>
            </w:tcBorders>
            <w:shd w:val="clear" w:color="auto" w:fill="auto"/>
            <w:noWrap/>
            <w:vAlign w:val="center"/>
          </w:tcPr>
          <w:p w14:paraId="157DAAFA" w14:textId="09F9A634" w:rsidR="00CC587B" w:rsidRPr="00E55A69" w:rsidRDefault="00CC587B" w:rsidP="00CC587B">
            <w:pPr>
              <w:spacing w:line="216" w:lineRule="auto"/>
              <w:contextualSpacing/>
              <w:jc w:val="right"/>
              <w:outlineLvl w:val="0"/>
              <w:rPr>
                <w:b/>
                <w:bCs/>
              </w:rPr>
            </w:pPr>
            <w:r>
              <w:rPr>
                <w:b/>
                <w:bCs/>
                <w:color w:val="000000"/>
              </w:rPr>
              <w:t>5,259</w:t>
            </w:r>
          </w:p>
        </w:tc>
        <w:tc>
          <w:tcPr>
            <w:tcW w:w="1648" w:type="dxa"/>
            <w:tcBorders>
              <w:top w:val="nil"/>
              <w:left w:val="nil"/>
              <w:bottom w:val="nil"/>
              <w:right w:val="nil"/>
            </w:tcBorders>
            <w:shd w:val="clear" w:color="auto" w:fill="auto"/>
            <w:noWrap/>
            <w:vAlign w:val="center"/>
          </w:tcPr>
          <w:p w14:paraId="1114E3C2" w14:textId="4969D3C9" w:rsidR="00CC587B" w:rsidRPr="00E55A69" w:rsidRDefault="00CC587B" w:rsidP="00CC587B">
            <w:pPr>
              <w:spacing w:line="216" w:lineRule="auto"/>
              <w:contextualSpacing/>
              <w:jc w:val="right"/>
              <w:outlineLvl w:val="0"/>
              <w:rPr>
                <w:bCs/>
              </w:rPr>
            </w:pPr>
            <w:r>
              <w:rPr>
                <w:color w:val="000000"/>
              </w:rPr>
              <w:t>3,377</w:t>
            </w:r>
          </w:p>
        </w:tc>
        <w:tc>
          <w:tcPr>
            <w:tcW w:w="1648" w:type="dxa"/>
            <w:tcBorders>
              <w:top w:val="nil"/>
              <w:left w:val="nil"/>
              <w:bottom w:val="nil"/>
              <w:right w:val="nil"/>
            </w:tcBorders>
            <w:shd w:val="clear" w:color="auto" w:fill="auto"/>
            <w:noWrap/>
            <w:vAlign w:val="center"/>
          </w:tcPr>
          <w:p w14:paraId="69724006" w14:textId="7BEE9704" w:rsidR="00CC587B" w:rsidRPr="00E55A69" w:rsidRDefault="00CC587B" w:rsidP="00CC587B">
            <w:pPr>
              <w:spacing w:line="216" w:lineRule="auto"/>
              <w:contextualSpacing/>
              <w:jc w:val="right"/>
              <w:outlineLvl w:val="0"/>
              <w:rPr>
                <w:color w:val="000000"/>
              </w:rPr>
            </w:pPr>
            <w:r>
              <w:rPr>
                <w:color w:val="000000"/>
              </w:rPr>
              <w:t>2,870</w:t>
            </w:r>
          </w:p>
        </w:tc>
      </w:tr>
      <w:tr w:rsidR="00CC587B" w:rsidRPr="00E55A69" w14:paraId="54A12B45" w14:textId="77777777" w:rsidTr="008A3F59">
        <w:trPr>
          <w:trHeight w:val="68"/>
          <w:jc w:val="center"/>
        </w:trPr>
        <w:tc>
          <w:tcPr>
            <w:tcW w:w="508" w:type="dxa"/>
            <w:shd w:val="clear" w:color="auto" w:fill="auto"/>
            <w:noWrap/>
            <w:vAlign w:val="bottom"/>
          </w:tcPr>
          <w:p w14:paraId="5ED981F8" w14:textId="77777777" w:rsidR="00CC587B" w:rsidRPr="00E55A69" w:rsidRDefault="00CC587B" w:rsidP="00CC587B">
            <w:pPr>
              <w:spacing w:line="19" w:lineRule="atLeast"/>
              <w:contextualSpacing/>
              <w:outlineLvl w:val="0"/>
              <w:rPr>
                <w:rFonts w:eastAsia="Times New Roman"/>
                <w:sz w:val="18"/>
                <w:szCs w:val="18"/>
                <w:lang w:eastAsia="en-GB"/>
              </w:rPr>
            </w:pPr>
          </w:p>
        </w:tc>
        <w:tc>
          <w:tcPr>
            <w:tcW w:w="5877" w:type="dxa"/>
            <w:tcBorders>
              <w:top w:val="nil"/>
              <w:left w:val="nil"/>
              <w:bottom w:val="nil"/>
              <w:right w:val="nil"/>
            </w:tcBorders>
            <w:shd w:val="clear" w:color="auto" w:fill="auto"/>
            <w:noWrap/>
            <w:vAlign w:val="center"/>
          </w:tcPr>
          <w:p w14:paraId="595BE4AE" w14:textId="56F3FFAC" w:rsidR="00CC587B" w:rsidRPr="00E55A69" w:rsidRDefault="00CC587B" w:rsidP="00CC587B">
            <w:pPr>
              <w:spacing w:line="216" w:lineRule="auto"/>
              <w:contextualSpacing/>
              <w:outlineLvl w:val="0"/>
              <w:rPr>
                <w:rFonts w:eastAsia="Times New Roman"/>
                <w:b/>
                <w:bCs/>
                <w:lang w:eastAsia="en-GB"/>
              </w:rPr>
            </w:pPr>
            <w:r>
              <w:rPr>
                <w:color w:val="000000"/>
              </w:rPr>
              <w:t>Cash at start of year</w:t>
            </w:r>
          </w:p>
        </w:tc>
        <w:tc>
          <w:tcPr>
            <w:tcW w:w="1647" w:type="dxa"/>
            <w:tcBorders>
              <w:top w:val="nil"/>
              <w:left w:val="nil"/>
              <w:bottom w:val="nil"/>
              <w:right w:val="nil"/>
            </w:tcBorders>
            <w:shd w:val="clear" w:color="auto" w:fill="auto"/>
            <w:noWrap/>
            <w:vAlign w:val="center"/>
          </w:tcPr>
          <w:p w14:paraId="3560BC08" w14:textId="0CE4AD83" w:rsidR="00CC587B" w:rsidRPr="00E55A69" w:rsidRDefault="00CC587B" w:rsidP="00CC587B">
            <w:pPr>
              <w:spacing w:line="216" w:lineRule="auto"/>
              <w:contextualSpacing/>
              <w:jc w:val="right"/>
              <w:outlineLvl w:val="0"/>
              <w:rPr>
                <w:b/>
                <w:bCs/>
              </w:rPr>
            </w:pPr>
            <w:r>
              <w:rPr>
                <w:b/>
                <w:bCs/>
                <w:color w:val="000000"/>
              </w:rPr>
              <w:t>9,108</w:t>
            </w:r>
          </w:p>
        </w:tc>
        <w:tc>
          <w:tcPr>
            <w:tcW w:w="1648" w:type="dxa"/>
            <w:tcBorders>
              <w:top w:val="nil"/>
              <w:left w:val="nil"/>
              <w:bottom w:val="nil"/>
              <w:right w:val="nil"/>
            </w:tcBorders>
            <w:shd w:val="clear" w:color="auto" w:fill="auto"/>
            <w:noWrap/>
            <w:vAlign w:val="center"/>
          </w:tcPr>
          <w:p w14:paraId="5B1A4A0F" w14:textId="3BE142F9" w:rsidR="00CC587B" w:rsidRPr="00E55A69" w:rsidRDefault="00CC587B" w:rsidP="00CC587B">
            <w:pPr>
              <w:spacing w:line="216" w:lineRule="auto"/>
              <w:contextualSpacing/>
              <w:jc w:val="right"/>
              <w:outlineLvl w:val="0"/>
              <w:rPr>
                <w:bCs/>
              </w:rPr>
            </w:pPr>
            <w:r>
              <w:rPr>
                <w:color w:val="000000"/>
              </w:rPr>
              <w:t>6,184</w:t>
            </w:r>
          </w:p>
        </w:tc>
        <w:tc>
          <w:tcPr>
            <w:tcW w:w="1648" w:type="dxa"/>
            <w:tcBorders>
              <w:top w:val="nil"/>
              <w:left w:val="nil"/>
              <w:bottom w:val="nil"/>
              <w:right w:val="nil"/>
            </w:tcBorders>
            <w:shd w:val="clear" w:color="auto" w:fill="auto"/>
            <w:noWrap/>
            <w:vAlign w:val="center"/>
          </w:tcPr>
          <w:p w14:paraId="1A980269" w14:textId="4BD30FC4" w:rsidR="00CC587B" w:rsidRPr="00E55A69" w:rsidRDefault="00CC587B" w:rsidP="00CC587B">
            <w:pPr>
              <w:spacing w:line="216" w:lineRule="auto"/>
              <w:contextualSpacing/>
              <w:jc w:val="right"/>
              <w:outlineLvl w:val="0"/>
              <w:rPr>
                <w:color w:val="000000"/>
              </w:rPr>
            </w:pPr>
            <w:r>
              <w:rPr>
                <w:color w:val="000000"/>
              </w:rPr>
              <w:t>6,184</w:t>
            </w:r>
          </w:p>
        </w:tc>
      </w:tr>
      <w:tr w:rsidR="005121A5" w:rsidRPr="00E55A69" w14:paraId="32593738" w14:textId="77777777" w:rsidTr="00E00A98">
        <w:trPr>
          <w:trHeight w:val="349"/>
          <w:jc w:val="center"/>
        </w:trPr>
        <w:tc>
          <w:tcPr>
            <w:tcW w:w="508" w:type="dxa"/>
            <w:shd w:val="clear" w:color="auto" w:fill="auto"/>
            <w:noWrap/>
            <w:vAlign w:val="bottom"/>
          </w:tcPr>
          <w:p w14:paraId="57446A97" w14:textId="77777777" w:rsidR="005121A5" w:rsidRPr="00E55A69" w:rsidRDefault="005121A5" w:rsidP="005121A5">
            <w:pPr>
              <w:spacing w:line="19" w:lineRule="atLeast"/>
              <w:contextualSpacing/>
              <w:outlineLvl w:val="0"/>
              <w:rPr>
                <w:rFonts w:eastAsia="Times New Roman"/>
                <w:sz w:val="18"/>
                <w:szCs w:val="18"/>
                <w:lang w:eastAsia="en-GB"/>
              </w:rPr>
            </w:pPr>
          </w:p>
        </w:tc>
        <w:tc>
          <w:tcPr>
            <w:tcW w:w="5877" w:type="dxa"/>
            <w:tcBorders>
              <w:top w:val="nil"/>
              <w:left w:val="nil"/>
              <w:bottom w:val="single" w:sz="8" w:space="0" w:color="auto"/>
              <w:right w:val="nil"/>
            </w:tcBorders>
            <w:shd w:val="clear" w:color="auto" w:fill="auto"/>
            <w:noWrap/>
            <w:vAlign w:val="center"/>
          </w:tcPr>
          <w:p w14:paraId="76BA103F" w14:textId="335F4F95" w:rsidR="005121A5" w:rsidRDefault="005121A5" w:rsidP="005121A5">
            <w:pPr>
              <w:spacing w:line="216" w:lineRule="auto"/>
              <w:contextualSpacing/>
              <w:outlineLvl w:val="0"/>
              <w:rPr>
                <w:color w:val="000000"/>
              </w:rPr>
            </w:pPr>
            <w:r>
              <w:rPr>
                <w:color w:val="000000"/>
              </w:rPr>
              <w:t>Exchange gains on cash balances</w:t>
            </w:r>
          </w:p>
        </w:tc>
        <w:tc>
          <w:tcPr>
            <w:tcW w:w="1647" w:type="dxa"/>
            <w:tcBorders>
              <w:top w:val="nil"/>
              <w:left w:val="nil"/>
              <w:bottom w:val="single" w:sz="8" w:space="0" w:color="auto"/>
              <w:right w:val="nil"/>
            </w:tcBorders>
            <w:shd w:val="clear" w:color="auto" w:fill="auto"/>
            <w:noWrap/>
            <w:vAlign w:val="center"/>
          </w:tcPr>
          <w:p w14:paraId="5B0E4895" w14:textId="271DD6AF" w:rsidR="005121A5" w:rsidRDefault="005121A5" w:rsidP="005121A5">
            <w:pPr>
              <w:spacing w:line="216" w:lineRule="auto"/>
              <w:contextualSpacing/>
              <w:jc w:val="right"/>
              <w:outlineLvl w:val="0"/>
              <w:rPr>
                <w:b/>
                <w:bCs/>
                <w:color w:val="000000"/>
              </w:rPr>
            </w:pPr>
            <w:r>
              <w:rPr>
                <w:b/>
                <w:bCs/>
                <w:color w:val="000000"/>
              </w:rPr>
              <w:t>- </w:t>
            </w:r>
          </w:p>
        </w:tc>
        <w:tc>
          <w:tcPr>
            <w:tcW w:w="1648" w:type="dxa"/>
            <w:tcBorders>
              <w:top w:val="nil"/>
              <w:left w:val="nil"/>
              <w:bottom w:val="single" w:sz="8" w:space="0" w:color="auto"/>
              <w:right w:val="nil"/>
            </w:tcBorders>
            <w:shd w:val="clear" w:color="auto" w:fill="auto"/>
            <w:noWrap/>
            <w:vAlign w:val="center"/>
          </w:tcPr>
          <w:p w14:paraId="4E03542B" w14:textId="05C3A7DD" w:rsidR="005121A5" w:rsidRDefault="005121A5" w:rsidP="005121A5">
            <w:pPr>
              <w:spacing w:line="216" w:lineRule="auto"/>
              <w:contextualSpacing/>
              <w:jc w:val="right"/>
              <w:outlineLvl w:val="0"/>
              <w:rPr>
                <w:color w:val="000000"/>
              </w:rPr>
            </w:pPr>
            <w:r>
              <w:rPr>
                <w:color w:val="000000"/>
              </w:rPr>
              <w:t> -</w:t>
            </w:r>
          </w:p>
        </w:tc>
        <w:tc>
          <w:tcPr>
            <w:tcW w:w="1648" w:type="dxa"/>
            <w:tcBorders>
              <w:top w:val="nil"/>
              <w:left w:val="nil"/>
              <w:bottom w:val="single" w:sz="8" w:space="0" w:color="auto"/>
              <w:right w:val="nil"/>
            </w:tcBorders>
            <w:shd w:val="clear" w:color="auto" w:fill="auto"/>
            <w:noWrap/>
            <w:vAlign w:val="center"/>
          </w:tcPr>
          <w:p w14:paraId="70C0DFDE" w14:textId="59A7DB78" w:rsidR="005121A5" w:rsidRDefault="005121A5" w:rsidP="005121A5">
            <w:pPr>
              <w:spacing w:line="216" w:lineRule="auto"/>
              <w:contextualSpacing/>
              <w:jc w:val="right"/>
              <w:outlineLvl w:val="0"/>
              <w:rPr>
                <w:color w:val="000000"/>
              </w:rPr>
            </w:pPr>
            <w:r>
              <w:rPr>
                <w:color w:val="000000"/>
              </w:rPr>
              <w:t>54</w:t>
            </w:r>
          </w:p>
        </w:tc>
      </w:tr>
      <w:tr w:rsidR="005121A5" w:rsidRPr="00E55A69" w14:paraId="48C7AC0B" w14:textId="77777777" w:rsidTr="00E00A98">
        <w:trPr>
          <w:trHeight w:val="277"/>
          <w:jc w:val="center"/>
        </w:trPr>
        <w:tc>
          <w:tcPr>
            <w:tcW w:w="508" w:type="dxa"/>
            <w:shd w:val="clear" w:color="auto" w:fill="auto"/>
            <w:noWrap/>
            <w:vAlign w:val="bottom"/>
          </w:tcPr>
          <w:p w14:paraId="4605C797" w14:textId="77777777" w:rsidR="005121A5" w:rsidRPr="00E55A69" w:rsidRDefault="005121A5" w:rsidP="005121A5">
            <w:pPr>
              <w:spacing w:line="19" w:lineRule="atLeast"/>
              <w:contextualSpacing/>
              <w:outlineLvl w:val="0"/>
              <w:rPr>
                <w:rFonts w:eastAsia="Times New Roman"/>
                <w:sz w:val="18"/>
                <w:szCs w:val="18"/>
                <w:lang w:eastAsia="en-GB"/>
              </w:rPr>
            </w:pPr>
          </w:p>
        </w:tc>
        <w:tc>
          <w:tcPr>
            <w:tcW w:w="5877" w:type="dxa"/>
            <w:tcBorders>
              <w:top w:val="nil"/>
              <w:left w:val="nil"/>
              <w:bottom w:val="single" w:sz="8" w:space="0" w:color="auto"/>
              <w:right w:val="nil"/>
            </w:tcBorders>
            <w:shd w:val="clear" w:color="auto" w:fill="auto"/>
            <w:noWrap/>
            <w:vAlign w:val="center"/>
          </w:tcPr>
          <w:p w14:paraId="66C6B74E" w14:textId="7B10ACB7" w:rsidR="005121A5" w:rsidRPr="00E55A69" w:rsidRDefault="005121A5" w:rsidP="005121A5">
            <w:pPr>
              <w:spacing w:line="216" w:lineRule="auto"/>
              <w:contextualSpacing/>
              <w:outlineLvl w:val="0"/>
              <w:rPr>
                <w:rFonts w:eastAsia="Times New Roman"/>
                <w:lang w:eastAsia="en-GB"/>
              </w:rPr>
            </w:pPr>
            <w:r>
              <w:rPr>
                <w:b/>
                <w:bCs/>
                <w:color w:val="000000"/>
              </w:rPr>
              <w:t>Cash and cash equivalents at end of year</w:t>
            </w:r>
          </w:p>
        </w:tc>
        <w:tc>
          <w:tcPr>
            <w:tcW w:w="1647" w:type="dxa"/>
            <w:tcBorders>
              <w:top w:val="nil"/>
              <w:left w:val="nil"/>
              <w:bottom w:val="single" w:sz="8" w:space="0" w:color="auto"/>
              <w:right w:val="nil"/>
            </w:tcBorders>
            <w:shd w:val="clear" w:color="auto" w:fill="auto"/>
            <w:noWrap/>
            <w:vAlign w:val="center"/>
          </w:tcPr>
          <w:p w14:paraId="7073282A" w14:textId="49BED281" w:rsidR="005121A5" w:rsidRPr="00E55A69" w:rsidRDefault="005121A5" w:rsidP="005121A5">
            <w:pPr>
              <w:spacing w:line="216" w:lineRule="auto"/>
              <w:contextualSpacing/>
              <w:jc w:val="right"/>
              <w:outlineLvl w:val="0"/>
              <w:rPr>
                <w:b/>
                <w:bCs/>
              </w:rPr>
            </w:pPr>
            <w:r>
              <w:rPr>
                <w:b/>
                <w:bCs/>
                <w:color w:val="000000"/>
              </w:rPr>
              <w:t>14,367</w:t>
            </w:r>
          </w:p>
        </w:tc>
        <w:tc>
          <w:tcPr>
            <w:tcW w:w="1648" w:type="dxa"/>
            <w:tcBorders>
              <w:top w:val="nil"/>
              <w:left w:val="nil"/>
              <w:bottom w:val="single" w:sz="8" w:space="0" w:color="auto"/>
              <w:right w:val="nil"/>
            </w:tcBorders>
            <w:shd w:val="clear" w:color="auto" w:fill="auto"/>
            <w:noWrap/>
            <w:vAlign w:val="center"/>
          </w:tcPr>
          <w:p w14:paraId="0CD8C4A1" w14:textId="389E799A" w:rsidR="005121A5" w:rsidRPr="00E55A69" w:rsidRDefault="005121A5" w:rsidP="005121A5">
            <w:pPr>
              <w:spacing w:line="216" w:lineRule="auto"/>
              <w:contextualSpacing/>
              <w:jc w:val="right"/>
              <w:outlineLvl w:val="0"/>
              <w:rPr>
                <w:bCs/>
              </w:rPr>
            </w:pPr>
            <w:r>
              <w:rPr>
                <w:color w:val="000000"/>
              </w:rPr>
              <w:t>9,561</w:t>
            </w:r>
          </w:p>
        </w:tc>
        <w:tc>
          <w:tcPr>
            <w:tcW w:w="1648" w:type="dxa"/>
            <w:tcBorders>
              <w:top w:val="nil"/>
              <w:left w:val="nil"/>
              <w:bottom w:val="single" w:sz="8" w:space="0" w:color="auto"/>
              <w:right w:val="nil"/>
            </w:tcBorders>
            <w:shd w:val="clear" w:color="auto" w:fill="auto"/>
            <w:noWrap/>
            <w:vAlign w:val="center"/>
          </w:tcPr>
          <w:p w14:paraId="72FC0138" w14:textId="32ABE183" w:rsidR="005121A5" w:rsidRPr="00E55A69" w:rsidRDefault="005121A5" w:rsidP="005121A5">
            <w:pPr>
              <w:spacing w:line="216" w:lineRule="auto"/>
              <w:contextualSpacing/>
              <w:jc w:val="right"/>
              <w:outlineLvl w:val="0"/>
              <w:rPr>
                <w:color w:val="000000"/>
              </w:rPr>
            </w:pPr>
            <w:r>
              <w:rPr>
                <w:color w:val="000000"/>
              </w:rPr>
              <w:t>9,108</w:t>
            </w:r>
          </w:p>
        </w:tc>
      </w:tr>
      <w:bookmarkEnd w:id="5"/>
    </w:tbl>
    <w:p w14:paraId="2F1FEEA6" w14:textId="77777777" w:rsidR="001A1D7D" w:rsidRPr="00E55A69" w:rsidRDefault="003D5728" w:rsidP="005559B2">
      <w:pPr>
        <w:spacing w:after="200" w:line="276" w:lineRule="auto"/>
        <w:contextualSpacing/>
        <w:outlineLvl w:val="0"/>
        <w:rPr>
          <w:rFonts w:eastAsia="Times New Roman"/>
          <w:b/>
          <w:bCs/>
          <w:lang w:eastAsia="en-GB"/>
        </w:rPr>
      </w:pPr>
      <w:r w:rsidRPr="00E55A69">
        <w:rPr>
          <w:rFonts w:eastAsia="Times New Roman"/>
          <w:b/>
          <w:bCs/>
          <w:lang w:eastAsia="en-GB"/>
        </w:rPr>
        <w:br w:type="page"/>
      </w:r>
      <w:r w:rsidR="00334E16" w:rsidRPr="00E55A69">
        <w:rPr>
          <w:rFonts w:eastAsia="Times New Roman"/>
          <w:b/>
          <w:bCs/>
          <w:lang w:eastAsia="en-GB"/>
        </w:rPr>
        <w:lastRenderedPageBreak/>
        <w:t xml:space="preserve">Condensed Consolidated Statement of Comprehensive Income </w:t>
      </w:r>
    </w:p>
    <w:p w14:paraId="7713292C" w14:textId="5FDC13AD" w:rsidR="00334E16" w:rsidRPr="00E55A69" w:rsidRDefault="00334E16" w:rsidP="00247D9D">
      <w:pPr>
        <w:spacing w:line="276" w:lineRule="auto"/>
        <w:rPr>
          <w:rFonts w:eastAsia="Times New Roman"/>
          <w:sz w:val="24"/>
          <w:szCs w:val="24"/>
          <w:lang w:eastAsia="en-GB"/>
        </w:rPr>
      </w:pPr>
      <w:r w:rsidRPr="00E55A69">
        <w:rPr>
          <w:rFonts w:eastAsia="Times New Roman"/>
          <w:b/>
          <w:bCs/>
          <w:lang w:eastAsia="en-GB"/>
        </w:rPr>
        <w:t xml:space="preserve">FOR THE 6 MONTHS ENDED 30 SEPTEMBER </w:t>
      </w:r>
      <w:r w:rsidR="00745D0A" w:rsidRPr="00E55A69">
        <w:rPr>
          <w:rFonts w:eastAsia="Times New Roman"/>
          <w:b/>
          <w:bCs/>
          <w:lang w:eastAsia="en-GB"/>
        </w:rPr>
        <w:t>20</w:t>
      </w:r>
      <w:r w:rsidR="00745D0A">
        <w:rPr>
          <w:rFonts w:eastAsia="Times New Roman"/>
          <w:b/>
          <w:bCs/>
          <w:lang w:eastAsia="en-GB"/>
        </w:rPr>
        <w:t>20</w:t>
      </w:r>
    </w:p>
    <w:tbl>
      <w:tblPr>
        <w:tblW w:w="10349" w:type="dxa"/>
        <w:tblInd w:w="-318" w:type="dxa"/>
        <w:tblLayout w:type="fixed"/>
        <w:tblLook w:val="04A0" w:firstRow="1" w:lastRow="0" w:firstColumn="1" w:lastColumn="0" w:noHBand="0" w:noVBand="1"/>
      </w:tblPr>
      <w:tblGrid>
        <w:gridCol w:w="426"/>
        <w:gridCol w:w="5103"/>
        <w:gridCol w:w="1606"/>
        <w:gridCol w:w="1607"/>
        <w:gridCol w:w="1607"/>
      </w:tblGrid>
      <w:tr w:rsidR="00E96017" w:rsidRPr="00E55A69" w14:paraId="0D445A70" w14:textId="77777777" w:rsidTr="00911AD2">
        <w:trPr>
          <w:trHeight w:val="1261"/>
        </w:trPr>
        <w:tc>
          <w:tcPr>
            <w:tcW w:w="5529" w:type="dxa"/>
            <w:gridSpan w:val="2"/>
            <w:tcBorders>
              <w:top w:val="nil"/>
              <w:left w:val="nil"/>
              <w:bottom w:val="single" w:sz="4" w:space="0" w:color="auto"/>
              <w:right w:val="nil"/>
            </w:tcBorders>
            <w:shd w:val="clear" w:color="auto" w:fill="auto"/>
            <w:noWrap/>
            <w:vAlign w:val="bottom"/>
            <w:hideMark/>
          </w:tcPr>
          <w:p w14:paraId="1377332C" w14:textId="77777777" w:rsidR="00E96017" w:rsidRPr="00E55A69" w:rsidRDefault="00E96017" w:rsidP="00334E16">
            <w:pPr>
              <w:rPr>
                <w:rFonts w:eastAsia="Times New Roman"/>
                <w:lang w:eastAsia="en-GB"/>
              </w:rPr>
            </w:pPr>
            <w:r w:rsidRPr="00E55A69">
              <w:rPr>
                <w:rFonts w:eastAsia="Times New Roman"/>
                <w:i/>
                <w:iCs/>
                <w:lang w:eastAsia="en-GB"/>
              </w:rPr>
              <w:t>Notes</w:t>
            </w:r>
          </w:p>
        </w:tc>
        <w:tc>
          <w:tcPr>
            <w:tcW w:w="1606" w:type="dxa"/>
            <w:tcBorders>
              <w:top w:val="nil"/>
              <w:left w:val="nil"/>
              <w:bottom w:val="single" w:sz="4" w:space="0" w:color="auto"/>
              <w:right w:val="nil"/>
            </w:tcBorders>
            <w:shd w:val="clear" w:color="auto" w:fill="auto"/>
            <w:noWrap/>
            <w:vAlign w:val="bottom"/>
            <w:hideMark/>
          </w:tcPr>
          <w:p w14:paraId="5EF2D156" w14:textId="77777777" w:rsidR="00E96017" w:rsidRPr="00E55A69" w:rsidRDefault="00E96017" w:rsidP="001A56D1">
            <w:pPr>
              <w:jc w:val="right"/>
              <w:rPr>
                <w:rFonts w:eastAsia="Times New Roman"/>
                <w:color w:val="000000"/>
                <w:lang w:eastAsia="en-GB"/>
              </w:rPr>
            </w:pPr>
            <w:r w:rsidRPr="00E55A69">
              <w:rPr>
                <w:rFonts w:eastAsia="Times New Roman"/>
                <w:color w:val="000000"/>
                <w:lang w:eastAsia="en-GB"/>
              </w:rPr>
              <w:t>Unaudited</w:t>
            </w:r>
          </w:p>
          <w:p w14:paraId="2455AC7B" w14:textId="77777777" w:rsidR="00E96017" w:rsidRPr="00E55A69" w:rsidRDefault="00E96017" w:rsidP="001A56D1">
            <w:pPr>
              <w:jc w:val="right"/>
              <w:rPr>
                <w:rFonts w:eastAsia="Times New Roman"/>
                <w:lang w:eastAsia="en-GB"/>
              </w:rPr>
            </w:pPr>
            <w:r w:rsidRPr="00E55A69">
              <w:rPr>
                <w:rFonts w:eastAsia="Times New Roman"/>
                <w:lang w:eastAsia="en-GB"/>
              </w:rPr>
              <w:t>6 months to</w:t>
            </w:r>
          </w:p>
          <w:p w14:paraId="05C6B52B" w14:textId="77777777" w:rsidR="00E96017" w:rsidRPr="00E55A69" w:rsidRDefault="00E96017" w:rsidP="001A56D1">
            <w:pPr>
              <w:jc w:val="right"/>
              <w:rPr>
                <w:rFonts w:eastAsia="Times New Roman"/>
                <w:lang w:eastAsia="en-GB"/>
              </w:rPr>
            </w:pPr>
            <w:r w:rsidRPr="00E55A69">
              <w:rPr>
                <w:rFonts w:eastAsia="Times New Roman"/>
                <w:lang w:eastAsia="en-GB"/>
              </w:rPr>
              <w:t xml:space="preserve"> </w:t>
            </w:r>
            <w:r w:rsidR="002D6B43" w:rsidRPr="00E55A69">
              <w:rPr>
                <w:rFonts w:eastAsia="Times New Roman"/>
                <w:lang w:eastAsia="en-GB"/>
              </w:rPr>
              <w:t xml:space="preserve">30 </w:t>
            </w:r>
            <w:r w:rsidRPr="00E55A69">
              <w:rPr>
                <w:rFonts w:eastAsia="Times New Roman"/>
                <w:lang w:eastAsia="en-GB"/>
              </w:rPr>
              <w:t>September</w:t>
            </w:r>
          </w:p>
          <w:p w14:paraId="3320D4DD" w14:textId="267B5334" w:rsidR="00E96017" w:rsidRPr="00E55A69" w:rsidRDefault="00E96017" w:rsidP="001A56D1">
            <w:pPr>
              <w:jc w:val="right"/>
              <w:rPr>
                <w:rFonts w:eastAsia="Times New Roman"/>
                <w:lang w:eastAsia="en-GB"/>
              </w:rPr>
            </w:pPr>
            <w:r w:rsidRPr="00E55A69">
              <w:rPr>
                <w:rFonts w:eastAsia="Times New Roman"/>
                <w:lang w:eastAsia="en-GB"/>
              </w:rPr>
              <w:t>20</w:t>
            </w:r>
            <w:r w:rsidR="00745D0A">
              <w:rPr>
                <w:rFonts w:eastAsia="Times New Roman"/>
                <w:lang w:eastAsia="en-GB"/>
              </w:rPr>
              <w:t>20</w:t>
            </w:r>
          </w:p>
          <w:p w14:paraId="0D92FC81" w14:textId="77777777" w:rsidR="00E96017" w:rsidRPr="00E55A69" w:rsidRDefault="00E96017" w:rsidP="001A56D1">
            <w:pPr>
              <w:jc w:val="right"/>
              <w:rPr>
                <w:rFonts w:eastAsia="Times New Roman"/>
                <w:sz w:val="18"/>
                <w:szCs w:val="18"/>
                <w:lang w:eastAsia="en-GB"/>
              </w:rPr>
            </w:pPr>
            <w:r w:rsidRPr="00E55A69">
              <w:rPr>
                <w:rFonts w:eastAsia="Times New Roman"/>
                <w:lang w:eastAsia="en-GB"/>
              </w:rPr>
              <w:t>£'000</w:t>
            </w:r>
          </w:p>
        </w:tc>
        <w:tc>
          <w:tcPr>
            <w:tcW w:w="1607" w:type="dxa"/>
            <w:tcBorders>
              <w:top w:val="nil"/>
              <w:left w:val="nil"/>
              <w:bottom w:val="single" w:sz="4" w:space="0" w:color="auto"/>
              <w:right w:val="nil"/>
            </w:tcBorders>
            <w:shd w:val="clear" w:color="auto" w:fill="auto"/>
            <w:noWrap/>
            <w:vAlign w:val="bottom"/>
            <w:hideMark/>
          </w:tcPr>
          <w:p w14:paraId="5AED88A6" w14:textId="77777777" w:rsidR="00E96017" w:rsidRPr="00E55A69" w:rsidRDefault="00E96017" w:rsidP="00E96017">
            <w:pPr>
              <w:jc w:val="right"/>
              <w:rPr>
                <w:rFonts w:eastAsia="Times New Roman"/>
                <w:color w:val="000000"/>
                <w:lang w:eastAsia="en-GB"/>
              </w:rPr>
            </w:pPr>
            <w:r w:rsidRPr="00E55A69">
              <w:rPr>
                <w:rFonts w:eastAsia="Times New Roman"/>
                <w:color w:val="000000"/>
                <w:lang w:eastAsia="en-GB"/>
              </w:rPr>
              <w:t>Unaudited</w:t>
            </w:r>
          </w:p>
          <w:p w14:paraId="65A03373" w14:textId="77777777" w:rsidR="00E96017" w:rsidRPr="00E55A69" w:rsidRDefault="00E96017" w:rsidP="00E96017">
            <w:pPr>
              <w:jc w:val="right"/>
              <w:rPr>
                <w:rFonts w:eastAsia="Times New Roman"/>
                <w:lang w:eastAsia="en-GB"/>
              </w:rPr>
            </w:pPr>
            <w:r w:rsidRPr="00E55A69">
              <w:rPr>
                <w:rFonts w:eastAsia="Times New Roman"/>
                <w:lang w:eastAsia="en-GB"/>
              </w:rPr>
              <w:t>6 months to</w:t>
            </w:r>
          </w:p>
          <w:p w14:paraId="4DE2B93D" w14:textId="77777777" w:rsidR="00E96017" w:rsidRPr="00E55A69" w:rsidRDefault="00E96017" w:rsidP="00E96017">
            <w:pPr>
              <w:jc w:val="right"/>
              <w:rPr>
                <w:rFonts w:eastAsia="Times New Roman"/>
                <w:lang w:eastAsia="en-GB"/>
              </w:rPr>
            </w:pPr>
            <w:r w:rsidRPr="00E55A69">
              <w:rPr>
                <w:rFonts w:eastAsia="Times New Roman"/>
                <w:lang w:eastAsia="en-GB"/>
              </w:rPr>
              <w:t>30 September</w:t>
            </w:r>
          </w:p>
          <w:p w14:paraId="0DE939AC" w14:textId="6433BA45" w:rsidR="00E96017" w:rsidRPr="00E55A69" w:rsidRDefault="00E96017" w:rsidP="00E96017">
            <w:pPr>
              <w:jc w:val="right"/>
              <w:rPr>
                <w:rFonts w:eastAsia="Times New Roman"/>
                <w:lang w:eastAsia="en-GB"/>
              </w:rPr>
            </w:pPr>
            <w:r w:rsidRPr="00E55A69">
              <w:rPr>
                <w:rFonts w:eastAsia="Times New Roman"/>
                <w:lang w:eastAsia="en-GB"/>
              </w:rPr>
              <w:t>201</w:t>
            </w:r>
            <w:r w:rsidR="00745D0A">
              <w:rPr>
                <w:rFonts w:eastAsia="Times New Roman"/>
                <w:lang w:eastAsia="en-GB"/>
              </w:rPr>
              <w:t>9</w:t>
            </w:r>
          </w:p>
          <w:p w14:paraId="47562D29" w14:textId="77777777" w:rsidR="00E96017" w:rsidRPr="00E55A69" w:rsidRDefault="00E96017" w:rsidP="001A56D1">
            <w:pPr>
              <w:jc w:val="right"/>
              <w:rPr>
                <w:rFonts w:eastAsia="Times New Roman"/>
                <w:sz w:val="18"/>
                <w:szCs w:val="18"/>
                <w:lang w:eastAsia="en-GB"/>
              </w:rPr>
            </w:pPr>
            <w:r w:rsidRPr="00E55A69">
              <w:rPr>
                <w:rFonts w:eastAsia="Times New Roman"/>
                <w:lang w:eastAsia="en-GB"/>
              </w:rPr>
              <w:t>£'000</w:t>
            </w:r>
          </w:p>
        </w:tc>
        <w:tc>
          <w:tcPr>
            <w:tcW w:w="1607" w:type="dxa"/>
            <w:tcBorders>
              <w:top w:val="nil"/>
              <w:left w:val="nil"/>
              <w:bottom w:val="single" w:sz="4" w:space="0" w:color="auto"/>
              <w:right w:val="nil"/>
            </w:tcBorders>
            <w:shd w:val="clear" w:color="auto" w:fill="auto"/>
            <w:noWrap/>
            <w:vAlign w:val="bottom"/>
            <w:hideMark/>
          </w:tcPr>
          <w:p w14:paraId="500F6824" w14:textId="77777777" w:rsidR="00E96017" w:rsidRPr="00E55A69" w:rsidRDefault="00E96017" w:rsidP="001A56D1">
            <w:pPr>
              <w:jc w:val="right"/>
              <w:rPr>
                <w:rFonts w:eastAsia="Times New Roman"/>
                <w:color w:val="000000"/>
                <w:lang w:eastAsia="en-GB"/>
              </w:rPr>
            </w:pPr>
            <w:r w:rsidRPr="00E55A69">
              <w:rPr>
                <w:rFonts w:eastAsia="Times New Roman"/>
                <w:color w:val="000000"/>
                <w:lang w:eastAsia="en-GB"/>
              </w:rPr>
              <w:t>Audited</w:t>
            </w:r>
          </w:p>
          <w:p w14:paraId="7A1B1CA5" w14:textId="77777777" w:rsidR="00E96017" w:rsidRPr="00E55A69" w:rsidRDefault="00E96017" w:rsidP="001A56D1">
            <w:pPr>
              <w:jc w:val="right"/>
              <w:rPr>
                <w:rFonts w:eastAsia="Times New Roman"/>
                <w:lang w:eastAsia="en-GB"/>
              </w:rPr>
            </w:pPr>
            <w:r w:rsidRPr="00E55A69">
              <w:rPr>
                <w:rFonts w:eastAsia="Times New Roman"/>
                <w:lang w:eastAsia="en-GB"/>
              </w:rPr>
              <w:t>Year ended</w:t>
            </w:r>
          </w:p>
          <w:p w14:paraId="7D26D189" w14:textId="77777777" w:rsidR="00E96017" w:rsidRPr="00E55A69" w:rsidRDefault="00E96017" w:rsidP="001A56D1">
            <w:pPr>
              <w:jc w:val="right"/>
              <w:rPr>
                <w:rFonts w:eastAsia="Times New Roman"/>
                <w:lang w:eastAsia="en-GB"/>
              </w:rPr>
            </w:pPr>
            <w:r w:rsidRPr="00E55A69">
              <w:rPr>
                <w:rFonts w:eastAsia="Times New Roman"/>
                <w:lang w:eastAsia="en-GB"/>
              </w:rPr>
              <w:t>31 March</w:t>
            </w:r>
          </w:p>
          <w:p w14:paraId="55416EAD" w14:textId="0957312D" w:rsidR="00E96017" w:rsidRPr="00E55A69" w:rsidRDefault="00E96017" w:rsidP="001A56D1">
            <w:pPr>
              <w:jc w:val="right"/>
              <w:rPr>
                <w:rFonts w:eastAsia="Times New Roman"/>
                <w:lang w:eastAsia="en-GB"/>
              </w:rPr>
            </w:pPr>
            <w:r w:rsidRPr="00E55A69">
              <w:rPr>
                <w:rFonts w:eastAsia="Times New Roman"/>
                <w:lang w:eastAsia="en-GB"/>
              </w:rPr>
              <w:t>20</w:t>
            </w:r>
            <w:r w:rsidR="00745D0A">
              <w:rPr>
                <w:rFonts w:eastAsia="Times New Roman"/>
                <w:lang w:eastAsia="en-GB"/>
              </w:rPr>
              <w:t>20</w:t>
            </w:r>
          </w:p>
          <w:p w14:paraId="4A3FD111" w14:textId="77777777" w:rsidR="00E96017" w:rsidRPr="00E55A69" w:rsidRDefault="00E96017" w:rsidP="001A56D1">
            <w:pPr>
              <w:jc w:val="right"/>
              <w:rPr>
                <w:rFonts w:eastAsia="Times New Roman"/>
                <w:sz w:val="18"/>
                <w:szCs w:val="18"/>
                <w:lang w:eastAsia="en-GB"/>
              </w:rPr>
            </w:pPr>
            <w:r w:rsidRPr="00E55A69">
              <w:rPr>
                <w:rFonts w:eastAsia="Times New Roman"/>
                <w:lang w:eastAsia="en-GB"/>
              </w:rPr>
              <w:t>£'000</w:t>
            </w:r>
          </w:p>
        </w:tc>
      </w:tr>
      <w:tr w:rsidR="00E96017" w:rsidRPr="00E55A69" w14:paraId="42D79F72" w14:textId="77777777" w:rsidTr="00911AD2">
        <w:trPr>
          <w:trHeight w:val="300"/>
        </w:trPr>
        <w:tc>
          <w:tcPr>
            <w:tcW w:w="5529" w:type="dxa"/>
            <w:gridSpan w:val="2"/>
            <w:tcBorders>
              <w:top w:val="single" w:sz="4" w:space="0" w:color="auto"/>
              <w:left w:val="nil"/>
              <w:bottom w:val="nil"/>
              <w:right w:val="nil"/>
            </w:tcBorders>
            <w:shd w:val="clear" w:color="auto" w:fill="auto"/>
            <w:noWrap/>
            <w:vAlign w:val="bottom"/>
            <w:hideMark/>
          </w:tcPr>
          <w:p w14:paraId="124E2553" w14:textId="77777777" w:rsidR="00E96017" w:rsidRPr="00E55A69" w:rsidRDefault="00E96017" w:rsidP="00334E16">
            <w:pPr>
              <w:rPr>
                <w:rFonts w:eastAsia="Times New Roman"/>
                <w:lang w:eastAsia="en-GB"/>
              </w:rPr>
            </w:pPr>
          </w:p>
        </w:tc>
        <w:tc>
          <w:tcPr>
            <w:tcW w:w="1606" w:type="dxa"/>
            <w:tcBorders>
              <w:top w:val="single" w:sz="4" w:space="0" w:color="auto"/>
              <w:left w:val="nil"/>
              <w:bottom w:val="nil"/>
              <w:right w:val="nil"/>
            </w:tcBorders>
            <w:shd w:val="clear" w:color="auto" w:fill="auto"/>
            <w:noWrap/>
            <w:vAlign w:val="bottom"/>
            <w:hideMark/>
          </w:tcPr>
          <w:p w14:paraId="5AFAA230" w14:textId="77777777" w:rsidR="00E96017" w:rsidRPr="00E55A69" w:rsidRDefault="00E96017" w:rsidP="00334E16">
            <w:pPr>
              <w:jc w:val="right"/>
              <w:rPr>
                <w:rFonts w:eastAsia="Times New Roman"/>
                <w:color w:val="000000"/>
                <w:lang w:eastAsia="en-GB"/>
              </w:rPr>
            </w:pPr>
          </w:p>
        </w:tc>
        <w:tc>
          <w:tcPr>
            <w:tcW w:w="1607" w:type="dxa"/>
            <w:tcBorders>
              <w:top w:val="single" w:sz="4" w:space="0" w:color="auto"/>
              <w:left w:val="nil"/>
              <w:bottom w:val="nil"/>
              <w:right w:val="nil"/>
            </w:tcBorders>
            <w:shd w:val="clear" w:color="auto" w:fill="auto"/>
            <w:noWrap/>
            <w:vAlign w:val="bottom"/>
            <w:hideMark/>
          </w:tcPr>
          <w:p w14:paraId="5C2CFEC0" w14:textId="77777777" w:rsidR="00E96017" w:rsidRPr="00E55A69" w:rsidRDefault="00E96017" w:rsidP="00334E16">
            <w:pPr>
              <w:jc w:val="right"/>
              <w:rPr>
                <w:rFonts w:eastAsia="Times New Roman"/>
                <w:color w:val="000000"/>
                <w:lang w:eastAsia="en-GB"/>
              </w:rPr>
            </w:pPr>
          </w:p>
        </w:tc>
        <w:tc>
          <w:tcPr>
            <w:tcW w:w="1607" w:type="dxa"/>
            <w:tcBorders>
              <w:top w:val="single" w:sz="4" w:space="0" w:color="auto"/>
              <w:left w:val="nil"/>
              <w:bottom w:val="nil"/>
              <w:right w:val="nil"/>
            </w:tcBorders>
            <w:shd w:val="clear" w:color="auto" w:fill="auto"/>
            <w:noWrap/>
            <w:vAlign w:val="bottom"/>
            <w:hideMark/>
          </w:tcPr>
          <w:p w14:paraId="4535FA7E" w14:textId="77777777" w:rsidR="00E96017" w:rsidRPr="00E55A69" w:rsidRDefault="00E96017" w:rsidP="00334E16">
            <w:pPr>
              <w:jc w:val="right"/>
              <w:rPr>
                <w:rFonts w:eastAsia="Times New Roman"/>
                <w:color w:val="000000"/>
                <w:lang w:eastAsia="en-GB"/>
              </w:rPr>
            </w:pPr>
          </w:p>
        </w:tc>
      </w:tr>
      <w:tr w:rsidR="00745D0A" w:rsidRPr="00E55A69" w14:paraId="71CB1156" w14:textId="77777777" w:rsidTr="008A3F59">
        <w:trPr>
          <w:trHeight w:val="298"/>
        </w:trPr>
        <w:tc>
          <w:tcPr>
            <w:tcW w:w="426" w:type="dxa"/>
            <w:tcBorders>
              <w:top w:val="nil"/>
              <w:left w:val="nil"/>
              <w:bottom w:val="nil"/>
              <w:right w:val="nil"/>
            </w:tcBorders>
            <w:shd w:val="clear" w:color="auto" w:fill="auto"/>
            <w:noWrap/>
            <w:hideMark/>
          </w:tcPr>
          <w:p w14:paraId="650CB2ED" w14:textId="77777777" w:rsidR="00745D0A" w:rsidRPr="00E55A69" w:rsidRDefault="00745D0A" w:rsidP="00745D0A">
            <w:pPr>
              <w:rPr>
                <w:rFonts w:eastAsia="Times New Roman"/>
                <w:i/>
                <w:iCs/>
                <w:lang w:eastAsia="en-GB"/>
              </w:rPr>
            </w:pPr>
          </w:p>
        </w:tc>
        <w:tc>
          <w:tcPr>
            <w:tcW w:w="5103" w:type="dxa"/>
            <w:tcBorders>
              <w:top w:val="nil"/>
              <w:left w:val="nil"/>
              <w:bottom w:val="nil"/>
              <w:right w:val="nil"/>
            </w:tcBorders>
            <w:shd w:val="clear" w:color="auto" w:fill="auto"/>
            <w:noWrap/>
            <w:vAlign w:val="center"/>
            <w:hideMark/>
          </w:tcPr>
          <w:p w14:paraId="3339181F" w14:textId="71064F01" w:rsidR="00745D0A" w:rsidRPr="00E55A69" w:rsidRDefault="00745D0A" w:rsidP="00745D0A">
            <w:pPr>
              <w:rPr>
                <w:rFonts w:eastAsia="Times New Roman"/>
                <w:lang w:eastAsia="en-GB"/>
              </w:rPr>
            </w:pPr>
            <w:r>
              <w:rPr>
                <w:color w:val="000000"/>
              </w:rPr>
              <w:t>Cash flow hedges - effective portion of changes in fair value</w:t>
            </w:r>
          </w:p>
        </w:tc>
        <w:tc>
          <w:tcPr>
            <w:tcW w:w="1606" w:type="dxa"/>
            <w:tcBorders>
              <w:top w:val="nil"/>
              <w:left w:val="nil"/>
              <w:bottom w:val="nil"/>
              <w:right w:val="nil"/>
            </w:tcBorders>
            <w:shd w:val="clear" w:color="auto" w:fill="auto"/>
            <w:noWrap/>
            <w:vAlign w:val="center"/>
          </w:tcPr>
          <w:p w14:paraId="305F37ED" w14:textId="1A11DA64" w:rsidR="00745D0A" w:rsidRPr="00E55A69" w:rsidRDefault="00745D0A" w:rsidP="00745D0A">
            <w:pPr>
              <w:jc w:val="right"/>
            </w:pPr>
            <w:r>
              <w:rPr>
                <w:b/>
                <w:bCs/>
                <w:color w:val="000000"/>
              </w:rPr>
              <w:t>-</w:t>
            </w:r>
          </w:p>
        </w:tc>
        <w:tc>
          <w:tcPr>
            <w:tcW w:w="1607" w:type="dxa"/>
            <w:tcBorders>
              <w:top w:val="nil"/>
              <w:left w:val="nil"/>
              <w:bottom w:val="nil"/>
              <w:right w:val="nil"/>
            </w:tcBorders>
            <w:shd w:val="clear" w:color="auto" w:fill="auto"/>
            <w:noWrap/>
            <w:vAlign w:val="center"/>
            <w:hideMark/>
          </w:tcPr>
          <w:p w14:paraId="4FF150B2" w14:textId="39F40013" w:rsidR="00745D0A" w:rsidRPr="00E55A69" w:rsidRDefault="00745D0A" w:rsidP="00745D0A">
            <w:pPr>
              <w:jc w:val="right"/>
            </w:pPr>
            <w:r>
              <w:rPr>
                <w:color w:val="000000"/>
              </w:rPr>
              <w:t>(418)</w:t>
            </w:r>
          </w:p>
        </w:tc>
        <w:tc>
          <w:tcPr>
            <w:tcW w:w="1607" w:type="dxa"/>
            <w:tcBorders>
              <w:top w:val="nil"/>
              <w:left w:val="nil"/>
              <w:bottom w:val="nil"/>
              <w:right w:val="nil"/>
            </w:tcBorders>
            <w:shd w:val="clear" w:color="auto" w:fill="auto"/>
            <w:noWrap/>
            <w:vAlign w:val="center"/>
            <w:hideMark/>
          </w:tcPr>
          <w:p w14:paraId="77B18F15" w14:textId="60B3B942" w:rsidR="00745D0A" w:rsidRPr="00E55A69" w:rsidRDefault="00745D0A" w:rsidP="00745D0A">
            <w:pPr>
              <w:jc w:val="right"/>
            </w:pPr>
            <w:r>
              <w:rPr>
                <w:color w:val="000000"/>
              </w:rPr>
              <w:t>(521)</w:t>
            </w:r>
          </w:p>
        </w:tc>
      </w:tr>
      <w:tr w:rsidR="00745D0A" w:rsidRPr="00E55A69" w14:paraId="2A6A8FE1" w14:textId="77777777" w:rsidTr="008A3F59">
        <w:trPr>
          <w:trHeight w:val="145"/>
        </w:trPr>
        <w:tc>
          <w:tcPr>
            <w:tcW w:w="426" w:type="dxa"/>
            <w:tcBorders>
              <w:top w:val="nil"/>
              <w:left w:val="nil"/>
              <w:right w:val="nil"/>
            </w:tcBorders>
            <w:shd w:val="clear" w:color="auto" w:fill="auto"/>
            <w:noWrap/>
            <w:vAlign w:val="bottom"/>
            <w:hideMark/>
          </w:tcPr>
          <w:p w14:paraId="16650210" w14:textId="77777777" w:rsidR="00745D0A" w:rsidRPr="00E55A69" w:rsidRDefault="00745D0A" w:rsidP="00745D0A">
            <w:pPr>
              <w:rPr>
                <w:rFonts w:eastAsia="Times New Roman"/>
                <w:i/>
                <w:iCs/>
                <w:lang w:eastAsia="en-GB"/>
              </w:rPr>
            </w:pPr>
          </w:p>
        </w:tc>
        <w:tc>
          <w:tcPr>
            <w:tcW w:w="5103" w:type="dxa"/>
            <w:tcBorders>
              <w:top w:val="nil"/>
              <w:left w:val="nil"/>
              <w:bottom w:val="nil"/>
              <w:right w:val="nil"/>
            </w:tcBorders>
            <w:shd w:val="clear" w:color="auto" w:fill="auto"/>
            <w:noWrap/>
            <w:vAlign w:val="center"/>
          </w:tcPr>
          <w:p w14:paraId="3C0CCFFE" w14:textId="1E2C04DA" w:rsidR="00745D0A" w:rsidRPr="00E55A69" w:rsidRDefault="00745D0A" w:rsidP="00745D0A">
            <w:pPr>
              <w:rPr>
                <w:rFonts w:eastAsia="Times New Roman"/>
                <w:lang w:eastAsia="en-GB"/>
              </w:rPr>
            </w:pPr>
            <w:r>
              <w:rPr>
                <w:color w:val="000000"/>
              </w:rPr>
              <w:t>Deferred tax on effective portion of changes in fair value</w:t>
            </w:r>
          </w:p>
        </w:tc>
        <w:tc>
          <w:tcPr>
            <w:tcW w:w="1606" w:type="dxa"/>
            <w:tcBorders>
              <w:top w:val="nil"/>
              <w:left w:val="nil"/>
              <w:bottom w:val="nil"/>
              <w:right w:val="nil"/>
            </w:tcBorders>
            <w:shd w:val="clear" w:color="auto" w:fill="auto"/>
            <w:noWrap/>
            <w:vAlign w:val="center"/>
          </w:tcPr>
          <w:p w14:paraId="5294153F" w14:textId="69D70971" w:rsidR="00745D0A" w:rsidRPr="00E55A69" w:rsidRDefault="00745D0A" w:rsidP="00745D0A">
            <w:pPr>
              <w:jc w:val="right"/>
            </w:pPr>
            <w:r>
              <w:rPr>
                <w:b/>
                <w:bCs/>
                <w:color w:val="000000"/>
              </w:rPr>
              <w:t>-</w:t>
            </w:r>
          </w:p>
        </w:tc>
        <w:tc>
          <w:tcPr>
            <w:tcW w:w="1607" w:type="dxa"/>
            <w:tcBorders>
              <w:top w:val="nil"/>
              <w:left w:val="nil"/>
              <w:bottom w:val="nil"/>
              <w:right w:val="nil"/>
            </w:tcBorders>
            <w:shd w:val="clear" w:color="auto" w:fill="auto"/>
            <w:noWrap/>
            <w:vAlign w:val="center"/>
            <w:hideMark/>
          </w:tcPr>
          <w:p w14:paraId="15FFE0CA" w14:textId="757CBB37" w:rsidR="00745D0A" w:rsidRPr="00E55A69" w:rsidRDefault="00745D0A" w:rsidP="00745D0A">
            <w:pPr>
              <w:jc w:val="right"/>
            </w:pPr>
            <w:r>
              <w:rPr>
                <w:color w:val="000000"/>
              </w:rPr>
              <w:t>-</w:t>
            </w:r>
          </w:p>
        </w:tc>
        <w:tc>
          <w:tcPr>
            <w:tcW w:w="1607" w:type="dxa"/>
            <w:tcBorders>
              <w:top w:val="nil"/>
              <w:left w:val="nil"/>
              <w:bottom w:val="nil"/>
              <w:right w:val="nil"/>
            </w:tcBorders>
            <w:shd w:val="clear" w:color="auto" w:fill="auto"/>
            <w:noWrap/>
            <w:vAlign w:val="center"/>
            <w:hideMark/>
          </w:tcPr>
          <w:p w14:paraId="145F6320" w14:textId="4D2731AE" w:rsidR="00745D0A" w:rsidRPr="00E55A69" w:rsidRDefault="00745D0A" w:rsidP="00745D0A">
            <w:pPr>
              <w:jc w:val="right"/>
            </w:pPr>
            <w:r>
              <w:rPr>
                <w:color w:val="000000"/>
              </w:rPr>
              <w:t>102</w:t>
            </w:r>
          </w:p>
        </w:tc>
      </w:tr>
      <w:tr w:rsidR="00B13440" w:rsidRPr="00E55A69" w14:paraId="4791E5EB" w14:textId="77777777" w:rsidTr="003572A7">
        <w:trPr>
          <w:trHeight w:val="145"/>
        </w:trPr>
        <w:tc>
          <w:tcPr>
            <w:tcW w:w="426" w:type="dxa"/>
            <w:tcBorders>
              <w:left w:val="nil"/>
              <w:right w:val="nil"/>
            </w:tcBorders>
            <w:shd w:val="clear" w:color="auto" w:fill="auto"/>
            <w:noWrap/>
            <w:vAlign w:val="bottom"/>
          </w:tcPr>
          <w:p w14:paraId="551E68A1" w14:textId="77777777" w:rsidR="00B13440" w:rsidRPr="00E55A69" w:rsidRDefault="00B13440" w:rsidP="00334E16">
            <w:pPr>
              <w:rPr>
                <w:rFonts w:eastAsia="Times New Roman"/>
                <w:i/>
                <w:iCs/>
                <w:lang w:eastAsia="en-GB"/>
              </w:rPr>
            </w:pPr>
          </w:p>
        </w:tc>
        <w:tc>
          <w:tcPr>
            <w:tcW w:w="5103" w:type="dxa"/>
            <w:tcBorders>
              <w:top w:val="single" w:sz="4" w:space="0" w:color="auto"/>
              <w:left w:val="nil"/>
              <w:right w:val="nil"/>
            </w:tcBorders>
            <w:shd w:val="clear" w:color="auto" w:fill="auto"/>
            <w:noWrap/>
            <w:vAlign w:val="center"/>
          </w:tcPr>
          <w:p w14:paraId="0AA0C3AE" w14:textId="77777777" w:rsidR="00B13440" w:rsidRPr="00E55A69" w:rsidRDefault="00B13440" w:rsidP="003572A7">
            <w:pPr>
              <w:rPr>
                <w:rFonts w:eastAsia="Times New Roman"/>
                <w:lang w:eastAsia="en-GB"/>
              </w:rPr>
            </w:pPr>
          </w:p>
        </w:tc>
        <w:tc>
          <w:tcPr>
            <w:tcW w:w="1606" w:type="dxa"/>
            <w:tcBorders>
              <w:top w:val="single" w:sz="4" w:space="0" w:color="auto"/>
              <w:left w:val="nil"/>
              <w:right w:val="nil"/>
            </w:tcBorders>
            <w:shd w:val="clear" w:color="auto" w:fill="auto"/>
            <w:noWrap/>
            <w:vAlign w:val="center"/>
          </w:tcPr>
          <w:p w14:paraId="547F9FDC" w14:textId="77777777" w:rsidR="00B13440" w:rsidRPr="00E55A69" w:rsidRDefault="00B13440" w:rsidP="003572A7">
            <w:pPr>
              <w:jc w:val="right"/>
              <w:rPr>
                <w:color w:val="000000"/>
              </w:rPr>
            </w:pPr>
          </w:p>
        </w:tc>
        <w:tc>
          <w:tcPr>
            <w:tcW w:w="1607" w:type="dxa"/>
            <w:tcBorders>
              <w:top w:val="single" w:sz="4" w:space="0" w:color="auto"/>
              <w:left w:val="nil"/>
              <w:right w:val="nil"/>
            </w:tcBorders>
            <w:shd w:val="clear" w:color="auto" w:fill="auto"/>
            <w:noWrap/>
            <w:vAlign w:val="center"/>
          </w:tcPr>
          <w:p w14:paraId="3F2496DC" w14:textId="77777777" w:rsidR="00B13440" w:rsidRPr="00E55A69" w:rsidRDefault="00B13440" w:rsidP="003572A7">
            <w:pPr>
              <w:jc w:val="right"/>
              <w:rPr>
                <w:color w:val="000000"/>
              </w:rPr>
            </w:pPr>
          </w:p>
        </w:tc>
        <w:tc>
          <w:tcPr>
            <w:tcW w:w="1607" w:type="dxa"/>
            <w:tcBorders>
              <w:top w:val="single" w:sz="4" w:space="0" w:color="auto"/>
              <w:left w:val="nil"/>
              <w:right w:val="nil"/>
            </w:tcBorders>
            <w:shd w:val="clear" w:color="auto" w:fill="auto"/>
            <w:noWrap/>
            <w:vAlign w:val="center"/>
          </w:tcPr>
          <w:p w14:paraId="79BC4AE3" w14:textId="77777777" w:rsidR="00B13440" w:rsidRPr="00E55A69" w:rsidRDefault="00B13440" w:rsidP="003572A7">
            <w:pPr>
              <w:jc w:val="right"/>
              <w:rPr>
                <w:color w:val="000000"/>
              </w:rPr>
            </w:pPr>
            <w:r w:rsidRPr="00E55A69">
              <w:rPr>
                <w:color w:val="000000"/>
              </w:rPr>
              <w:t> </w:t>
            </w:r>
          </w:p>
        </w:tc>
      </w:tr>
      <w:tr w:rsidR="00745D0A" w:rsidRPr="00E55A69" w14:paraId="48EB404E" w14:textId="77777777" w:rsidTr="008A3F59">
        <w:trPr>
          <w:trHeight w:val="300"/>
        </w:trPr>
        <w:tc>
          <w:tcPr>
            <w:tcW w:w="426" w:type="dxa"/>
            <w:tcBorders>
              <w:left w:val="nil"/>
              <w:bottom w:val="nil"/>
              <w:right w:val="nil"/>
            </w:tcBorders>
            <w:shd w:val="clear" w:color="auto" w:fill="auto"/>
            <w:noWrap/>
            <w:vAlign w:val="bottom"/>
            <w:hideMark/>
          </w:tcPr>
          <w:p w14:paraId="432E4129" w14:textId="77777777" w:rsidR="00745D0A" w:rsidRPr="00E55A69" w:rsidRDefault="00745D0A" w:rsidP="00745D0A">
            <w:pPr>
              <w:rPr>
                <w:rFonts w:eastAsia="Times New Roman"/>
                <w:b/>
                <w:i/>
                <w:iCs/>
                <w:lang w:eastAsia="en-GB"/>
              </w:rPr>
            </w:pPr>
          </w:p>
        </w:tc>
        <w:tc>
          <w:tcPr>
            <w:tcW w:w="5103" w:type="dxa"/>
            <w:tcBorders>
              <w:left w:val="nil"/>
              <w:bottom w:val="nil"/>
              <w:right w:val="nil"/>
            </w:tcBorders>
            <w:shd w:val="clear" w:color="auto" w:fill="auto"/>
            <w:noWrap/>
            <w:vAlign w:val="center"/>
            <w:hideMark/>
          </w:tcPr>
          <w:p w14:paraId="6086A519" w14:textId="77777777" w:rsidR="00745D0A" w:rsidRPr="00E55A69" w:rsidRDefault="00745D0A" w:rsidP="00745D0A">
            <w:pPr>
              <w:rPr>
                <w:rFonts w:eastAsia="Times New Roman"/>
                <w:b/>
                <w:lang w:eastAsia="en-GB"/>
              </w:rPr>
            </w:pPr>
            <w:r w:rsidRPr="00E55A69">
              <w:rPr>
                <w:rFonts w:eastAsia="Times New Roman"/>
                <w:b/>
                <w:lang w:eastAsia="en-GB"/>
              </w:rPr>
              <w:t>Items that are or may be reclassified subsequently to profit or loss</w:t>
            </w:r>
          </w:p>
        </w:tc>
        <w:tc>
          <w:tcPr>
            <w:tcW w:w="1606" w:type="dxa"/>
            <w:tcBorders>
              <w:top w:val="nil"/>
              <w:left w:val="nil"/>
              <w:bottom w:val="nil"/>
              <w:right w:val="nil"/>
            </w:tcBorders>
            <w:shd w:val="clear" w:color="auto" w:fill="auto"/>
            <w:noWrap/>
            <w:vAlign w:val="center"/>
          </w:tcPr>
          <w:p w14:paraId="28789CCE" w14:textId="7992268A" w:rsidR="00745D0A" w:rsidRPr="00E55A69" w:rsidRDefault="00745D0A" w:rsidP="00745D0A">
            <w:pPr>
              <w:jc w:val="right"/>
              <w:rPr>
                <w:b/>
                <w:bCs/>
              </w:rPr>
            </w:pPr>
            <w:r>
              <w:rPr>
                <w:b/>
                <w:bCs/>
                <w:color w:val="000000"/>
              </w:rPr>
              <w:t>-</w:t>
            </w:r>
          </w:p>
        </w:tc>
        <w:tc>
          <w:tcPr>
            <w:tcW w:w="1607" w:type="dxa"/>
            <w:tcBorders>
              <w:top w:val="nil"/>
              <w:left w:val="nil"/>
              <w:bottom w:val="nil"/>
              <w:right w:val="nil"/>
            </w:tcBorders>
            <w:shd w:val="clear" w:color="auto" w:fill="auto"/>
            <w:noWrap/>
            <w:vAlign w:val="center"/>
            <w:hideMark/>
          </w:tcPr>
          <w:p w14:paraId="362453D1" w14:textId="76DD6AF3" w:rsidR="00745D0A" w:rsidRPr="00E55A69" w:rsidRDefault="00745D0A" w:rsidP="00745D0A">
            <w:pPr>
              <w:jc w:val="right"/>
              <w:rPr>
                <w:b/>
                <w:bCs/>
              </w:rPr>
            </w:pPr>
            <w:r>
              <w:rPr>
                <w:color w:val="000000"/>
              </w:rPr>
              <w:t>(418)</w:t>
            </w:r>
          </w:p>
        </w:tc>
        <w:tc>
          <w:tcPr>
            <w:tcW w:w="1607" w:type="dxa"/>
            <w:tcBorders>
              <w:top w:val="nil"/>
              <w:left w:val="nil"/>
              <w:bottom w:val="nil"/>
              <w:right w:val="nil"/>
            </w:tcBorders>
            <w:shd w:val="clear" w:color="auto" w:fill="auto"/>
            <w:noWrap/>
            <w:vAlign w:val="center"/>
            <w:hideMark/>
          </w:tcPr>
          <w:p w14:paraId="2AB04F9F" w14:textId="275CDEFF" w:rsidR="00745D0A" w:rsidRPr="00E55A69" w:rsidRDefault="00745D0A" w:rsidP="00745D0A">
            <w:pPr>
              <w:jc w:val="right"/>
              <w:rPr>
                <w:bCs/>
              </w:rPr>
            </w:pPr>
            <w:r>
              <w:rPr>
                <w:color w:val="000000"/>
              </w:rPr>
              <w:t>(419)</w:t>
            </w:r>
          </w:p>
        </w:tc>
      </w:tr>
      <w:tr w:rsidR="00B13440" w:rsidRPr="00E55A69" w14:paraId="395F14B7" w14:textId="77777777" w:rsidTr="008A3F59">
        <w:trPr>
          <w:trHeight w:val="300"/>
        </w:trPr>
        <w:tc>
          <w:tcPr>
            <w:tcW w:w="426" w:type="dxa"/>
            <w:tcBorders>
              <w:left w:val="nil"/>
              <w:right w:val="nil"/>
            </w:tcBorders>
            <w:shd w:val="clear" w:color="auto" w:fill="auto"/>
            <w:noWrap/>
            <w:vAlign w:val="bottom"/>
          </w:tcPr>
          <w:p w14:paraId="040EDD5C" w14:textId="77777777" w:rsidR="00B13440" w:rsidRPr="00E55A69" w:rsidRDefault="00B13440" w:rsidP="003C481E">
            <w:pPr>
              <w:rPr>
                <w:rFonts w:eastAsia="Times New Roman"/>
                <w:b/>
                <w:i/>
                <w:iCs/>
                <w:lang w:eastAsia="en-GB"/>
              </w:rPr>
            </w:pPr>
          </w:p>
        </w:tc>
        <w:tc>
          <w:tcPr>
            <w:tcW w:w="5103" w:type="dxa"/>
            <w:tcBorders>
              <w:left w:val="nil"/>
              <w:right w:val="nil"/>
            </w:tcBorders>
            <w:shd w:val="clear" w:color="auto" w:fill="auto"/>
            <w:noWrap/>
            <w:vAlign w:val="center"/>
          </w:tcPr>
          <w:p w14:paraId="494ED0E9" w14:textId="77777777" w:rsidR="00B13440" w:rsidRPr="00E55A69" w:rsidRDefault="00B13440" w:rsidP="003572A7">
            <w:pPr>
              <w:rPr>
                <w:rFonts w:eastAsia="Times New Roman"/>
                <w:b/>
                <w:lang w:eastAsia="en-GB"/>
              </w:rPr>
            </w:pPr>
          </w:p>
        </w:tc>
        <w:tc>
          <w:tcPr>
            <w:tcW w:w="1606" w:type="dxa"/>
            <w:tcBorders>
              <w:left w:val="nil"/>
              <w:right w:val="nil"/>
            </w:tcBorders>
            <w:shd w:val="clear" w:color="auto" w:fill="auto"/>
            <w:noWrap/>
            <w:vAlign w:val="center"/>
          </w:tcPr>
          <w:p w14:paraId="6FB16737" w14:textId="77777777" w:rsidR="00B13440" w:rsidRPr="00E55A69" w:rsidRDefault="00B13440" w:rsidP="003572A7">
            <w:pPr>
              <w:jc w:val="right"/>
              <w:rPr>
                <w:b/>
                <w:bCs/>
              </w:rPr>
            </w:pPr>
          </w:p>
        </w:tc>
        <w:tc>
          <w:tcPr>
            <w:tcW w:w="1607" w:type="dxa"/>
            <w:tcBorders>
              <w:left w:val="nil"/>
              <w:right w:val="nil"/>
            </w:tcBorders>
            <w:shd w:val="clear" w:color="auto" w:fill="auto"/>
            <w:noWrap/>
            <w:vAlign w:val="center"/>
          </w:tcPr>
          <w:p w14:paraId="03D18A64" w14:textId="77777777" w:rsidR="00B13440" w:rsidRPr="00E55A69" w:rsidRDefault="00B13440" w:rsidP="003572A7">
            <w:pPr>
              <w:jc w:val="right"/>
              <w:rPr>
                <w:b/>
                <w:bCs/>
              </w:rPr>
            </w:pPr>
          </w:p>
        </w:tc>
        <w:tc>
          <w:tcPr>
            <w:tcW w:w="1607" w:type="dxa"/>
            <w:tcBorders>
              <w:left w:val="nil"/>
              <w:right w:val="nil"/>
            </w:tcBorders>
            <w:shd w:val="clear" w:color="auto" w:fill="auto"/>
            <w:noWrap/>
            <w:vAlign w:val="center"/>
          </w:tcPr>
          <w:p w14:paraId="18B6D6E7" w14:textId="77777777" w:rsidR="00B13440" w:rsidRPr="00E55A69" w:rsidRDefault="00B13440" w:rsidP="003572A7">
            <w:pPr>
              <w:jc w:val="right"/>
              <w:rPr>
                <w:b/>
                <w:bCs/>
              </w:rPr>
            </w:pPr>
          </w:p>
        </w:tc>
      </w:tr>
      <w:tr w:rsidR="00745D0A" w:rsidRPr="00E55A69" w14:paraId="331702D1" w14:textId="77777777" w:rsidTr="008A3F59">
        <w:trPr>
          <w:trHeight w:val="300"/>
        </w:trPr>
        <w:tc>
          <w:tcPr>
            <w:tcW w:w="426" w:type="dxa"/>
            <w:tcBorders>
              <w:top w:val="nil"/>
              <w:left w:val="nil"/>
              <w:right w:val="nil"/>
            </w:tcBorders>
            <w:shd w:val="clear" w:color="auto" w:fill="auto"/>
            <w:noWrap/>
            <w:vAlign w:val="bottom"/>
          </w:tcPr>
          <w:p w14:paraId="68D1D0C4" w14:textId="77777777" w:rsidR="00745D0A" w:rsidRPr="00E55A69" w:rsidRDefault="00745D0A" w:rsidP="00745D0A">
            <w:pPr>
              <w:jc w:val="right"/>
              <w:rPr>
                <w:rFonts w:eastAsia="Times New Roman"/>
                <w:i/>
                <w:iCs/>
                <w:lang w:eastAsia="en-GB"/>
              </w:rPr>
            </w:pPr>
          </w:p>
        </w:tc>
        <w:tc>
          <w:tcPr>
            <w:tcW w:w="5103" w:type="dxa"/>
            <w:tcBorders>
              <w:top w:val="nil"/>
              <w:left w:val="nil"/>
              <w:bottom w:val="nil"/>
              <w:right w:val="nil"/>
            </w:tcBorders>
            <w:shd w:val="clear" w:color="auto" w:fill="auto"/>
            <w:noWrap/>
            <w:vAlign w:val="center"/>
          </w:tcPr>
          <w:p w14:paraId="5442D3D5" w14:textId="1C103BD4" w:rsidR="00745D0A" w:rsidRPr="00E55A69" w:rsidRDefault="00745D0A" w:rsidP="00745D0A">
            <w:pPr>
              <w:rPr>
                <w:rFonts w:eastAsia="Times New Roman"/>
                <w:lang w:eastAsia="en-GB"/>
              </w:rPr>
            </w:pPr>
            <w:r>
              <w:rPr>
                <w:color w:val="000000"/>
              </w:rPr>
              <w:t>Re-measurement of the FIC defined benefit pension scheme</w:t>
            </w:r>
          </w:p>
        </w:tc>
        <w:tc>
          <w:tcPr>
            <w:tcW w:w="1606" w:type="dxa"/>
            <w:tcBorders>
              <w:top w:val="nil"/>
              <w:left w:val="nil"/>
              <w:bottom w:val="nil"/>
              <w:right w:val="nil"/>
            </w:tcBorders>
            <w:shd w:val="clear" w:color="auto" w:fill="auto"/>
            <w:noWrap/>
            <w:vAlign w:val="center"/>
          </w:tcPr>
          <w:p w14:paraId="22C56A0C" w14:textId="35D3E9E4" w:rsidR="00745D0A" w:rsidRPr="00E55A69" w:rsidRDefault="00745D0A" w:rsidP="00745D0A">
            <w:pPr>
              <w:jc w:val="right"/>
              <w:rPr>
                <w:color w:val="000000"/>
              </w:rPr>
            </w:pPr>
            <w:r>
              <w:rPr>
                <w:b/>
                <w:bCs/>
                <w:color w:val="000000"/>
              </w:rPr>
              <w:t>-</w:t>
            </w:r>
          </w:p>
        </w:tc>
        <w:tc>
          <w:tcPr>
            <w:tcW w:w="1607" w:type="dxa"/>
            <w:tcBorders>
              <w:top w:val="nil"/>
              <w:left w:val="nil"/>
              <w:bottom w:val="nil"/>
              <w:right w:val="nil"/>
            </w:tcBorders>
            <w:shd w:val="clear" w:color="auto" w:fill="auto"/>
            <w:noWrap/>
            <w:vAlign w:val="center"/>
          </w:tcPr>
          <w:p w14:paraId="0A8215C5" w14:textId="1DC09A4F" w:rsidR="00745D0A" w:rsidRPr="00E55A69" w:rsidRDefault="00745D0A" w:rsidP="00745D0A">
            <w:pPr>
              <w:jc w:val="right"/>
              <w:rPr>
                <w:rFonts w:eastAsia="Times New Roman"/>
                <w:lang w:eastAsia="en-GB"/>
              </w:rPr>
            </w:pPr>
            <w:r>
              <w:rPr>
                <w:color w:val="000000"/>
              </w:rPr>
              <w:t>-</w:t>
            </w:r>
          </w:p>
        </w:tc>
        <w:tc>
          <w:tcPr>
            <w:tcW w:w="1607" w:type="dxa"/>
            <w:tcBorders>
              <w:top w:val="nil"/>
              <w:left w:val="nil"/>
              <w:bottom w:val="nil"/>
              <w:right w:val="nil"/>
            </w:tcBorders>
            <w:shd w:val="clear" w:color="auto" w:fill="auto"/>
            <w:noWrap/>
            <w:vAlign w:val="center"/>
          </w:tcPr>
          <w:p w14:paraId="3B89DE04" w14:textId="00EC914F" w:rsidR="00745D0A" w:rsidRPr="00E55A69" w:rsidRDefault="00745D0A" w:rsidP="00745D0A">
            <w:pPr>
              <w:jc w:val="right"/>
              <w:rPr>
                <w:rFonts w:eastAsia="Times New Roman"/>
                <w:lang w:eastAsia="en-GB"/>
              </w:rPr>
            </w:pPr>
            <w:r>
              <w:rPr>
                <w:color w:val="000000"/>
              </w:rPr>
              <w:t>136</w:t>
            </w:r>
          </w:p>
        </w:tc>
      </w:tr>
      <w:tr w:rsidR="00745D0A" w:rsidRPr="00E55A69" w14:paraId="20D7E414" w14:textId="77777777" w:rsidTr="008A3F59">
        <w:trPr>
          <w:trHeight w:val="300"/>
        </w:trPr>
        <w:tc>
          <w:tcPr>
            <w:tcW w:w="426" w:type="dxa"/>
            <w:tcBorders>
              <w:left w:val="nil"/>
              <w:right w:val="nil"/>
            </w:tcBorders>
            <w:shd w:val="clear" w:color="auto" w:fill="auto"/>
            <w:noWrap/>
            <w:vAlign w:val="bottom"/>
            <w:hideMark/>
          </w:tcPr>
          <w:p w14:paraId="0FAA7E2F" w14:textId="77777777" w:rsidR="00745D0A" w:rsidRPr="00E55A69" w:rsidRDefault="00745D0A" w:rsidP="00745D0A">
            <w:pPr>
              <w:jc w:val="right"/>
              <w:rPr>
                <w:rFonts w:eastAsia="Times New Roman"/>
                <w:i/>
                <w:iCs/>
                <w:lang w:eastAsia="en-GB"/>
              </w:rPr>
            </w:pPr>
          </w:p>
        </w:tc>
        <w:tc>
          <w:tcPr>
            <w:tcW w:w="5103" w:type="dxa"/>
            <w:tcBorders>
              <w:top w:val="nil"/>
              <w:left w:val="nil"/>
              <w:bottom w:val="nil"/>
              <w:right w:val="nil"/>
            </w:tcBorders>
            <w:shd w:val="clear" w:color="auto" w:fill="auto"/>
            <w:noWrap/>
            <w:vAlign w:val="center"/>
            <w:hideMark/>
          </w:tcPr>
          <w:p w14:paraId="1AB7926A" w14:textId="30E393B6" w:rsidR="00745D0A" w:rsidRPr="00E55A69" w:rsidRDefault="00745D0A" w:rsidP="00745D0A">
            <w:pPr>
              <w:rPr>
                <w:rFonts w:eastAsia="Times New Roman"/>
                <w:lang w:eastAsia="en-GB"/>
              </w:rPr>
            </w:pPr>
            <w:r>
              <w:rPr>
                <w:color w:val="000000"/>
              </w:rPr>
              <w:t>Movement on deferred tax asset relating to the pension scheme</w:t>
            </w:r>
          </w:p>
        </w:tc>
        <w:tc>
          <w:tcPr>
            <w:tcW w:w="1606" w:type="dxa"/>
            <w:tcBorders>
              <w:top w:val="nil"/>
              <w:left w:val="nil"/>
              <w:bottom w:val="nil"/>
              <w:right w:val="nil"/>
            </w:tcBorders>
            <w:shd w:val="clear" w:color="auto" w:fill="auto"/>
            <w:noWrap/>
            <w:vAlign w:val="center"/>
          </w:tcPr>
          <w:p w14:paraId="0F78AEF9" w14:textId="25A67400" w:rsidR="00745D0A" w:rsidRPr="00E55A69" w:rsidRDefault="00745D0A" w:rsidP="00745D0A">
            <w:pPr>
              <w:jc w:val="right"/>
              <w:rPr>
                <w:rFonts w:eastAsia="Times New Roman"/>
                <w:lang w:eastAsia="en-GB"/>
              </w:rPr>
            </w:pPr>
            <w:r>
              <w:rPr>
                <w:b/>
                <w:bCs/>
                <w:color w:val="000000"/>
              </w:rPr>
              <w:t>-</w:t>
            </w:r>
          </w:p>
        </w:tc>
        <w:tc>
          <w:tcPr>
            <w:tcW w:w="1607" w:type="dxa"/>
            <w:tcBorders>
              <w:top w:val="nil"/>
              <w:left w:val="nil"/>
              <w:bottom w:val="nil"/>
              <w:right w:val="nil"/>
            </w:tcBorders>
            <w:shd w:val="clear" w:color="auto" w:fill="auto"/>
            <w:noWrap/>
            <w:vAlign w:val="center"/>
            <w:hideMark/>
          </w:tcPr>
          <w:p w14:paraId="23DD3E5B" w14:textId="7DBCF764" w:rsidR="00745D0A" w:rsidRPr="00E55A69" w:rsidRDefault="00745D0A" w:rsidP="00745D0A">
            <w:pPr>
              <w:jc w:val="right"/>
              <w:rPr>
                <w:rFonts w:eastAsia="Times New Roman"/>
                <w:lang w:eastAsia="en-GB"/>
              </w:rPr>
            </w:pPr>
            <w:r>
              <w:rPr>
                <w:color w:val="000000"/>
              </w:rPr>
              <w:t>-</w:t>
            </w:r>
          </w:p>
        </w:tc>
        <w:tc>
          <w:tcPr>
            <w:tcW w:w="1607" w:type="dxa"/>
            <w:tcBorders>
              <w:top w:val="nil"/>
              <w:left w:val="nil"/>
              <w:bottom w:val="nil"/>
              <w:right w:val="nil"/>
            </w:tcBorders>
            <w:shd w:val="clear" w:color="auto" w:fill="auto"/>
            <w:noWrap/>
            <w:vAlign w:val="center"/>
            <w:hideMark/>
          </w:tcPr>
          <w:p w14:paraId="79ADEFDD" w14:textId="556BBDE6" w:rsidR="00745D0A" w:rsidRPr="00E55A69" w:rsidRDefault="00745D0A" w:rsidP="00745D0A">
            <w:pPr>
              <w:jc w:val="right"/>
              <w:rPr>
                <w:rFonts w:eastAsia="Times New Roman"/>
                <w:lang w:eastAsia="en-GB"/>
              </w:rPr>
            </w:pPr>
            <w:r>
              <w:rPr>
                <w:color w:val="000000"/>
              </w:rPr>
              <w:t>(35)</w:t>
            </w:r>
          </w:p>
        </w:tc>
      </w:tr>
      <w:tr w:rsidR="00745D0A" w:rsidRPr="00E55A69" w14:paraId="578DD1CE" w14:textId="77777777" w:rsidTr="008A3F59">
        <w:trPr>
          <w:trHeight w:val="300"/>
        </w:trPr>
        <w:tc>
          <w:tcPr>
            <w:tcW w:w="426" w:type="dxa"/>
            <w:tcBorders>
              <w:left w:val="nil"/>
              <w:right w:val="nil"/>
            </w:tcBorders>
            <w:shd w:val="clear" w:color="auto" w:fill="auto"/>
            <w:noWrap/>
            <w:vAlign w:val="bottom"/>
            <w:hideMark/>
          </w:tcPr>
          <w:p w14:paraId="1555913C" w14:textId="77777777" w:rsidR="00745D0A" w:rsidRPr="00E55A69" w:rsidRDefault="00745D0A" w:rsidP="00745D0A">
            <w:pPr>
              <w:rPr>
                <w:rFonts w:eastAsia="Times New Roman"/>
                <w:lang w:eastAsia="en-GB"/>
              </w:rPr>
            </w:pPr>
          </w:p>
        </w:tc>
        <w:tc>
          <w:tcPr>
            <w:tcW w:w="5103" w:type="dxa"/>
            <w:tcBorders>
              <w:top w:val="nil"/>
              <w:left w:val="nil"/>
              <w:bottom w:val="single" w:sz="8" w:space="0" w:color="auto"/>
              <w:right w:val="nil"/>
            </w:tcBorders>
            <w:shd w:val="clear" w:color="auto" w:fill="auto"/>
            <w:noWrap/>
            <w:vAlign w:val="center"/>
            <w:hideMark/>
          </w:tcPr>
          <w:p w14:paraId="0EB16698" w14:textId="21610316" w:rsidR="00745D0A" w:rsidRPr="00E55A69" w:rsidRDefault="00745D0A" w:rsidP="00745D0A">
            <w:pPr>
              <w:rPr>
                <w:rFonts w:eastAsia="Times New Roman"/>
                <w:color w:val="000000"/>
                <w:lang w:eastAsia="en-GB"/>
              </w:rPr>
            </w:pPr>
            <w:r>
              <w:rPr>
                <w:color w:val="000000"/>
              </w:rPr>
              <w:t> </w:t>
            </w:r>
          </w:p>
        </w:tc>
        <w:tc>
          <w:tcPr>
            <w:tcW w:w="1606" w:type="dxa"/>
            <w:tcBorders>
              <w:top w:val="nil"/>
              <w:left w:val="nil"/>
              <w:bottom w:val="single" w:sz="8" w:space="0" w:color="auto"/>
              <w:right w:val="nil"/>
            </w:tcBorders>
            <w:shd w:val="clear" w:color="auto" w:fill="auto"/>
            <w:noWrap/>
            <w:vAlign w:val="center"/>
          </w:tcPr>
          <w:p w14:paraId="46B986BF" w14:textId="21C0375D" w:rsidR="00745D0A" w:rsidRPr="00E55A69" w:rsidRDefault="00745D0A" w:rsidP="00745D0A">
            <w:pPr>
              <w:jc w:val="right"/>
              <w:rPr>
                <w:rFonts w:eastAsia="Times New Roman"/>
                <w:color w:val="000000"/>
                <w:lang w:eastAsia="en-GB"/>
              </w:rPr>
            </w:pPr>
            <w:r>
              <w:rPr>
                <w:b/>
                <w:bCs/>
                <w:color w:val="000000"/>
              </w:rPr>
              <w:t> </w:t>
            </w:r>
          </w:p>
        </w:tc>
        <w:tc>
          <w:tcPr>
            <w:tcW w:w="1607" w:type="dxa"/>
            <w:tcBorders>
              <w:top w:val="nil"/>
              <w:left w:val="nil"/>
              <w:bottom w:val="single" w:sz="8" w:space="0" w:color="auto"/>
              <w:right w:val="nil"/>
            </w:tcBorders>
            <w:shd w:val="clear" w:color="auto" w:fill="auto"/>
            <w:noWrap/>
            <w:vAlign w:val="center"/>
            <w:hideMark/>
          </w:tcPr>
          <w:p w14:paraId="567329B3" w14:textId="6618B27D" w:rsidR="00745D0A" w:rsidRPr="00E55A69" w:rsidRDefault="00745D0A" w:rsidP="00745D0A">
            <w:pPr>
              <w:jc w:val="right"/>
              <w:rPr>
                <w:rFonts w:eastAsia="Times New Roman"/>
                <w:color w:val="000000"/>
                <w:lang w:eastAsia="en-GB"/>
              </w:rPr>
            </w:pPr>
            <w:r>
              <w:rPr>
                <w:color w:val="000000"/>
              </w:rPr>
              <w:t> </w:t>
            </w:r>
          </w:p>
        </w:tc>
        <w:tc>
          <w:tcPr>
            <w:tcW w:w="1607" w:type="dxa"/>
            <w:tcBorders>
              <w:top w:val="nil"/>
              <w:left w:val="nil"/>
              <w:bottom w:val="single" w:sz="8" w:space="0" w:color="auto"/>
              <w:right w:val="nil"/>
            </w:tcBorders>
            <w:shd w:val="clear" w:color="auto" w:fill="auto"/>
            <w:noWrap/>
            <w:vAlign w:val="center"/>
            <w:hideMark/>
          </w:tcPr>
          <w:p w14:paraId="1B13897A" w14:textId="5C845F18" w:rsidR="00745D0A" w:rsidRPr="00E55A69" w:rsidRDefault="00745D0A" w:rsidP="00745D0A">
            <w:pPr>
              <w:jc w:val="right"/>
              <w:rPr>
                <w:rFonts w:eastAsia="Times New Roman"/>
                <w:color w:val="000000"/>
                <w:lang w:eastAsia="en-GB"/>
              </w:rPr>
            </w:pPr>
            <w:r>
              <w:rPr>
                <w:color w:val="000000"/>
              </w:rPr>
              <w:t> </w:t>
            </w:r>
          </w:p>
        </w:tc>
      </w:tr>
      <w:tr w:rsidR="00745D0A" w:rsidRPr="00E55A69" w14:paraId="42B2FF3B" w14:textId="77777777" w:rsidTr="008A3F59">
        <w:trPr>
          <w:trHeight w:val="300"/>
        </w:trPr>
        <w:tc>
          <w:tcPr>
            <w:tcW w:w="426" w:type="dxa"/>
            <w:tcBorders>
              <w:top w:val="nil"/>
              <w:left w:val="nil"/>
              <w:right w:val="nil"/>
            </w:tcBorders>
            <w:shd w:val="clear" w:color="auto" w:fill="auto"/>
            <w:noWrap/>
            <w:vAlign w:val="bottom"/>
            <w:hideMark/>
          </w:tcPr>
          <w:p w14:paraId="76B6A66C" w14:textId="77777777" w:rsidR="00745D0A" w:rsidRPr="00E55A69" w:rsidRDefault="00745D0A" w:rsidP="00745D0A">
            <w:pPr>
              <w:rPr>
                <w:rFonts w:eastAsia="Times New Roman"/>
                <w:lang w:eastAsia="en-GB"/>
              </w:rPr>
            </w:pPr>
          </w:p>
        </w:tc>
        <w:tc>
          <w:tcPr>
            <w:tcW w:w="5103" w:type="dxa"/>
            <w:tcBorders>
              <w:top w:val="nil"/>
              <w:left w:val="nil"/>
              <w:bottom w:val="nil"/>
              <w:right w:val="nil"/>
            </w:tcBorders>
            <w:shd w:val="clear" w:color="auto" w:fill="auto"/>
            <w:noWrap/>
            <w:vAlign w:val="center"/>
            <w:hideMark/>
          </w:tcPr>
          <w:p w14:paraId="581B6E3A" w14:textId="1F2E793D" w:rsidR="00745D0A" w:rsidRPr="00E55A69" w:rsidRDefault="00745D0A" w:rsidP="00745D0A">
            <w:pPr>
              <w:rPr>
                <w:rFonts w:eastAsia="Times New Roman"/>
                <w:color w:val="000000"/>
                <w:lang w:eastAsia="en-GB"/>
              </w:rPr>
            </w:pPr>
            <w:r>
              <w:rPr>
                <w:color w:val="000000"/>
              </w:rPr>
              <w:t>Items which will not ultimately be recycled to the income statement</w:t>
            </w:r>
          </w:p>
        </w:tc>
        <w:tc>
          <w:tcPr>
            <w:tcW w:w="1606" w:type="dxa"/>
            <w:tcBorders>
              <w:top w:val="nil"/>
              <w:left w:val="nil"/>
              <w:bottom w:val="nil"/>
              <w:right w:val="nil"/>
            </w:tcBorders>
            <w:shd w:val="clear" w:color="auto" w:fill="auto"/>
            <w:noWrap/>
            <w:vAlign w:val="center"/>
          </w:tcPr>
          <w:p w14:paraId="2F607D9D" w14:textId="5D40F4F5" w:rsidR="00745D0A" w:rsidRPr="00E55A69" w:rsidRDefault="00745D0A" w:rsidP="00745D0A">
            <w:pPr>
              <w:jc w:val="right"/>
              <w:rPr>
                <w:rFonts w:eastAsia="Times New Roman"/>
                <w:color w:val="000000"/>
                <w:lang w:eastAsia="en-GB"/>
              </w:rPr>
            </w:pPr>
            <w:r>
              <w:rPr>
                <w:b/>
                <w:bCs/>
                <w:color w:val="000000"/>
              </w:rPr>
              <w:t>-</w:t>
            </w:r>
          </w:p>
        </w:tc>
        <w:tc>
          <w:tcPr>
            <w:tcW w:w="1607" w:type="dxa"/>
            <w:tcBorders>
              <w:top w:val="nil"/>
              <w:left w:val="nil"/>
              <w:bottom w:val="nil"/>
              <w:right w:val="nil"/>
            </w:tcBorders>
            <w:shd w:val="clear" w:color="auto" w:fill="auto"/>
            <w:noWrap/>
            <w:vAlign w:val="center"/>
            <w:hideMark/>
          </w:tcPr>
          <w:p w14:paraId="23BFC202" w14:textId="122C467A" w:rsidR="00745D0A" w:rsidRPr="00E55A69" w:rsidRDefault="00745D0A" w:rsidP="00745D0A">
            <w:pPr>
              <w:jc w:val="right"/>
              <w:rPr>
                <w:rFonts w:eastAsia="Times New Roman"/>
                <w:color w:val="000000"/>
                <w:lang w:eastAsia="en-GB"/>
              </w:rPr>
            </w:pPr>
            <w:r>
              <w:rPr>
                <w:color w:val="000000"/>
              </w:rPr>
              <w:t>-</w:t>
            </w:r>
          </w:p>
        </w:tc>
        <w:tc>
          <w:tcPr>
            <w:tcW w:w="1607" w:type="dxa"/>
            <w:tcBorders>
              <w:top w:val="nil"/>
              <w:left w:val="nil"/>
              <w:bottom w:val="nil"/>
              <w:right w:val="nil"/>
            </w:tcBorders>
            <w:shd w:val="clear" w:color="auto" w:fill="auto"/>
            <w:noWrap/>
            <w:vAlign w:val="center"/>
            <w:hideMark/>
          </w:tcPr>
          <w:p w14:paraId="0E8295A1" w14:textId="200241A8" w:rsidR="00745D0A" w:rsidRPr="00E55A69" w:rsidRDefault="00745D0A" w:rsidP="00745D0A">
            <w:pPr>
              <w:jc w:val="right"/>
              <w:rPr>
                <w:rFonts w:eastAsia="Times New Roman"/>
                <w:color w:val="000000"/>
                <w:lang w:eastAsia="en-GB"/>
              </w:rPr>
            </w:pPr>
            <w:r>
              <w:rPr>
                <w:color w:val="000000"/>
              </w:rPr>
              <w:t>101</w:t>
            </w:r>
          </w:p>
        </w:tc>
      </w:tr>
      <w:tr w:rsidR="00745D0A" w:rsidRPr="00E55A69" w14:paraId="7B09E36A" w14:textId="77777777" w:rsidTr="008A3F59">
        <w:trPr>
          <w:trHeight w:val="315"/>
        </w:trPr>
        <w:tc>
          <w:tcPr>
            <w:tcW w:w="426" w:type="dxa"/>
            <w:tcBorders>
              <w:left w:val="nil"/>
              <w:bottom w:val="nil"/>
              <w:right w:val="nil"/>
            </w:tcBorders>
            <w:shd w:val="clear" w:color="auto" w:fill="auto"/>
            <w:noWrap/>
            <w:vAlign w:val="bottom"/>
            <w:hideMark/>
          </w:tcPr>
          <w:p w14:paraId="67F647AF" w14:textId="77777777" w:rsidR="00745D0A" w:rsidRPr="00E55A69" w:rsidRDefault="00745D0A" w:rsidP="00745D0A">
            <w:pPr>
              <w:rPr>
                <w:rFonts w:eastAsia="Times New Roman"/>
                <w:lang w:eastAsia="en-GB"/>
              </w:rPr>
            </w:pPr>
          </w:p>
        </w:tc>
        <w:tc>
          <w:tcPr>
            <w:tcW w:w="5103" w:type="dxa"/>
            <w:tcBorders>
              <w:top w:val="nil"/>
              <w:left w:val="nil"/>
              <w:bottom w:val="nil"/>
              <w:right w:val="nil"/>
            </w:tcBorders>
            <w:shd w:val="clear" w:color="auto" w:fill="auto"/>
            <w:noWrap/>
            <w:vAlign w:val="center"/>
            <w:hideMark/>
          </w:tcPr>
          <w:p w14:paraId="6E28E8D3" w14:textId="119D9E07" w:rsidR="00745D0A" w:rsidRPr="00E55A69" w:rsidRDefault="00745D0A" w:rsidP="00745D0A">
            <w:pPr>
              <w:rPr>
                <w:rFonts w:eastAsia="Times New Roman"/>
                <w:lang w:eastAsia="en-GB"/>
              </w:rPr>
            </w:pPr>
            <w:r>
              <w:rPr>
                <w:b/>
                <w:bCs/>
                <w:color w:val="000000"/>
              </w:rPr>
              <w:t xml:space="preserve">Other comprehensive expense </w:t>
            </w:r>
          </w:p>
        </w:tc>
        <w:tc>
          <w:tcPr>
            <w:tcW w:w="1606" w:type="dxa"/>
            <w:tcBorders>
              <w:top w:val="nil"/>
              <w:left w:val="nil"/>
              <w:bottom w:val="nil"/>
              <w:right w:val="nil"/>
            </w:tcBorders>
            <w:shd w:val="clear" w:color="auto" w:fill="auto"/>
            <w:noWrap/>
            <w:vAlign w:val="center"/>
          </w:tcPr>
          <w:p w14:paraId="3278E834" w14:textId="66C43DC5" w:rsidR="00745D0A" w:rsidRPr="00E55A69" w:rsidRDefault="00745D0A" w:rsidP="00745D0A">
            <w:pPr>
              <w:jc w:val="right"/>
              <w:rPr>
                <w:rFonts w:eastAsia="Times New Roman"/>
                <w:lang w:eastAsia="en-GB"/>
              </w:rPr>
            </w:pPr>
            <w:r>
              <w:rPr>
                <w:b/>
                <w:bCs/>
                <w:color w:val="000000"/>
              </w:rPr>
              <w:t>-</w:t>
            </w:r>
          </w:p>
        </w:tc>
        <w:tc>
          <w:tcPr>
            <w:tcW w:w="1607" w:type="dxa"/>
            <w:tcBorders>
              <w:top w:val="nil"/>
              <w:left w:val="nil"/>
              <w:bottom w:val="nil"/>
              <w:right w:val="nil"/>
            </w:tcBorders>
            <w:shd w:val="clear" w:color="auto" w:fill="auto"/>
            <w:noWrap/>
            <w:vAlign w:val="center"/>
            <w:hideMark/>
          </w:tcPr>
          <w:p w14:paraId="6370EEFA" w14:textId="1182967F" w:rsidR="00745D0A" w:rsidRPr="00E55A69" w:rsidRDefault="00745D0A" w:rsidP="00745D0A">
            <w:pPr>
              <w:jc w:val="right"/>
              <w:rPr>
                <w:rFonts w:eastAsia="Times New Roman"/>
                <w:lang w:eastAsia="en-GB"/>
              </w:rPr>
            </w:pPr>
            <w:r>
              <w:rPr>
                <w:color w:val="000000"/>
              </w:rPr>
              <w:t>(418)</w:t>
            </w:r>
          </w:p>
        </w:tc>
        <w:tc>
          <w:tcPr>
            <w:tcW w:w="1607" w:type="dxa"/>
            <w:tcBorders>
              <w:top w:val="nil"/>
              <w:left w:val="nil"/>
              <w:bottom w:val="nil"/>
              <w:right w:val="nil"/>
            </w:tcBorders>
            <w:shd w:val="clear" w:color="auto" w:fill="auto"/>
            <w:noWrap/>
            <w:vAlign w:val="center"/>
            <w:hideMark/>
          </w:tcPr>
          <w:p w14:paraId="7E8CCFB9" w14:textId="59D43723" w:rsidR="00745D0A" w:rsidRPr="00E55A69" w:rsidRDefault="00745D0A" w:rsidP="00745D0A">
            <w:pPr>
              <w:jc w:val="right"/>
              <w:rPr>
                <w:rFonts w:eastAsia="Times New Roman"/>
                <w:lang w:eastAsia="en-GB"/>
              </w:rPr>
            </w:pPr>
            <w:r>
              <w:rPr>
                <w:color w:val="000000"/>
              </w:rPr>
              <w:t>(318)</w:t>
            </w:r>
          </w:p>
        </w:tc>
      </w:tr>
      <w:tr w:rsidR="00745D0A" w:rsidRPr="00E55A69" w14:paraId="5F2CEE89" w14:textId="77777777" w:rsidTr="003572A7">
        <w:trPr>
          <w:trHeight w:val="315"/>
        </w:trPr>
        <w:tc>
          <w:tcPr>
            <w:tcW w:w="426" w:type="dxa"/>
            <w:tcBorders>
              <w:top w:val="nil"/>
              <w:left w:val="nil"/>
              <w:bottom w:val="nil"/>
              <w:right w:val="nil"/>
            </w:tcBorders>
            <w:shd w:val="clear" w:color="auto" w:fill="auto"/>
            <w:noWrap/>
            <w:vAlign w:val="bottom"/>
            <w:hideMark/>
          </w:tcPr>
          <w:p w14:paraId="45665969" w14:textId="77777777" w:rsidR="00745D0A" w:rsidRPr="00E55A69" w:rsidRDefault="00745D0A" w:rsidP="00745D0A">
            <w:pPr>
              <w:rPr>
                <w:rFonts w:eastAsia="Times New Roman"/>
                <w:lang w:eastAsia="en-GB"/>
              </w:rPr>
            </w:pPr>
          </w:p>
        </w:tc>
        <w:tc>
          <w:tcPr>
            <w:tcW w:w="5103" w:type="dxa"/>
            <w:tcBorders>
              <w:top w:val="nil"/>
              <w:left w:val="nil"/>
              <w:bottom w:val="nil"/>
              <w:right w:val="nil"/>
            </w:tcBorders>
            <w:shd w:val="clear" w:color="auto" w:fill="auto"/>
            <w:noWrap/>
            <w:vAlign w:val="center"/>
            <w:hideMark/>
          </w:tcPr>
          <w:p w14:paraId="0280ED63" w14:textId="3D5431FA" w:rsidR="00745D0A" w:rsidRPr="00E55A69" w:rsidRDefault="00745D0A" w:rsidP="00745D0A">
            <w:pPr>
              <w:rPr>
                <w:rFonts w:eastAsia="Times New Roman"/>
                <w:lang w:eastAsia="en-GB"/>
              </w:rPr>
            </w:pPr>
            <w:r>
              <w:rPr>
                <w:b/>
                <w:bCs/>
                <w:color w:val="000000"/>
              </w:rPr>
              <w:t>(Loss) / profit for the period</w:t>
            </w:r>
          </w:p>
        </w:tc>
        <w:tc>
          <w:tcPr>
            <w:tcW w:w="1606" w:type="dxa"/>
            <w:tcBorders>
              <w:top w:val="nil"/>
              <w:left w:val="nil"/>
              <w:bottom w:val="nil"/>
              <w:right w:val="nil"/>
            </w:tcBorders>
            <w:shd w:val="clear" w:color="auto" w:fill="auto"/>
            <w:noWrap/>
            <w:vAlign w:val="center"/>
          </w:tcPr>
          <w:p w14:paraId="271F9315" w14:textId="620E0BC0" w:rsidR="00745D0A" w:rsidRPr="00E55A69" w:rsidRDefault="00745D0A" w:rsidP="00745D0A">
            <w:pPr>
              <w:jc w:val="right"/>
            </w:pPr>
            <w:r>
              <w:rPr>
                <w:b/>
                <w:bCs/>
                <w:color w:val="000000"/>
              </w:rPr>
              <w:t>(190)</w:t>
            </w:r>
          </w:p>
        </w:tc>
        <w:tc>
          <w:tcPr>
            <w:tcW w:w="1607" w:type="dxa"/>
            <w:tcBorders>
              <w:top w:val="nil"/>
              <w:left w:val="nil"/>
              <w:bottom w:val="nil"/>
              <w:right w:val="nil"/>
            </w:tcBorders>
            <w:shd w:val="clear" w:color="auto" w:fill="auto"/>
            <w:noWrap/>
            <w:vAlign w:val="center"/>
            <w:hideMark/>
          </w:tcPr>
          <w:p w14:paraId="015A553E" w14:textId="4FE5ACF9" w:rsidR="00745D0A" w:rsidRPr="00E55A69" w:rsidRDefault="00745D0A" w:rsidP="00745D0A">
            <w:pPr>
              <w:jc w:val="right"/>
            </w:pPr>
            <w:r>
              <w:rPr>
                <w:color w:val="000000"/>
              </w:rPr>
              <w:t>962</w:t>
            </w:r>
          </w:p>
        </w:tc>
        <w:tc>
          <w:tcPr>
            <w:tcW w:w="1607" w:type="dxa"/>
            <w:tcBorders>
              <w:top w:val="nil"/>
              <w:left w:val="nil"/>
              <w:bottom w:val="nil"/>
              <w:right w:val="nil"/>
            </w:tcBorders>
            <w:shd w:val="clear" w:color="auto" w:fill="auto"/>
            <w:noWrap/>
            <w:vAlign w:val="center"/>
            <w:hideMark/>
          </w:tcPr>
          <w:p w14:paraId="0184D005" w14:textId="3929BFB3" w:rsidR="00745D0A" w:rsidRPr="00E55A69" w:rsidRDefault="00745D0A" w:rsidP="00745D0A">
            <w:pPr>
              <w:jc w:val="right"/>
            </w:pPr>
            <w:r>
              <w:rPr>
                <w:color w:val="000000"/>
              </w:rPr>
              <w:t>(4,728)</w:t>
            </w:r>
          </w:p>
        </w:tc>
      </w:tr>
      <w:tr w:rsidR="00745D0A" w:rsidRPr="00E55A69" w14:paraId="5027A353" w14:textId="77777777" w:rsidTr="008A3F59">
        <w:trPr>
          <w:trHeight w:val="526"/>
        </w:trPr>
        <w:tc>
          <w:tcPr>
            <w:tcW w:w="426" w:type="dxa"/>
            <w:tcBorders>
              <w:top w:val="nil"/>
              <w:left w:val="nil"/>
              <w:bottom w:val="nil"/>
              <w:right w:val="nil"/>
            </w:tcBorders>
            <w:shd w:val="clear" w:color="auto" w:fill="auto"/>
            <w:noWrap/>
            <w:vAlign w:val="bottom"/>
            <w:hideMark/>
          </w:tcPr>
          <w:p w14:paraId="59C7F53D" w14:textId="77777777" w:rsidR="00745D0A" w:rsidRPr="00E55A69" w:rsidRDefault="00745D0A" w:rsidP="00745D0A">
            <w:pPr>
              <w:rPr>
                <w:rFonts w:eastAsia="Times New Roman"/>
                <w:lang w:eastAsia="en-GB"/>
              </w:rPr>
            </w:pPr>
          </w:p>
        </w:tc>
        <w:tc>
          <w:tcPr>
            <w:tcW w:w="5103" w:type="dxa"/>
            <w:tcBorders>
              <w:top w:val="single" w:sz="8" w:space="0" w:color="auto"/>
              <w:left w:val="nil"/>
              <w:bottom w:val="single" w:sz="8" w:space="0" w:color="auto"/>
              <w:right w:val="nil"/>
            </w:tcBorders>
            <w:shd w:val="clear" w:color="auto" w:fill="auto"/>
            <w:noWrap/>
            <w:vAlign w:val="center"/>
            <w:hideMark/>
          </w:tcPr>
          <w:p w14:paraId="6718133A" w14:textId="11ABF771" w:rsidR="00745D0A" w:rsidRPr="00E55A69" w:rsidRDefault="00745D0A" w:rsidP="00745D0A">
            <w:pPr>
              <w:rPr>
                <w:rFonts w:eastAsia="Times New Roman"/>
                <w:b/>
                <w:bCs/>
                <w:lang w:eastAsia="en-GB"/>
              </w:rPr>
            </w:pPr>
            <w:r>
              <w:rPr>
                <w:b/>
                <w:bCs/>
                <w:color w:val="000000"/>
              </w:rPr>
              <w:t xml:space="preserve">Total comprehensive income </w:t>
            </w:r>
          </w:p>
        </w:tc>
        <w:tc>
          <w:tcPr>
            <w:tcW w:w="1606" w:type="dxa"/>
            <w:tcBorders>
              <w:top w:val="single" w:sz="8" w:space="0" w:color="auto"/>
              <w:left w:val="nil"/>
              <w:bottom w:val="single" w:sz="8" w:space="0" w:color="auto"/>
              <w:right w:val="nil"/>
            </w:tcBorders>
            <w:shd w:val="clear" w:color="auto" w:fill="auto"/>
            <w:noWrap/>
            <w:vAlign w:val="center"/>
          </w:tcPr>
          <w:p w14:paraId="21A691C2" w14:textId="0D40737C" w:rsidR="00745D0A" w:rsidRPr="00E55A69" w:rsidRDefault="00745D0A" w:rsidP="00745D0A">
            <w:pPr>
              <w:jc w:val="right"/>
              <w:rPr>
                <w:b/>
                <w:bCs/>
              </w:rPr>
            </w:pPr>
            <w:r>
              <w:rPr>
                <w:b/>
                <w:bCs/>
                <w:color w:val="000000"/>
              </w:rPr>
              <w:t>(190)</w:t>
            </w:r>
          </w:p>
        </w:tc>
        <w:tc>
          <w:tcPr>
            <w:tcW w:w="1607" w:type="dxa"/>
            <w:tcBorders>
              <w:top w:val="single" w:sz="8" w:space="0" w:color="auto"/>
              <w:left w:val="nil"/>
              <w:bottom w:val="single" w:sz="8" w:space="0" w:color="auto"/>
              <w:right w:val="nil"/>
            </w:tcBorders>
            <w:shd w:val="clear" w:color="auto" w:fill="auto"/>
            <w:noWrap/>
            <w:vAlign w:val="center"/>
            <w:hideMark/>
          </w:tcPr>
          <w:p w14:paraId="0E32725B" w14:textId="7C9B0FD2" w:rsidR="00745D0A" w:rsidRPr="00E55A69" w:rsidRDefault="00745D0A" w:rsidP="00745D0A">
            <w:pPr>
              <w:jc w:val="right"/>
              <w:rPr>
                <w:b/>
                <w:bCs/>
              </w:rPr>
            </w:pPr>
            <w:r>
              <w:rPr>
                <w:color w:val="000000"/>
              </w:rPr>
              <w:t>544</w:t>
            </w:r>
          </w:p>
        </w:tc>
        <w:tc>
          <w:tcPr>
            <w:tcW w:w="1607" w:type="dxa"/>
            <w:tcBorders>
              <w:top w:val="single" w:sz="8" w:space="0" w:color="auto"/>
              <w:left w:val="nil"/>
              <w:bottom w:val="single" w:sz="8" w:space="0" w:color="auto"/>
              <w:right w:val="nil"/>
            </w:tcBorders>
            <w:shd w:val="clear" w:color="auto" w:fill="auto"/>
            <w:noWrap/>
            <w:vAlign w:val="center"/>
            <w:hideMark/>
          </w:tcPr>
          <w:p w14:paraId="4059CD59" w14:textId="63BAD8D5" w:rsidR="00745D0A" w:rsidRPr="00E55A69" w:rsidRDefault="00745D0A" w:rsidP="00745D0A">
            <w:pPr>
              <w:jc w:val="right"/>
              <w:rPr>
                <w:b/>
                <w:bCs/>
              </w:rPr>
            </w:pPr>
            <w:r>
              <w:rPr>
                <w:color w:val="000000"/>
              </w:rPr>
              <w:t>(5,046)</w:t>
            </w:r>
          </w:p>
        </w:tc>
      </w:tr>
    </w:tbl>
    <w:p w14:paraId="1BB198BF" w14:textId="77777777" w:rsidR="00334E16" w:rsidRPr="00E55A69" w:rsidRDefault="00334E16" w:rsidP="00334E16">
      <w:pPr>
        <w:rPr>
          <w:b/>
        </w:rPr>
      </w:pPr>
    </w:p>
    <w:p w14:paraId="073D98F4" w14:textId="77777777" w:rsidR="00334E16" w:rsidRPr="00E55A69" w:rsidRDefault="00334E16" w:rsidP="00334E16">
      <w:pPr>
        <w:rPr>
          <w:rFonts w:eastAsia="Times New Roman"/>
          <w:b/>
          <w:bCs/>
          <w:lang w:eastAsia="en-GB"/>
        </w:rPr>
      </w:pPr>
    </w:p>
    <w:p w14:paraId="612179A4" w14:textId="77777777" w:rsidR="00334E16" w:rsidRPr="00E55A69" w:rsidRDefault="00334E16" w:rsidP="00334E16">
      <w:pPr>
        <w:rPr>
          <w:rFonts w:eastAsia="Times New Roman"/>
          <w:b/>
          <w:bCs/>
          <w:lang w:eastAsia="en-GB"/>
        </w:rPr>
      </w:pPr>
      <w:r w:rsidRPr="00E55A69">
        <w:rPr>
          <w:rFonts w:eastAsia="Times New Roman"/>
          <w:b/>
          <w:bCs/>
          <w:lang w:eastAsia="en-GB"/>
        </w:rPr>
        <w:t>Condensed Consolidated Statement of Changes in Shareholders' Equity</w:t>
      </w:r>
    </w:p>
    <w:p w14:paraId="5C4480D6" w14:textId="09FE39C6" w:rsidR="00334E16" w:rsidRPr="00E55A69" w:rsidRDefault="00334E16" w:rsidP="00334E16">
      <w:pPr>
        <w:rPr>
          <w:rFonts w:eastAsia="Times New Roman"/>
          <w:b/>
          <w:bCs/>
          <w:lang w:eastAsia="en-GB"/>
        </w:rPr>
      </w:pPr>
      <w:r w:rsidRPr="00E55A69">
        <w:rPr>
          <w:rFonts w:eastAsia="Times New Roman"/>
          <w:b/>
          <w:bCs/>
          <w:lang w:eastAsia="en-GB"/>
        </w:rPr>
        <w:t>FOR THE 6 MONTHS ENDED 30 SEPTEMBER 20</w:t>
      </w:r>
      <w:r w:rsidR="00745D0A">
        <w:rPr>
          <w:rFonts w:eastAsia="Times New Roman"/>
          <w:b/>
          <w:bCs/>
          <w:lang w:eastAsia="en-GB"/>
        </w:rPr>
        <w:t>20</w:t>
      </w:r>
    </w:p>
    <w:p w14:paraId="4B0F8009" w14:textId="77777777" w:rsidR="00334E16" w:rsidRPr="00E55A69" w:rsidRDefault="00334E16" w:rsidP="00334E16">
      <w:pPr>
        <w:rPr>
          <w:rFonts w:eastAsia="Times New Roman"/>
          <w:lang w:eastAsia="en-GB"/>
        </w:rPr>
      </w:pPr>
    </w:p>
    <w:tbl>
      <w:tblPr>
        <w:tblW w:w="9938" w:type="dxa"/>
        <w:tblInd w:w="93" w:type="dxa"/>
        <w:tblLayout w:type="fixed"/>
        <w:tblLook w:val="04A0" w:firstRow="1" w:lastRow="0" w:firstColumn="1" w:lastColumn="0" w:noHBand="0" w:noVBand="1"/>
      </w:tblPr>
      <w:tblGrid>
        <w:gridCol w:w="5118"/>
        <w:gridCol w:w="1796"/>
        <w:gridCol w:w="1512"/>
        <w:gridCol w:w="1512"/>
      </w:tblGrid>
      <w:tr w:rsidR="00745D0A" w:rsidRPr="00E55A69" w14:paraId="0819750B" w14:textId="77777777" w:rsidTr="008A3F59">
        <w:trPr>
          <w:trHeight w:val="1289"/>
        </w:trPr>
        <w:tc>
          <w:tcPr>
            <w:tcW w:w="5118" w:type="dxa"/>
            <w:tcBorders>
              <w:top w:val="nil"/>
              <w:left w:val="nil"/>
              <w:bottom w:val="single" w:sz="4" w:space="0" w:color="auto"/>
            </w:tcBorders>
            <w:shd w:val="clear" w:color="auto" w:fill="auto"/>
            <w:noWrap/>
            <w:vAlign w:val="bottom"/>
            <w:hideMark/>
          </w:tcPr>
          <w:p w14:paraId="2CAFC17F" w14:textId="77777777" w:rsidR="00745D0A" w:rsidRPr="00E55A69" w:rsidRDefault="00745D0A" w:rsidP="00745D0A">
            <w:pPr>
              <w:rPr>
                <w:rFonts w:eastAsia="Times New Roman"/>
                <w:lang w:eastAsia="en-GB"/>
              </w:rPr>
            </w:pPr>
            <w:r w:rsidRPr="00E55A69">
              <w:rPr>
                <w:rFonts w:eastAsia="Times New Roman"/>
                <w:lang w:eastAsia="en-GB"/>
              </w:rPr>
              <w:t> </w:t>
            </w:r>
          </w:p>
          <w:p w14:paraId="6D9EF203" w14:textId="77777777" w:rsidR="00745D0A" w:rsidRPr="00E55A69" w:rsidRDefault="00745D0A" w:rsidP="00745D0A">
            <w:pPr>
              <w:rPr>
                <w:rFonts w:eastAsia="Times New Roman"/>
                <w:lang w:eastAsia="en-GB"/>
              </w:rPr>
            </w:pPr>
            <w:r w:rsidRPr="00E55A69">
              <w:rPr>
                <w:rFonts w:eastAsia="Times New Roman"/>
                <w:lang w:eastAsia="en-GB"/>
              </w:rPr>
              <w:t> </w:t>
            </w:r>
          </w:p>
          <w:p w14:paraId="05B744DF" w14:textId="77777777" w:rsidR="00745D0A" w:rsidRPr="00E55A69" w:rsidRDefault="00745D0A" w:rsidP="00745D0A">
            <w:pPr>
              <w:rPr>
                <w:rFonts w:eastAsia="Times New Roman"/>
                <w:lang w:eastAsia="en-GB"/>
              </w:rPr>
            </w:pPr>
            <w:r w:rsidRPr="00E55A69">
              <w:rPr>
                <w:rFonts w:eastAsia="Times New Roman"/>
                <w:lang w:eastAsia="en-GB"/>
              </w:rPr>
              <w:t> </w:t>
            </w:r>
          </w:p>
          <w:p w14:paraId="62D9C227" w14:textId="77777777" w:rsidR="00745D0A" w:rsidRPr="00E55A69" w:rsidRDefault="00745D0A" w:rsidP="00745D0A">
            <w:pPr>
              <w:rPr>
                <w:rFonts w:eastAsia="Times New Roman"/>
                <w:lang w:eastAsia="en-GB"/>
              </w:rPr>
            </w:pPr>
            <w:r w:rsidRPr="00E55A69">
              <w:rPr>
                <w:rFonts w:eastAsia="Times New Roman"/>
                <w:lang w:eastAsia="en-GB"/>
              </w:rPr>
              <w:t> </w:t>
            </w:r>
          </w:p>
          <w:p w14:paraId="56FA3346" w14:textId="77777777" w:rsidR="00745D0A" w:rsidRPr="00E55A69" w:rsidRDefault="00745D0A" w:rsidP="00745D0A">
            <w:pPr>
              <w:rPr>
                <w:rFonts w:eastAsia="Times New Roman"/>
                <w:lang w:eastAsia="en-GB"/>
              </w:rPr>
            </w:pPr>
            <w:r w:rsidRPr="00E55A69">
              <w:rPr>
                <w:rFonts w:eastAsia="Times New Roman"/>
                <w:lang w:eastAsia="en-GB"/>
              </w:rPr>
              <w:t> </w:t>
            </w:r>
          </w:p>
        </w:tc>
        <w:tc>
          <w:tcPr>
            <w:tcW w:w="1796" w:type="dxa"/>
            <w:tcBorders>
              <w:top w:val="nil"/>
              <w:left w:val="nil"/>
              <w:bottom w:val="single" w:sz="4" w:space="0" w:color="auto"/>
              <w:right w:val="nil"/>
            </w:tcBorders>
            <w:shd w:val="clear" w:color="auto" w:fill="auto"/>
            <w:noWrap/>
            <w:vAlign w:val="bottom"/>
            <w:hideMark/>
          </w:tcPr>
          <w:p w14:paraId="00E00F0E" w14:textId="77777777" w:rsidR="00745D0A" w:rsidRPr="008A3F59" w:rsidRDefault="00745D0A" w:rsidP="00745D0A">
            <w:pPr>
              <w:jc w:val="right"/>
              <w:rPr>
                <w:rFonts w:eastAsia="Times New Roman"/>
                <w:b/>
                <w:bCs/>
                <w:color w:val="000000"/>
                <w:lang w:eastAsia="en-GB"/>
              </w:rPr>
            </w:pPr>
            <w:r w:rsidRPr="008A3F59">
              <w:rPr>
                <w:rFonts w:eastAsia="Times New Roman"/>
                <w:b/>
                <w:bCs/>
                <w:color w:val="000000"/>
                <w:lang w:eastAsia="en-GB"/>
              </w:rPr>
              <w:t>Unaudited</w:t>
            </w:r>
          </w:p>
          <w:p w14:paraId="2EAE3A51" w14:textId="77777777" w:rsidR="00745D0A" w:rsidRPr="008A3F59" w:rsidRDefault="00745D0A" w:rsidP="00745D0A">
            <w:pPr>
              <w:jc w:val="right"/>
              <w:rPr>
                <w:rFonts w:eastAsia="Times New Roman"/>
                <w:b/>
                <w:bCs/>
                <w:lang w:eastAsia="en-GB"/>
              </w:rPr>
            </w:pPr>
            <w:r w:rsidRPr="008A3F59">
              <w:rPr>
                <w:rFonts w:eastAsia="Times New Roman"/>
                <w:b/>
                <w:bCs/>
                <w:lang w:eastAsia="en-GB"/>
              </w:rPr>
              <w:t>6 months to</w:t>
            </w:r>
          </w:p>
          <w:p w14:paraId="6D001209" w14:textId="77777777" w:rsidR="00745D0A" w:rsidRPr="008A3F59" w:rsidRDefault="00745D0A" w:rsidP="00745D0A">
            <w:pPr>
              <w:jc w:val="right"/>
              <w:rPr>
                <w:rFonts w:eastAsia="Times New Roman"/>
                <w:b/>
                <w:bCs/>
                <w:lang w:eastAsia="en-GB"/>
              </w:rPr>
            </w:pPr>
            <w:r w:rsidRPr="008A3F59">
              <w:rPr>
                <w:rFonts w:eastAsia="Times New Roman"/>
                <w:b/>
                <w:bCs/>
                <w:lang w:eastAsia="en-GB"/>
              </w:rPr>
              <w:t xml:space="preserve"> 30 September</w:t>
            </w:r>
          </w:p>
          <w:p w14:paraId="36C0DC18" w14:textId="77777777" w:rsidR="00745D0A" w:rsidRPr="008A3F59" w:rsidRDefault="00745D0A" w:rsidP="00745D0A">
            <w:pPr>
              <w:jc w:val="right"/>
              <w:rPr>
                <w:rFonts w:eastAsia="Times New Roman"/>
                <w:b/>
                <w:bCs/>
                <w:lang w:eastAsia="en-GB"/>
              </w:rPr>
            </w:pPr>
            <w:r w:rsidRPr="008A3F59">
              <w:rPr>
                <w:rFonts w:eastAsia="Times New Roman"/>
                <w:b/>
                <w:bCs/>
                <w:lang w:eastAsia="en-GB"/>
              </w:rPr>
              <w:t>2020</w:t>
            </w:r>
          </w:p>
          <w:p w14:paraId="756664A6" w14:textId="06C1B0BA" w:rsidR="00745D0A" w:rsidRPr="008A3F59" w:rsidRDefault="00745D0A" w:rsidP="00745D0A">
            <w:pPr>
              <w:jc w:val="right"/>
              <w:rPr>
                <w:rFonts w:eastAsia="Times New Roman"/>
                <w:b/>
                <w:bCs/>
                <w:sz w:val="18"/>
                <w:szCs w:val="18"/>
                <w:lang w:eastAsia="en-GB"/>
              </w:rPr>
            </w:pPr>
            <w:r w:rsidRPr="008A3F59">
              <w:rPr>
                <w:rFonts w:eastAsia="Times New Roman"/>
                <w:b/>
                <w:bCs/>
                <w:lang w:eastAsia="en-GB"/>
              </w:rPr>
              <w:t>£'000</w:t>
            </w:r>
          </w:p>
        </w:tc>
        <w:tc>
          <w:tcPr>
            <w:tcW w:w="1512" w:type="dxa"/>
            <w:tcBorders>
              <w:top w:val="nil"/>
              <w:left w:val="nil"/>
              <w:bottom w:val="single" w:sz="4" w:space="0" w:color="auto"/>
              <w:right w:val="nil"/>
            </w:tcBorders>
            <w:shd w:val="clear" w:color="auto" w:fill="auto"/>
            <w:noWrap/>
            <w:vAlign w:val="bottom"/>
            <w:hideMark/>
          </w:tcPr>
          <w:p w14:paraId="6A403D04" w14:textId="77777777" w:rsidR="00745D0A" w:rsidRPr="00E55A69" w:rsidRDefault="00745D0A" w:rsidP="00745D0A">
            <w:pPr>
              <w:jc w:val="right"/>
              <w:rPr>
                <w:rFonts w:eastAsia="Times New Roman"/>
                <w:color w:val="000000"/>
                <w:lang w:eastAsia="en-GB"/>
              </w:rPr>
            </w:pPr>
            <w:r w:rsidRPr="00E55A69">
              <w:rPr>
                <w:rFonts w:eastAsia="Times New Roman"/>
                <w:color w:val="000000"/>
                <w:lang w:eastAsia="en-GB"/>
              </w:rPr>
              <w:t>Unaudited</w:t>
            </w:r>
          </w:p>
          <w:p w14:paraId="3D71BEC2" w14:textId="77777777" w:rsidR="00745D0A" w:rsidRPr="00E55A69" w:rsidRDefault="00745D0A" w:rsidP="00745D0A">
            <w:pPr>
              <w:jc w:val="right"/>
              <w:rPr>
                <w:rFonts w:eastAsia="Times New Roman"/>
                <w:lang w:eastAsia="en-GB"/>
              </w:rPr>
            </w:pPr>
            <w:r w:rsidRPr="00E55A69">
              <w:rPr>
                <w:rFonts w:eastAsia="Times New Roman"/>
                <w:lang w:eastAsia="en-GB"/>
              </w:rPr>
              <w:t>6 months to</w:t>
            </w:r>
          </w:p>
          <w:p w14:paraId="4FAFFF6D" w14:textId="77777777" w:rsidR="00745D0A" w:rsidRPr="00E55A69" w:rsidRDefault="00745D0A" w:rsidP="00745D0A">
            <w:pPr>
              <w:jc w:val="right"/>
              <w:rPr>
                <w:rFonts w:eastAsia="Times New Roman"/>
                <w:lang w:eastAsia="en-GB"/>
              </w:rPr>
            </w:pPr>
            <w:r w:rsidRPr="00E55A69">
              <w:rPr>
                <w:rFonts w:eastAsia="Times New Roman"/>
                <w:lang w:eastAsia="en-GB"/>
              </w:rPr>
              <w:t>30 September</w:t>
            </w:r>
          </w:p>
          <w:p w14:paraId="2DE6E878" w14:textId="77777777" w:rsidR="00745D0A" w:rsidRPr="00E55A69" w:rsidRDefault="00745D0A" w:rsidP="00745D0A">
            <w:pPr>
              <w:jc w:val="right"/>
              <w:rPr>
                <w:rFonts w:eastAsia="Times New Roman"/>
                <w:lang w:eastAsia="en-GB"/>
              </w:rPr>
            </w:pPr>
            <w:r w:rsidRPr="00E55A69">
              <w:rPr>
                <w:rFonts w:eastAsia="Times New Roman"/>
                <w:lang w:eastAsia="en-GB"/>
              </w:rPr>
              <w:t>201</w:t>
            </w:r>
            <w:r>
              <w:rPr>
                <w:rFonts w:eastAsia="Times New Roman"/>
                <w:lang w:eastAsia="en-GB"/>
              </w:rPr>
              <w:t>9</w:t>
            </w:r>
          </w:p>
          <w:p w14:paraId="5754515F" w14:textId="0B4AB5AA" w:rsidR="00745D0A" w:rsidRPr="00E55A69" w:rsidRDefault="00745D0A" w:rsidP="00745D0A">
            <w:pPr>
              <w:jc w:val="right"/>
              <w:rPr>
                <w:rFonts w:eastAsia="Times New Roman"/>
                <w:sz w:val="18"/>
                <w:szCs w:val="18"/>
                <w:lang w:eastAsia="en-GB"/>
              </w:rPr>
            </w:pPr>
            <w:r w:rsidRPr="00E55A69">
              <w:rPr>
                <w:rFonts w:eastAsia="Times New Roman"/>
                <w:lang w:eastAsia="en-GB"/>
              </w:rPr>
              <w:t>£'000</w:t>
            </w:r>
          </w:p>
        </w:tc>
        <w:tc>
          <w:tcPr>
            <w:tcW w:w="1512" w:type="dxa"/>
            <w:tcBorders>
              <w:top w:val="nil"/>
              <w:left w:val="nil"/>
              <w:bottom w:val="single" w:sz="4" w:space="0" w:color="auto"/>
              <w:right w:val="nil"/>
            </w:tcBorders>
            <w:shd w:val="clear" w:color="auto" w:fill="auto"/>
            <w:noWrap/>
            <w:vAlign w:val="bottom"/>
            <w:hideMark/>
          </w:tcPr>
          <w:p w14:paraId="579211A2" w14:textId="77777777" w:rsidR="00745D0A" w:rsidRPr="00E55A69" w:rsidRDefault="00745D0A" w:rsidP="00745D0A">
            <w:pPr>
              <w:jc w:val="right"/>
              <w:rPr>
                <w:rFonts w:eastAsia="Times New Roman"/>
                <w:color w:val="000000"/>
                <w:lang w:eastAsia="en-GB"/>
              </w:rPr>
            </w:pPr>
            <w:r w:rsidRPr="00E55A69">
              <w:rPr>
                <w:rFonts w:eastAsia="Times New Roman"/>
                <w:color w:val="000000"/>
                <w:lang w:eastAsia="en-GB"/>
              </w:rPr>
              <w:t>Audited</w:t>
            </w:r>
          </w:p>
          <w:p w14:paraId="19BB56AF" w14:textId="77777777" w:rsidR="00745D0A" w:rsidRPr="00E55A69" w:rsidRDefault="00745D0A" w:rsidP="00745D0A">
            <w:pPr>
              <w:jc w:val="right"/>
              <w:rPr>
                <w:rFonts w:eastAsia="Times New Roman"/>
                <w:lang w:eastAsia="en-GB"/>
              </w:rPr>
            </w:pPr>
            <w:r w:rsidRPr="00E55A69">
              <w:rPr>
                <w:rFonts w:eastAsia="Times New Roman"/>
                <w:lang w:eastAsia="en-GB"/>
              </w:rPr>
              <w:t>Year ended</w:t>
            </w:r>
          </w:p>
          <w:p w14:paraId="42F94174" w14:textId="77777777" w:rsidR="00745D0A" w:rsidRPr="00E55A69" w:rsidRDefault="00745D0A" w:rsidP="00745D0A">
            <w:pPr>
              <w:jc w:val="right"/>
              <w:rPr>
                <w:rFonts w:eastAsia="Times New Roman"/>
                <w:lang w:eastAsia="en-GB"/>
              </w:rPr>
            </w:pPr>
            <w:r w:rsidRPr="00E55A69">
              <w:rPr>
                <w:rFonts w:eastAsia="Times New Roman"/>
                <w:lang w:eastAsia="en-GB"/>
              </w:rPr>
              <w:t>31 March</w:t>
            </w:r>
          </w:p>
          <w:p w14:paraId="6F50DCB9" w14:textId="77777777" w:rsidR="00745D0A" w:rsidRPr="00E55A69" w:rsidRDefault="00745D0A" w:rsidP="00745D0A">
            <w:pPr>
              <w:jc w:val="right"/>
              <w:rPr>
                <w:rFonts w:eastAsia="Times New Roman"/>
                <w:lang w:eastAsia="en-GB"/>
              </w:rPr>
            </w:pPr>
            <w:r w:rsidRPr="00E55A69">
              <w:rPr>
                <w:rFonts w:eastAsia="Times New Roman"/>
                <w:lang w:eastAsia="en-GB"/>
              </w:rPr>
              <w:t>20</w:t>
            </w:r>
            <w:r>
              <w:rPr>
                <w:rFonts w:eastAsia="Times New Roman"/>
                <w:lang w:eastAsia="en-GB"/>
              </w:rPr>
              <w:t>20</w:t>
            </w:r>
          </w:p>
          <w:p w14:paraId="7CE213AB" w14:textId="149676AF" w:rsidR="00745D0A" w:rsidRPr="00E55A69" w:rsidRDefault="00745D0A" w:rsidP="00745D0A">
            <w:pPr>
              <w:jc w:val="right"/>
              <w:rPr>
                <w:rFonts w:eastAsia="Times New Roman"/>
                <w:sz w:val="18"/>
                <w:szCs w:val="18"/>
                <w:lang w:eastAsia="en-GB"/>
              </w:rPr>
            </w:pPr>
            <w:r w:rsidRPr="00E55A69">
              <w:rPr>
                <w:rFonts w:eastAsia="Times New Roman"/>
                <w:lang w:eastAsia="en-GB"/>
              </w:rPr>
              <w:t>£'000</w:t>
            </w:r>
          </w:p>
        </w:tc>
      </w:tr>
      <w:tr w:rsidR="00334E16" w:rsidRPr="00E55A69" w14:paraId="2EF2430B" w14:textId="77777777" w:rsidTr="00911AD2">
        <w:trPr>
          <w:trHeight w:val="114"/>
        </w:trPr>
        <w:tc>
          <w:tcPr>
            <w:tcW w:w="5118" w:type="dxa"/>
            <w:tcBorders>
              <w:top w:val="single" w:sz="4" w:space="0" w:color="auto"/>
              <w:left w:val="nil"/>
              <w:bottom w:val="nil"/>
              <w:right w:val="nil"/>
            </w:tcBorders>
            <w:shd w:val="clear" w:color="auto" w:fill="auto"/>
            <w:noWrap/>
            <w:vAlign w:val="bottom"/>
            <w:hideMark/>
          </w:tcPr>
          <w:p w14:paraId="53ABEC74" w14:textId="77777777" w:rsidR="00334E16" w:rsidRPr="00E55A69" w:rsidRDefault="00334E16" w:rsidP="00334E16">
            <w:pPr>
              <w:rPr>
                <w:rFonts w:eastAsia="Times New Roman"/>
                <w:lang w:eastAsia="en-GB"/>
              </w:rPr>
            </w:pPr>
          </w:p>
        </w:tc>
        <w:tc>
          <w:tcPr>
            <w:tcW w:w="1796" w:type="dxa"/>
            <w:tcBorders>
              <w:top w:val="single" w:sz="4" w:space="0" w:color="auto"/>
              <w:left w:val="nil"/>
              <w:bottom w:val="nil"/>
              <w:right w:val="nil"/>
            </w:tcBorders>
            <w:shd w:val="clear" w:color="auto" w:fill="auto"/>
            <w:noWrap/>
            <w:vAlign w:val="bottom"/>
            <w:hideMark/>
          </w:tcPr>
          <w:p w14:paraId="059B0698" w14:textId="77777777" w:rsidR="00334E16" w:rsidRPr="008A3F59" w:rsidRDefault="00334E16" w:rsidP="00334E16">
            <w:pPr>
              <w:rPr>
                <w:rFonts w:eastAsia="Times New Roman"/>
                <w:b/>
                <w:bCs/>
                <w:lang w:eastAsia="en-GB"/>
              </w:rPr>
            </w:pPr>
          </w:p>
        </w:tc>
        <w:tc>
          <w:tcPr>
            <w:tcW w:w="1512" w:type="dxa"/>
            <w:tcBorders>
              <w:top w:val="single" w:sz="4" w:space="0" w:color="auto"/>
              <w:left w:val="nil"/>
              <w:bottom w:val="nil"/>
              <w:right w:val="nil"/>
            </w:tcBorders>
            <w:shd w:val="clear" w:color="auto" w:fill="auto"/>
            <w:noWrap/>
            <w:vAlign w:val="bottom"/>
            <w:hideMark/>
          </w:tcPr>
          <w:p w14:paraId="2758B0A4" w14:textId="77777777" w:rsidR="00334E16" w:rsidRPr="00E55A69" w:rsidRDefault="00334E16" w:rsidP="00334E16">
            <w:pPr>
              <w:rPr>
                <w:rFonts w:eastAsia="Times New Roman"/>
                <w:lang w:eastAsia="en-GB"/>
              </w:rPr>
            </w:pPr>
          </w:p>
        </w:tc>
        <w:tc>
          <w:tcPr>
            <w:tcW w:w="1512" w:type="dxa"/>
            <w:tcBorders>
              <w:top w:val="single" w:sz="4" w:space="0" w:color="auto"/>
              <w:left w:val="nil"/>
              <w:bottom w:val="nil"/>
              <w:right w:val="nil"/>
            </w:tcBorders>
            <w:shd w:val="clear" w:color="auto" w:fill="auto"/>
            <w:noWrap/>
            <w:vAlign w:val="bottom"/>
            <w:hideMark/>
          </w:tcPr>
          <w:p w14:paraId="107D38A1" w14:textId="77777777" w:rsidR="00334E16" w:rsidRPr="00E55A69" w:rsidRDefault="00334E16" w:rsidP="00334E16">
            <w:pPr>
              <w:rPr>
                <w:rFonts w:eastAsia="Times New Roman"/>
                <w:lang w:eastAsia="en-GB"/>
              </w:rPr>
            </w:pPr>
          </w:p>
        </w:tc>
      </w:tr>
      <w:tr w:rsidR="00053EDF" w:rsidRPr="00E55A69" w14:paraId="5FC28BDB" w14:textId="77777777" w:rsidTr="008A3F59">
        <w:trPr>
          <w:trHeight w:val="300"/>
        </w:trPr>
        <w:tc>
          <w:tcPr>
            <w:tcW w:w="5118" w:type="dxa"/>
            <w:tcBorders>
              <w:top w:val="nil"/>
              <w:left w:val="nil"/>
              <w:bottom w:val="nil"/>
              <w:right w:val="nil"/>
            </w:tcBorders>
            <w:shd w:val="clear" w:color="auto" w:fill="auto"/>
            <w:noWrap/>
            <w:vAlign w:val="center"/>
            <w:hideMark/>
          </w:tcPr>
          <w:p w14:paraId="1F02CC93" w14:textId="6B53E1D3" w:rsidR="00053EDF" w:rsidRPr="00E55A69" w:rsidRDefault="00053EDF" w:rsidP="00053EDF">
            <w:pPr>
              <w:rPr>
                <w:rFonts w:eastAsia="Times New Roman"/>
                <w:lang w:eastAsia="en-GB"/>
              </w:rPr>
            </w:pPr>
            <w:r>
              <w:rPr>
                <w:color w:val="000000"/>
              </w:rPr>
              <w:t>Shareholders' funds at beginning of period</w:t>
            </w:r>
          </w:p>
        </w:tc>
        <w:tc>
          <w:tcPr>
            <w:tcW w:w="1796" w:type="dxa"/>
            <w:tcBorders>
              <w:top w:val="nil"/>
              <w:left w:val="nil"/>
              <w:bottom w:val="nil"/>
              <w:right w:val="nil"/>
            </w:tcBorders>
            <w:shd w:val="clear" w:color="auto" w:fill="auto"/>
            <w:noWrap/>
            <w:vAlign w:val="center"/>
          </w:tcPr>
          <w:p w14:paraId="496ED322" w14:textId="0C0B5C15" w:rsidR="00053EDF" w:rsidRPr="00E55A69" w:rsidRDefault="00053EDF" w:rsidP="00053EDF">
            <w:pPr>
              <w:jc w:val="right"/>
              <w:rPr>
                <w:b/>
              </w:rPr>
            </w:pPr>
            <w:r>
              <w:rPr>
                <w:b/>
                <w:bCs/>
                <w:color w:val="000000"/>
              </w:rPr>
              <w:t>38,792</w:t>
            </w:r>
          </w:p>
        </w:tc>
        <w:tc>
          <w:tcPr>
            <w:tcW w:w="1512" w:type="dxa"/>
            <w:tcBorders>
              <w:top w:val="nil"/>
              <w:left w:val="nil"/>
              <w:bottom w:val="nil"/>
              <w:right w:val="nil"/>
            </w:tcBorders>
            <w:shd w:val="clear" w:color="auto" w:fill="auto"/>
            <w:noWrap/>
            <w:vAlign w:val="center"/>
            <w:hideMark/>
          </w:tcPr>
          <w:p w14:paraId="3BA68DE1" w14:textId="2AD851FE" w:rsidR="00053EDF" w:rsidRPr="00E55A69" w:rsidRDefault="00053EDF" w:rsidP="00053EDF">
            <w:pPr>
              <w:jc w:val="right"/>
              <w:rPr>
                <w:rFonts w:eastAsia="Times New Roman"/>
                <w:lang w:eastAsia="en-GB"/>
              </w:rPr>
            </w:pPr>
            <w:r>
              <w:rPr>
                <w:color w:val="000000"/>
              </w:rPr>
              <w:t>44,567</w:t>
            </w:r>
          </w:p>
        </w:tc>
        <w:tc>
          <w:tcPr>
            <w:tcW w:w="1512" w:type="dxa"/>
            <w:tcBorders>
              <w:top w:val="nil"/>
              <w:left w:val="nil"/>
              <w:bottom w:val="nil"/>
              <w:right w:val="nil"/>
            </w:tcBorders>
            <w:shd w:val="clear" w:color="auto" w:fill="auto"/>
            <w:noWrap/>
            <w:vAlign w:val="center"/>
          </w:tcPr>
          <w:p w14:paraId="7F9DB1FF" w14:textId="47CE583C" w:rsidR="00053EDF" w:rsidRPr="00E55A69" w:rsidRDefault="00053EDF" w:rsidP="00053EDF">
            <w:pPr>
              <w:jc w:val="right"/>
              <w:rPr>
                <w:rFonts w:eastAsia="Times New Roman"/>
                <w:lang w:eastAsia="en-GB"/>
              </w:rPr>
            </w:pPr>
            <w:r>
              <w:rPr>
                <w:color w:val="000000"/>
              </w:rPr>
              <w:t>44,567</w:t>
            </w:r>
          </w:p>
        </w:tc>
      </w:tr>
      <w:tr w:rsidR="00053EDF" w:rsidRPr="00E55A69" w14:paraId="60638CC6" w14:textId="77777777" w:rsidTr="008A3F59">
        <w:trPr>
          <w:trHeight w:val="83"/>
        </w:trPr>
        <w:tc>
          <w:tcPr>
            <w:tcW w:w="5118" w:type="dxa"/>
            <w:tcBorders>
              <w:top w:val="nil"/>
              <w:left w:val="nil"/>
              <w:bottom w:val="nil"/>
              <w:right w:val="nil"/>
            </w:tcBorders>
            <w:shd w:val="clear" w:color="auto" w:fill="auto"/>
            <w:noWrap/>
            <w:vAlign w:val="center"/>
            <w:hideMark/>
          </w:tcPr>
          <w:p w14:paraId="457C3317" w14:textId="77777777" w:rsidR="00053EDF" w:rsidRPr="00E55A69" w:rsidRDefault="00053EDF" w:rsidP="00053EDF">
            <w:pPr>
              <w:rPr>
                <w:rFonts w:eastAsia="Times New Roman"/>
                <w:lang w:eastAsia="en-GB"/>
              </w:rPr>
            </w:pPr>
          </w:p>
        </w:tc>
        <w:tc>
          <w:tcPr>
            <w:tcW w:w="1796" w:type="dxa"/>
            <w:tcBorders>
              <w:top w:val="nil"/>
              <w:left w:val="nil"/>
              <w:bottom w:val="nil"/>
              <w:right w:val="nil"/>
            </w:tcBorders>
            <w:shd w:val="clear" w:color="auto" w:fill="auto"/>
            <w:noWrap/>
            <w:vAlign w:val="center"/>
          </w:tcPr>
          <w:p w14:paraId="48C0CDB9" w14:textId="77777777" w:rsidR="00053EDF" w:rsidRPr="00E55A69" w:rsidRDefault="00053EDF" w:rsidP="00053EDF">
            <w:pPr>
              <w:jc w:val="right"/>
              <w:rPr>
                <w:b/>
              </w:rPr>
            </w:pPr>
          </w:p>
        </w:tc>
        <w:tc>
          <w:tcPr>
            <w:tcW w:w="1512" w:type="dxa"/>
            <w:tcBorders>
              <w:top w:val="nil"/>
              <w:left w:val="nil"/>
              <w:bottom w:val="nil"/>
              <w:right w:val="nil"/>
            </w:tcBorders>
            <w:shd w:val="clear" w:color="auto" w:fill="auto"/>
            <w:noWrap/>
            <w:vAlign w:val="center"/>
            <w:hideMark/>
          </w:tcPr>
          <w:p w14:paraId="27A12047" w14:textId="77777777" w:rsidR="00053EDF" w:rsidRPr="00E55A69" w:rsidRDefault="00053EDF" w:rsidP="00053EDF">
            <w:pPr>
              <w:rPr>
                <w:rFonts w:eastAsia="Times New Roman"/>
                <w:lang w:eastAsia="en-GB"/>
              </w:rPr>
            </w:pPr>
          </w:p>
        </w:tc>
        <w:tc>
          <w:tcPr>
            <w:tcW w:w="1512" w:type="dxa"/>
            <w:tcBorders>
              <w:top w:val="nil"/>
              <w:left w:val="nil"/>
              <w:bottom w:val="nil"/>
              <w:right w:val="nil"/>
            </w:tcBorders>
            <w:shd w:val="clear" w:color="auto" w:fill="auto"/>
            <w:noWrap/>
            <w:vAlign w:val="center"/>
          </w:tcPr>
          <w:p w14:paraId="6B60171C" w14:textId="77777777" w:rsidR="00053EDF" w:rsidRPr="00E55A69" w:rsidRDefault="00053EDF" w:rsidP="00053EDF">
            <w:pPr>
              <w:rPr>
                <w:rFonts w:eastAsia="Times New Roman"/>
                <w:lang w:eastAsia="en-GB"/>
              </w:rPr>
            </w:pPr>
          </w:p>
        </w:tc>
      </w:tr>
      <w:tr w:rsidR="00053EDF" w:rsidRPr="00E55A69" w14:paraId="349BE547" w14:textId="77777777" w:rsidTr="008A3F59">
        <w:trPr>
          <w:trHeight w:val="300"/>
        </w:trPr>
        <w:tc>
          <w:tcPr>
            <w:tcW w:w="5118" w:type="dxa"/>
            <w:tcBorders>
              <w:top w:val="nil"/>
              <w:left w:val="nil"/>
              <w:bottom w:val="single" w:sz="8" w:space="0" w:color="auto"/>
              <w:right w:val="nil"/>
            </w:tcBorders>
            <w:shd w:val="clear" w:color="auto" w:fill="auto"/>
            <w:noWrap/>
            <w:vAlign w:val="center"/>
          </w:tcPr>
          <w:p w14:paraId="7B27E55A" w14:textId="7CBEDAEE" w:rsidR="00053EDF" w:rsidRPr="00E55A69" w:rsidRDefault="00053EDF" w:rsidP="00053EDF">
            <w:pPr>
              <w:rPr>
                <w:rFonts w:eastAsia="Times New Roman"/>
                <w:lang w:eastAsia="en-GB"/>
              </w:rPr>
            </w:pPr>
            <w:r>
              <w:rPr>
                <w:color w:val="000000"/>
              </w:rPr>
              <w:t>Restatement related to the application of IFRS 16</w:t>
            </w:r>
          </w:p>
        </w:tc>
        <w:tc>
          <w:tcPr>
            <w:tcW w:w="1796" w:type="dxa"/>
            <w:tcBorders>
              <w:top w:val="nil"/>
              <w:left w:val="nil"/>
              <w:bottom w:val="single" w:sz="8" w:space="0" w:color="auto"/>
              <w:right w:val="nil"/>
            </w:tcBorders>
            <w:shd w:val="clear" w:color="auto" w:fill="auto"/>
            <w:noWrap/>
            <w:vAlign w:val="center"/>
          </w:tcPr>
          <w:p w14:paraId="449697CB" w14:textId="40E1E80D" w:rsidR="00053EDF" w:rsidRPr="00E55A69" w:rsidRDefault="00053EDF" w:rsidP="00053EDF">
            <w:pPr>
              <w:jc w:val="right"/>
              <w:rPr>
                <w:b/>
                <w:bCs/>
                <w:color w:val="000000"/>
              </w:rPr>
            </w:pPr>
            <w:r>
              <w:rPr>
                <w:b/>
                <w:bCs/>
                <w:color w:val="000000"/>
              </w:rPr>
              <w:t>-</w:t>
            </w:r>
          </w:p>
        </w:tc>
        <w:tc>
          <w:tcPr>
            <w:tcW w:w="1512" w:type="dxa"/>
            <w:tcBorders>
              <w:top w:val="nil"/>
              <w:left w:val="nil"/>
              <w:bottom w:val="single" w:sz="8" w:space="0" w:color="auto"/>
              <w:right w:val="nil"/>
            </w:tcBorders>
            <w:shd w:val="clear" w:color="auto" w:fill="auto"/>
            <w:noWrap/>
            <w:vAlign w:val="center"/>
          </w:tcPr>
          <w:p w14:paraId="604A2860" w14:textId="359023D9" w:rsidR="00053EDF" w:rsidRPr="00E55A69" w:rsidRDefault="00053EDF" w:rsidP="00053EDF">
            <w:pPr>
              <w:jc w:val="right"/>
            </w:pPr>
            <w:r>
              <w:rPr>
                <w:color w:val="000000"/>
              </w:rPr>
              <w:t>-</w:t>
            </w:r>
          </w:p>
        </w:tc>
        <w:tc>
          <w:tcPr>
            <w:tcW w:w="1512" w:type="dxa"/>
            <w:tcBorders>
              <w:top w:val="nil"/>
              <w:left w:val="nil"/>
              <w:bottom w:val="single" w:sz="8" w:space="0" w:color="auto"/>
              <w:right w:val="nil"/>
            </w:tcBorders>
            <w:shd w:val="clear" w:color="auto" w:fill="auto"/>
            <w:noWrap/>
            <w:vAlign w:val="center"/>
          </w:tcPr>
          <w:p w14:paraId="17FBDEB8" w14:textId="75BC0F99" w:rsidR="00053EDF" w:rsidRPr="00E55A69" w:rsidRDefault="00053EDF" w:rsidP="00053EDF">
            <w:pPr>
              <w:jc w:val="right"/>
              <w:rPr>
                <w:rFonts w:eastAsia="Times New Roman"/>
                <w:lang w:eastAsia="en-GB"/>
              </w:rPr>
            </w:pPr>
            <w:r>
              <w:rPr>
                <w:color w:val="000000"/>
              </w:rPr>
              <w:t>(153)</w:t>
            </w:r>
          </w:p>
        </w:tc>
      </w:tr>
      <w:tr w:rsidR="00053EDF" w:rsidRPr="00E55A69" w14:paraId="28C16C7D" w14:textId="77777777" w:rsidTr="008A3F59">
        <w:trPr>
          <w:trHeight w:val="300"/>
        </w:trPr>
        <w:tc>
          <w:tcPr>
            <w:tcW w:w="5118" w:type="dxa"/>
            <w:tcBorders>
              <w:top w:val="nil"/>
              <w:left w:val="nil"/>
              <w:bottom w:val="nil"/>
              <w:right w:val="nil"/>
            </w:tcBorders>
            <w:shd w:val="clear" w:color="auto" w:fill="auto"/>
            <w:noWrap/>
            <w:vAlign w:val="center"/>
          </w:tcPr>
          <w:p w14:paraId="09DC12A3" w14:textId="4AAF63A2" w:rsidR="00053EDF" w:rsidRPr="00E55A69" w:rsidRDefault="00053EDF" w:rsidP="00053EDF">
            <w:pPr>
              <w:rPr>
                <w:rFonts w:eastAsia="Times New Roman"/>
                <w:lang w:eastAsia="en-GB"/>
              </w:rPr>
            </w:pPr>
            <w:r>
              <w:rPr>
                <w:b/>
                <w:bCs/>
                <w:color w:val="000000"/>
              </w:rPr>
              <w:t>Restated balance at beginning of period</w:t>
            </w:r>
          </w:p>
        </w:tc>
        <w:tc>
          <w:tcPr>
            <w:tcW w:w="1796" w:type="dxa"/>
            <w:tcBorders>
              <w:top w:val="nil"/>
              <w:left w:val="nil"/>
              <w:bottom w:val="nil"/>
              <w:right w:val="nil"/>
            </w:tcBorders>
            <w:shd w:val="clear" w:color="auto" w:fill="auto"/>
            <w:noWrap/>
            <w:vAlign w:val="center"/>
          </w:tcPr>
          <w:p w14:paraId="5AC3A60B" w14:textId="458E0BDA" w:rsidR="00053EDF" w:rsidRPr="00E55A69" w:rsidRDefault="00053EDF" w:rsidP="00053EDF">
            <w:pPr>
              <w:jc w:val="right"/>
              <w:rPr>
                <w:b/>
                <w:bCs/>
                <w:color w:val="000000"/>
              </w:rPr>
            </w:pPr>
            <w:r>
              <w:rPr>
                <w:b/>
                <w:bCs/>
                <w:color w:val="000000"/>
              </w:rPr>
              <w:t>38,792</w:t>
            </w:r>
          </w:p>
        </w:tc>
        <w:tc>
          <w:tcPr>
            <w:tcW w:w="1512" w:type="dxa"/>
            <w:tcBorders>
              <w:top w:val="nil"/>
              <w:left w:val="nil"/>
              <w:bottom w:val="nil"/>
              <w:right w:val="nil"/>
            </w:tcBorders>
            <w:shd w:val="clear" w:color="auto" w:fill="auto"/>
            <w:noWrap/>
            <w:vAlign w:val="center"/>
          </w:tcPr>
          <w:p w14:paraId="1EC5E1FE" w14:textId="75698767" w:rsidR="00053EDF" w:rsidRPr="00D340EA" w:rsidRDefault="00053EDF" w:rsidP="00053EDF">
            <w:pPr>
              <w:jc w:val="right"/>
            </w:pPr>
            <w:r w:rsidRPr="008A3F59">
              <w:rPr>
                <w:color w:val="000000"/>
              </w:rPr>
              <w:t>44,567</w:t>
            </w:r>
          </w:p>
        </w:tc>
        <w:tc>
          <w:tcPr>
            <w:tcW w:w="1512" w:type="dxa"/>
            <w:tcBorders>
              <w:top w:val="nil"/>
              <w:left w:val="nil"/>
              <w:bottom w:val="nil"/>
              <w:right w:val="nil"/>
            </w:tcBorders>
            <w:shd w:val="clear" w:color="auto" w:fill="auto"/>
            <w:noWrap/>
            <w:vAlign w:val="center"/>
          </w:tcPr>
          <w:p w14:paraId="287B99A1" w14:textId="6C7C791F" w:rsidR="00053EDF" w:rsidRPr="00D340EA" w:rsidRDefault="00053EDF" w:rsidP="00053EDF">
            <w:pPr>
              <w:jc w:val="right"/>
              <w:rPr>
                <w:rFonts w:eastAsia="Times New Roman"/>
                <w:lang w:eastAsia="en-GB"/>
              </w:rPr>
            </w:pPr>
            <w:r w:rsidRPr="008A3F59">
              <w:rPr>
                <w:color w:val="000000"/>
              </w:rPr>
              <w:t>44,414</w:t>
            </w:r>
          </w:p>
        </w:tc>
      </w:tr>
      <w:tr w:rsidR="00053EDF" w:rsidRPr="00E55A69" w14:paraId="7009F6DD" w14:textId="77777777" w:rsidTr="008A3F59">
        <w:trPr>
          <w:trHeight w:val="300"/>
        </w:trPr>
        <w:tc>
          <w:tcPr>
            <w:tcW w:w="5118" w:type="dxa"/>
            <w:tcBorders>
              <w:top w:val="nil"/>
              <w:left w:val="nil"/>
              <w:bottom w:val="nil"/>
              <w:right w:val="nil"/>
            </w:tcBorders>
            <w:shd w:val="clear" w:color="auto" w:fill="auto"/>
            <w:noWrap/>
            <w:vAlign w:val="center"/>
            <w:hideMark/>
          </w:tcPr>
          <w:p w14:paraId="661C6EA8" w14:textId="521BE344" w:rsidR="00053EDF" w:rsidRPr="00E55A69" w:rsidRDefault="00053EDF" w:rsidP="00053EDF">
            <w:pPr>
              <w:rPr>
                <w:rFonts w:eastAsia="Times New Roman"/>
                <w:lang w:eastAsia="en-GB"/>
              </w:rPr>
            </w:pPr>
            <w:r>
              <w:rPr>
                <w:color w:val="000000"/>
              </w:rPr>
              <w:t>(Loss) / profit for the period</w:t>
            </w:r>
          </w:p>
        </w:tc>
        <w:tc>
          <w:tcPr>
            <w:tcW w:w="1796" w:type="dxa"/>
            <w:tcBorders>
              <w:top w:val="nil"/>
              <w:left w:val="nil"/>
              <w:bottom w:val="nil"/>
              <w:right w:val="nil"/>
            </w:tcBorders>
            <w:shd w:val="clear" w:color="auto" w:fill="auto"/>
            <w:noWrap/>
            <w:vAlign w:val="center"/>
          </w:tcPr>
          <w:p w14:paraId="6BCDFDFE" w14:textId="12EA9002" w:rsidR="00053EDF" w:rsidRPr="00E55A69" w:rsidRDefault="00053EDF" w:rsidP="00053EDF">
            <w:pPr>
              <w:jc w:val="right"/>
              <w:rPr>
                <w:b/>
              </w:rPr>
            </w:pPr>
            <w:r>
              <w:rPr>
                <w:b/>
                <w:bCs/>
                <w:color w:val="000000"/>
              </w:rPr>
              <w:t>(190)</w:t>
            </w:r>
          </w:p>
        </w:tc>
        <w:tc>
          <w:tcPr>
            <w:tcW w:w="1512" w:type="dxa"/>
            <w:tcBorders>
              <w:top w:val="nil"/>
              <w:left w:val="nil"/>
              <w:bottom w:val="nil"/>
              <w:right w:val="nil"/>
            </w:tcBorders>
            <w:shd w:val="clear" w:color="auto" w:fill="auto"/>
            <w:noWrap/>
            <w:vAlign w:val="center"/>
            <w:hideMark/>
          </w:tcPr>
          <w:p w14:paraId="5895E6BE" w14:textId="4BA34A35" w:rsidR="00053EDF" w:rsidRPr="00D340EA" w:rsidRDefault="00053EDF" w:rsidP="00053EDF">
            <w:pPr>
              <w:jc w:val="right"/>
              <w:rPr>
                <w:rFonts w:eastAsia="Times New Roman"/>
                <w:lang w:eastAsia="en-GB"/>
              </w:rPr>
            </w:pPr>
            <w:r w:rsidRPr="00D340EA">
              <w:rPr>
                <w:color w:val="000000"/>
              </w:rPr>
              <w:t>962</w:t>
            </w:r>
          </w:p>
        </w:tc>
        <w:tc>
          <w:tcPr>
            <w:tcW w:w="1512" w:type="dxa"/>
            <w:tcBorders>
              <w:top w:val="nil"/>
              <w:left w:val="nil"/>
              <w:bottom w:val="nil"/>
              <w:right w:val="nil"/>
            </w:tcBorders>
            <w:shd w:val="clear" w:color="auto" w:fill="auto"/>
            <w:noWrap/>
            <w:vAlign w:val="center"/>
          </w:tcPr>
          <w:p w14:paraId="09C1EF67" w14:textId="5262B6E8" w:rsidR="00053EDF" w:rsidRPr="00D340EA" w:rsidRDefault="00053EDF" w:rsidP="00053EDF">
            <w:pPr>
              <w:jc w:val="right"/>
              <w:rPr>
                <w:rFonts w:eastAsia="Times New Roman"/>
                <w:lang w:eastAsia="en-GB"/>
              </w:rPr>
            </w:pPr>
            <w:r w:rsidRPr="00D340EA">
              <w:rPr>
                <w:color w:val="000000"/>
              </w:rPr>
              <w:t>(4,728)</w:t>
            </w:r>
          </w:p>
        </w:tc>
      </w:tr>
      <w:tr w:rsidR="00053EDF" w:rsidRPr="00E55A69" w14:paraId="5E4C7BFE" w14:textId="77777777" w:rsidTr="008A3F59">
        <w:trPr>
          <w:trHeight w:val="300"/>
        </w:trPr>
        <w:tc>
          <w:tcPr>
            <w:tcW w:w="5118" w:type="dxa"/>
            <w:tcBorders>
              <w:top w:val="nil"/>
              <w:left w:val="nil"/>
              <w:bottom w:val="nil"/>
              <w:right w:val="nil"/>
            </w:tcBorders>
            <w:shd w:val="clear" w:color="auto" w:fill="auto"/>
            <w:noWrap/>
            <w:vAlign w:val="center"/>
            <w:hideMark/>
          </w:tcPr>
          <w:p w14:paraId="4950822F" w14:textId="300FD273" w:rsidR="00053EDF" w:rsidRPr="00E55A69" w:rsidRDefault="00053EDF" w:rsidP="00053EDF">
            <w:pPr>
              <w:rPr>
                <w:rFonts w:eastAsia="Times New Roman"/>
                <w:lang w:eastAsia="en-GB"/>
              </w:rPr>
            </w:pPr>
            <w:r>
              <w:rPr>
                <w:color w:val="000000"/>
              </w:rPr>
              <w:t>Cash flow hedges - effective portion of changes in fair value</w:t>
            </w:r>
          </w:p>
        </w:tc>
        <w:tc>
          <w:tcPr>
            <w:tcW w:w="1796" w:type="dxa"/>
            <w:tcBorders>
              <w:top w:val="nil"/>
              <w:left w:val="nil"/>
              <w:bottom w:val="nil"/>
              <w:right w:val="nil"/>
            </w:tcBorders>
            <w:shd w:val="clear" w:color="auto" w:fill="auto"/>
            <w:noWrap/>
            <w:vAlign w:val="center"/>
          </w:tcPr>
          <w:p w14:paraId="309F0F54" w14:textId="6A095C64" w:rsidR="00053EDF" w:rsidRPr="00E55A69" w:rsidRDefault="00053EDF" w:rsidP="00053EDF">
            <w:pPr>
              <w:jc w:val="right"/>
              <w:rPr>
                <w:b/>
              </w:rPr>
            </w:pPr>
            <w:r>
              <w:rPr>
                <w:b/>
                <w:bCs/>
                <w:color w:val="000000"/>
              </w:rPr>
              <w:t>-</w:t>
            </w:r>
          </w:p>
        </w:tc>
        <w:tc>
          <w:tcPr>
            <w:tcW w:w="1512" w:type="dxa"/>
            <w:tcBorders>
              <w:top w:val="nil"/>
              <w:left w:val="nil"/>
              <w:bottom w:val="nil"/>
              <w:right w:val="nil"/>
            </w:tcBorders>
            <w:shd w:val="clear" w:color="auto" w:fill="auto"/>
            <w:noWrap/>
            <w:vAlign w:val="center"/>
            <w:hideMark/>
          </w:tcPr>
          <w:p w14:paraId="611BE394" w14:textId="042A67A3" w:rsidR="00053EDF" w:rsidRPr="00D340EA" w:rsidRDefault="00053EDF" w:rsidP="00053EDF">
            <w:pPr>
              <w:jc w:val="right"/>
              <w:rPr>
                <w:rFonts w:eastAsia="Times New Roman"/>
                <w:lang w:eastAsia="en-GB"/>
              </w:rPr>
            </w:pPr>
            <w:r w:rsidRPr="00D340EA">
              <w:rPr>
                <w:color w:val="000000"/>
              </w:rPr>
              <w:t>(418)</w:t>
            </w:r>
          </w:p>
        </w:tc>
        <w:tc>
          <w:tcPr>
            <w:tcW w:w="1512" w:type="dxa"/>
            <w:tcBorders>
              <w:top w:val="nil"/>
              <w:left w:val="nil"/>
              <w:bottom w:val="nil"/>
              <w:right w:val="nil"/>
            </w:tcBorders>
            <w:shd w:val="clear" w:color="auto" w:fill="auto"/>
            <w:noWrap/>
            <w:vAlign w:val="center"/>
          </w:tcPr>
          <w:p w14:paraId="05F68B59" w14:textId="69D67CA1" w:rsidR="00053EDF" w:rsidRPr="00D340EA" w:rsidRDefault="00053EDF" w:rsidP="00053EDF">
            <w:pPr>
              <w:jc w:val="right"/>
              <w:rPr>
                <w:rFonts w:eastAsia="Times New Roman"/>
                <w:lang w:eastAsia="en-GB"/>
              </w:rPr>
            </w:pPr>
            <w:r w:rsidRPr="00D340EA">
              <w:rPr>
                <w:color w:val="000000"/>
              </w:rPr>
              <w:t>(419)</w:t>
            </w:r>
          </w:p>
        </w:tc>
      </w:tr>
      <w:tr w:rsidR="00053EDF" w:rsidRPr="00E55A69" w14:paraId="347F70B1" w14:textId="77777777" w:rsidTr="008A3F59">
        <w:trPr>
          <w:trHeight w:val="300"/>
        </w:trPr>
        <w:tc>
          <w:tcPr>
            <w:tcW w:w="5118" w:type="dxa"/>
            <w:tcBorders>
              <w:top w:val="nil"/>
              <w:left w:val="nil"/>
              <w:bottom w:val="single" w:sz="4" w:space="0" w:color="auto"/>
              <w:right w:val="nil"/>
            </w:tcBorders>
            <w:shd w:val="clear" w:color="auto" w:fill="auto"/>
            <w:noWrap/>
            <w:vAlign w:val="center"/>
            <w:hideMark/>
          </w:tcPr>
          <w:p w14:paraId="61233A0C" w14:textId="647810F7" w:rsidR="00053EDF" w:rsidRPr="00E55A69" w:rsidRDefault="00053EDF" w:rsidP="00053EDF">
            <w:pPr>
              <w:rPr>
                <w:rFonts w:eastAsia="Times New Roman"/>
                <w:lang w:eastAsia="en-GB"/>
              </w:rPr>
            </w:pPr>
            <w:r>
              <w:rPr>
                <w:color w:val="000000"/>
              </w:rPr>
              <w:t>Re-measurement of the defined benefit pension liability, net of tax</w:t>
            </w:r>
          </w:p>
        </w:tc>
        <w:tc>
          <w:tcPr>
            <w:tcW w:w="1796" w:type="dxa"/>
            <w:tcBorders>
              <w:top w:val="nil"/>
              <w:left w:val="nil"/>
              <w:bottom w:val="single" w:sz="4" w:space="0" w:color="auto"/>
              <w:right w:val="nil"/>
            </w:tcBorders>
            <w:shd w:val="clear" w:color="auto" w:fill="auto"/>
            <w:noWrap/>
            <w:vAlign w:val="center"/>
          </w:tcPr>
          <w:p w14:paraId="1F76C58A" w14:textId="6D2FC3D2" w:rsidR="00053EDF" w:rsidRPr="00E55A69" w:rsidRDefault="00053EDF" w:rsidP="00053EDF">
            <w:pPr>
              <w:jc w:val="right"/>
              <w:rPr>
                <w:b/>
              </w:rPr>
            </w:pPr>
            <w:r>
              <w:rPr>
                <w:b/>
                <w:bCs/>
                <w:color w:val="000000"/>
              </w:rPr>
              <w:t>-</w:t>
            </w:r>
          </w:p>
        </w:tc>
        <w:tc>
          <w:tcPr>
            <w:tcW w:w="1512" w:type="dxa"/>
            <w:tcBorders>
              <w:top w:val="nil"/>
              <w:left w:val="nil"/>
              <w:bottom w:val="single" w:sz="4" w:space="0" w:color="auto"/>
              <w:right w:val="nil"/>
            </w:tcBorders>
            <w:shd w:val="clear" w:color="auto" w:fill="auto"/>
            <w:noWrap/>
            <w:vAlign w:val="center"/>
            <w:hideMark/>
          </w:tcPr>
          <w:p w14:paraId="2A84F72E" w14:textId="5C78454D" w:rsidR="00053EDF" w:rsidRPr="00D340EA" w:rsidRDefault="00053EDF" w:rsidP="00053EDF">
            <w:pPr>
              <w:jc w:val="right"/>
              <w:rPr>
                <w:rFonts w:eastAsia="Times New Roman"/>
                <w:lang w:eastAsia="en-GB"/>
              </w:rPr>
            </w:pPr>
            <w:r w:rsidRPr="00D340EA">
              <w:rPr>
                <w:color w:val="000000"/>
              </w:rPr>
              <w:t>-</w:t>
            </w:r>
          </w:p>
        </w:tc>
        <w:tc>
          <w:tcPr>
            <w:tcW w:w="1512" w:type="dxa"/>
            <w:tcBorders>
              <w:top w:val="nil"/>
              <w:left w:val="nil"/>
              <w:bottom w:val="single" w:sz="4" w:space="0" w:color="auto"/>
              <w:right w:val="nil"/>
            </w:tcBorders>
            <w:shd w:val="clear" w:color="auto" w:fill="auto"/>
            <w:noWrap/>
            <w:vAlign w:val="center"/>
          </w:tcPr>
          <w:p w14:paraId="4A0B7474" w14:textId="0D07781D" w:rsidR="00053EDF" w:rsidRPr="00D340EA" w:rsidRDefault="00053EDF" w:rsidP="00053EDF">
            <w:pPr>
              <w:jc w:val="right"/>
              <w:rPr>
                <w:rFonts w:eastAsia="Times New Roman"/>
                <w:lang w:eastAsia="en-GB"/>
              </w:rPr>
            </w:pPr>
            <w:r w:rsidRPr="00D340EA">
              <w:rPr>
                <w:color w:val="000000"/>
              </w:rPr>
              <w:t>101</w:t>
            </w:r>
          </w:p>
        </w:tc>
      </w:tr>
      <w:tr w:rsidR="00053EDF" w:rsidRPr="00E55A69" w14:paraId="4885546E" w14:textId="77777777" w:rsidTr="008A3F59">
        <w:trPr>
          <w:trHeight w:val="300"/>
        </w:trPr>
        <w:tc>
          <w:tcPr>
            <w:tcW w:w="5118" w:type="dxa"/>
            <w:tcBorders>
              <w:top w:val="single" w:sz="4" w:space="0" w:color="auto"/>
              <w:left w:val="nil"/>
              <w:bottom w:val="single" w:sz="4" w:space="0" w:color="auto"/>
              <w:right w:val="nil"/>
            </w:tcBorders>
            <w:shd w:val="clear" w:color="auto" w:fill="auto"/>
            <w:noWrap/>
            <w:vAlign w:val="center"/>
          </w:tcPr>
          <w:p w14:paraId="6D4987EE" w14:textId="15068211" w:rsidR="00053EDF" w:rsidRDefault="00053EDF" w:rsidP="00053EDF">
            <w:pPr>
              <w:rPr>
                <w:color w:val="000000"/>
              </w:rPr>
            </w:pPr>
          </w:p>
        </w:tc>
        <w:tc>
          <w:tcPr>
            <w:tcW w:w="1796" w:type="dxa"/>
            <w:tcBorders>
              <w:top w:val="single" w:sz="4" w:space="0" w:color="auto"/>
              <w:left w:val="nil"/>
              <w:bottom w:val="single" w:sz="4" w:space="0" w:color="auto"/>
              <w:right w:val="nil"/>
            </w:tcBorders>
            <w:shd w:val="clear" w:color="auto" w:fill="auto"/>
            <w:noWrap/>
            <w:vAlign w:val="center"/>
          </w:tcPr>
          <w:p w14:paraId="38F0B0B8" w14:textId="3A241355" w:rsidR="00053EDF" w:rsidRDefault="00053EDF" w:rsidP="00053EDF">
            <w:pPr>
              <w:jc w:val="right"/>
              <w:rPr>
                <w:b/>
                <w:bCs/>
                <w:color w:val="000000"/>
              </w:rPr>
            </w:pPr>
          </w:p>
        </w:tc>
        <w:tc>
          <w:tcPr>
            <w:tcW w:w="1512" w:type="dxa"/>
            <w:tcBorders>
              <w:top w:val="single" w:sz="4" w:space="0" w:color="auto"/>
              <w:left w:val="nil"/>
              <w:bottom w:val="single" w:sz="4" w:space="0" w:color="auto"/>
              <w:right w:val="nil"/>
            </w:tcBorders>
            <w:shd w:val="clear" w:color="auto" w:fill="auto"/>
            <w:noWrap/>
            <w:vAlign w:val="center"/>
          </w:tcPr>
          <w:p w14:paraId="04B8550B" w14:textId="7CCC068C" w:rsidR="00053EDF" w:rsidRPr="00D340EA" w:rsidRDefault="00053EDF" w:rsidP="00053EDF">
            <w:pPr>
              <w:jc w:val="right"/>
              <w:rPr>
                <w:color w:val="000000"/>
              </w:rPr>
            </w:pPr>
          </w:p>
        </w:tc>
        <w:tc>
          <w:tcPr>
            <w:tcW w:w="1512" w:type="dxa"/>
            <w:tcBorders>
              <w:top w:val="single" w:sz="4" w:space="0" w:color="auto"/>
              <w:left w:val="nil"/>
              <w:bottom w:val="single" w:sz="4" w:space="0" w:color="auto"/>
              <w:right w:val="nil"/>
            </w:tcBorders>
            <w:shd w:val="clear" w:color="auto" w:fill="auto"/>
            <w:noWrap/>
            <w:vAlign w:val="center"/>
          </w:tcPr>
          <w:p w14:paraId="2EA34470" w14:textId="06DD8F38" w:rsidR="00053EDF" w:rsidRPr="00D340EA" w:rsidRDefault="00053EDF" w:rsidP="00053EDF">
            <w:pPr>
              <w:jc w:val="right"/>
              <w:rPr>
                <w:color w:val="000000"/>
              </w:rPr>
            </w:pPr>
          </w:p>
        </w:tc>
      </w:tr>
      <w:tr w:rsidR="00981492" w:rsidRPr="00E55A69" w14:paraId="5CBF7227" w14:textId="77777777" w:rsidTr="008A3F59">
        <w:trPr>
          <w:trHeight w:val="300"/>
        </w:trPr>
        <w:tc>
          <w:tcPr>
            <w:tcW w:w="5118" w:type="dxa"/>
            <w:tcBorders>
              <w:top w:val="nil"/>
              <w:left w:val="nil"/>
              <w:bottom w:val="nil"/>
              <w:right w:val="nil"/>
            </w:tcBorders>
            <w:shd w:val="clear" w:color="auto" w:fill="auto"/>
            <w:noWrap/>
            <w:vAlign w:val="bottom"/>
            <w:hideMark/>
          </w:tcPr>
          <w:p w14:paraId="62B9BA33" w14:textId="77777777" w:rsidR="00981492" w:rsidRPr="008A3F59" w:rsidRDefault="00981492" w:rsidP="00981492">
            <w:pPr>
              <w:rPr>
                <w:rFonts w:eastAsia="Times New Roman"/>
                <w:b/>
                <w:bCs/>
                <w:lang w:eastAsia="en-GB"/>
              </w:rPr>
            </w:pPr>
            <w:r w:rsidRPr="008A3F59">
              <w:rPr>
                <w:rFonts w:eastAsia="Times New Roman"/>
                <w:b/>
                <w:bCs/>
                <w:lang w:eastAsia="en-GB"/>
              </w:rPr>
              <w:t xml:space="preserve">Total comprehensive income </w:t>
            </w:r>
          </w:p>
        </w:tc>
        <w:tc>
          <w:tcPr>
            <w:tcW w:w="1796" w:type="dxa"/>
            <w:tcBorders>
              <w:top w:val="nil"/>
              <w:left w:val="nil"/>
              <w:bottom w:val="nil"/>
              <w:right w:val="nil"/>
            </w:tcBorders>
            <w:shd w:val="clear" w:color="auto" w:fill="auto"/>
            <w:noWrap/>
            <w:vAlign w:val="center"/>
          </w:tcPr>
          <w:p w14:paraId="0A2923DA" w14:textId="72979B8B" w:rsidR="00981492" w:rsidRPr="00E55A69" w:rsidRDefault="00981492" w:rsidP="00981492">
            <w:pPr>
              <w:jc w:val="right"/>
              <w:rPr>
                <w:b/>
              </w:rPr>
            </w:pPr>
            <w:r>
              <w:rPr>
                <w:b/>
                <w:bCs/>
                <w:color w:val="000000"/>
              </w:rPr>
              <w:t>(190)</w:t>
            </w:r>
          </w:p>
        </w:tc>
        <w:tc>
          <w:tcPr>
            <w:tcW w:w="1512" w:type="dxa"/>
            <w:tcBorders>
              <w:top w:val="nil"/>
              <w:left w:val="nil"/>
              <w:bottom w:val="nil"/>
              <w:right w:val="nil"/>
            </w:tcBorders>
            <w:shd w:val="clear" w:color="auto" w:fill="auto"/>
            <w:noWrap/>
            <w:vAlign w:val="center"/>
            <w:hideMark/>
          </w:tcPr>
          <w:p w14:paraId="67511632" w14:textId="3D370760" w:rsidR="00981492" w:rsidRPr="008A3F59" w:rsidRDefault="00981492" w:rsidP="00981492">
            <w:pPr>
              <w:jc w:val="right"/>
              <w:rPr>
                <w:rFonts w:eastAsia="Times New Roman"/>
                <w:lang w:eastAsia="en-GB"/>
              </w:rPr>
            </w:pPr>
            <w:r w:rsidRPr="00D340EA">
              <w:rPr>
                <w:color w:val="000000"/>
              </w:rPr>
              <w:t>544</w:t>
            </w:r>
          </w:p>
        </w:tc>
        <w:tc>
          <w:tcPr>
            <w:tcW w:w="1512" w:type="dxa"/>
            <w:tcBorders>
              <w:top w:val="nil"/>
              <w:left w:val="nil"/>
              <w:bottom w:val="nil"/>
              <w:right w:val="nil"/>
            </w:tcBorders>
            <w:shd w:val="clear" w:color="auto" w:fill="auto"/>
            <w:noWrap/>
            <w:vAlign w:val="center"/>
          </w:tcPr>
          <w:p w14:paraId="2CCD5841" w14:textId="0322CCAA" w:rsidR="00981492" w:rsidRPr="00D340EA" w:rsidRDefault="00981492" w:rsidP="00981492">
            <w:pPr>
              <w:jc w:val="right"/>
              <w:rPr>
                <w:rFonts w:eastAsia="Times New Roman"/>
                <w:lang w:eastAsia="en-GB"/>
              </w:rPr>
            </w:pPr>
            <w:r w:rsidRPr="00D340EA">
              <w:rPr>
                <w:color w:val="000000"/>
              </w:rPr>
              <w:t>(5,046)</w:t>
            </w:r>
          </w:p>
        </w:tc>
      </w:tr>
      <w:tr w:rsidR="00981492" w:rsidRPr="00E55A69" w14:paraId="48B7A2EC" w14:textId="77777777" w:rsidTr="008A3F59">
        <w:trPr>
          <w:trHeight w:val="83"/>
        </w:trPr>
        <w:tc>
          <w:tcPr>
            <w:tcW w:w="5118" w:type="dxa"/>
            <w:tcBorders>
              <w:top w:val="nil"/>
              <w:left w:val="nil"/>
              <w:bottom w:val="nil"/>
              <w:right w:val="nil"/>
            </w:tcBorders>
            <w:shd w:val="clear" w:color="auto" w:fill="auto"/>
            <w:noWrap/>
            <w:vAlign w:val="bottom"/>
            <w:hideMark/>
          </w:tcPr>
          <w:p w14:paraId="378B3961" w14:textId="05C2D025" w:rsidR="00981492" w:rsidRPr="00E55A69" w:rsidRDefault="00981492" w:rsidP="00981492">
            <w:pPr>
              <w:rPr>
                <w:rFonts w:eastAsia="Times New Roman"/>
                <w:lang w:eastAsia="en-GB"/>
              </w:rPr>
            </w:pPr>
            <w:r>
              <w:rPr>
                <w:color w:val="000000"/>
              </w:rPr>
              <w:t>Transactions with owners in their capacity as owners:</w:t>
            </w:r>
          </w:p>
        </w:tc>
        <w:tc>
          <w:tcPr>
            <w:tcW w:w="1796" w:type="dxa"/>
            <w:tcBorders>
              <w:top w:val="nil"/>
              <w:left w:val="nil"/>
              <w:bottom w:val="nil"/>
              <w:right w:val="nil"/>
            </w:tcBorders>
            <w:shd w:val="clear" w:color="auto" w:fill="auto"/>
            <w:noWrap/>
            <w:vAlign w:val="center"/>
          </w:tcPr>
          <w:p w14:paraId="732517B3" w14:textId="77777777" w:rsidR="00981492" w:rsidRPr="00E55A69" w:rsidRDefault="00981492" w:rsidP="00981492">
            <w:pPr>
              <w:jc w:val="right"/>
              <w:rPr>
                <w:b/>
              </w:rPr>
            </w:pPr>
          </w:p>
        </w:tc>
        <w:tc>
          <w:tcPr>
            <w:tcW w:w="1512" w:type="dxa"/>
            <w:tcBorders>
              <w:top w:val="nil"/>
              <w:left w:val="nil"/>
              <w:bottom w:val="nil"/>
              <w:right w:val="nil"/>
            </w:tcBorders>
            <w:shd w:val="clear" w:color="auto" w:fill="auto"/>
            <w:noWrap/>
            <w:vAlign w:val="bottom"/>
            <w:hideMark/>
          </w:tcPr>
          <w:p w14:paraId="710B2995" w14:textId="77777777" w:rsidR="00981492" w:rsidRPr="00D340EA" w:rsidRDefault="00981492" w:rsidP="00981492">
            <w:pPr>
              <w:rPr>
                <w:rFonts w:eastAsia="Times New Roman"/>
                <w:lang w:eastAsia="en-GB"/>
              </w:rPr>
            </w:pPr>
          </w:p>
        </w:tc>
        <w:tc>
          <w:tcPr>
            <w:tcW w:w="1512" w:type="dxa"/>
            <w:tcBorders>
              <w:top w:val="nil"/>
              <w:left w:val="nil"/>
              <w:bottom w:val="nil"/>
              <w:right w:val="nil"/>
            </w:tcBorders>
            <w:shd w:val="clear" w:color="auto" w:fill="auto"/>
            <w:noWrap/>
            <w:vAlign w:val="center"/>
          </w:tcPr>
          <w:p w14:paraId="54472733" w14:textId="77777777" w:rsidR="00981492" w:rsidRPr="00D340EA" w:rsidRDefault="00981492" w:rsidP="00981492">
            <w:pPr>
              <w:rPr>
                <w:rFonts w:eastAsia="Times New Roman"/>
                <w:lang w:eastAsia="en-GB"/>
              </w:rPr>
            </w:pPr>
          </w:p>
        </w:tc>
      </w:tr>
      <w:tr w:rsidR="00981492" w:rsidRPr="00E55A69" w14:paraId="1C4C15DE" w14:textId="77777777" w:rsidTr="008A3F59">
        <w:trPr>
          <w:trHeight w:val="300"/>
        </w:trPr>
        <w:tc>
          <w:tcPr>
            <w:tcW w:w="5118" w:type="dxa"/>
            <w:tcBorders>
              <w:top w:val="nil"/>
              <w:left w:val="nil"/>
              <w:bottom w:val="nil"/>
              <w:right w:val="nil"/>
            </w:tcBorders>
            <w:shd w:val="clear" w:color="auto" w:fill="auto"/>
            <w:noWrap/>
            <w:vAlign w:val="center"/>
            <w:hideMark/>
          </w:tcPr>
          <w:p w14:paraId="0C3C6525" w14:textId="6D6C598D" w:rsidR="00981492" w:rsidRPr="00E55A69" w:rsidRDefault="00981492" w:rsidP="00981492">
            <w:pPr>
              <w:rPr>
                <w:rFonts w:eastAsia="Times New Roman"/>
                <w:lang w:eastAsia="en-GB"/>
              </w:rPr>
            </w:pPr>
            <w:r>
              <w:rPr>
                <w:color w:val="000000"/>
              </w:rPr>
              <w:t>Share-based payments</w:t>
            </w:r>
          </w:p>
        </w:tc>
        <w:tc>
          <w:tcPr>
            <w:tcW w:w="1796" w:type="dxa"/>
            <w:tcBorders>
              <w:top w:val="nil"/>
              <w:left w:val="nil"/>
              <w:bottom w:val="nil"/>
              <w:right w:val="nil"/>
            </w:tcBorders>
            <w:shd w:val="clear" w:color="auto" w:fill="auto"/>
            <w:noWrap/>
            <w:vAlign w:val="center"/>
          </w:tcPr>
          <w:p w14:paraId="0400FCBC" w14:textId="70B45B73" w:rsidR="00981492" w:rsidRPr="00E55A69" w:rsidRDefault="00981492" w:rsidP="00981492">
            <w:pPr>
              <w:jc w:val="right"/>
              <w:rPr>
                <w:b/>
              </w:rPr>
            </w:pPr>
            <w:r>
              <w:rPr>
                <w:b/>
                <w:bCs/>
                <w:color w:val="000000"/>
              </w:rPr>
              <w:t>22</w:t>
            </w:r>
          </w:p>
        </w:tc>
        <w:tc>
          <w:tcPr>
            <w:tcW w:w="1512" w:type="dxa"/>
            <w:tcBorders>
              <w:top w:val="nil"/>
              <w:left w:val="nil"/>
              <w:bottom w:val="nil"/>
              <w:right w:val="nil"/>
            </w:tcBorders>
            <w:shd w:val="clear" w:color="auto" w:fill="auto"/>
            <w:noWrap/>
            <w:vAlign w:val="center"/>
            <w:hideMark/>
          </w:tcPr>
          <w:p w14:paraId="34EC65EE" w14:textId="522533E7" w:rsidR="00981492" w:rsidRPr="00D340EA" w:rsidRDefault="00981492" w:rsidP="00981492">
            <w:pPr>
              <w:jc w:val="right"/>
              <w:rPr>
                <w:rFonts w:eastAsia="Times New Roman"/>
                <w:lang w:eastAsia="en-GB"/>
              </w:rPr>
            </w:pPr>
            <w:r w:rsidRPr="00D340EA">
              <w:rPr>
                <w:color w:val="000000"/>
              </w:rPr>
              <w:t>49</w:t>
            </w:r>
          </w:p>
        </w:tc>
        <w:tc>
          <w:tcPr>
            <w:tcW w:w="1512" w:type="dxa"/>
            <w:tcBorders>
              <w:top w:val="nil"/>
              <w:left w:val="nil"/>
              <w:bottom w:val="nil"/>
              <w:right w:val="nil"/>
            </w:tcBorders>
            <w:shd w:val="clear" w:color="auto" w:fill="auto"/>
            <w:noWrap/>
            <w:vAlign w:val="center"/>
          </w:tcPr>
          <w:p w14:paraId="6C0F26B0" w14:textId="7844F8C2" w:rsidR="00981492" w:rsidRPr="00D340EA" w:rsidRDefault="00981492" w:rsidP="00981492">
            <w:pPr>
              <w:jc w:val="right"/>
              <w:rPr>
                <w:rFonts w:eastAsia="Times New Roman"/>
                <w:lang w:eastAsia="en-GB"/>
              </w:rPr>
            </w:pPr>
            <w:r w:rsidRPr="00D340EA">
              <w:rPr>
                <w:color w:val="000000"/>
              </w:rPr>
              <w:t>97</w:t>
            </w:r>
          </w:p>
        </w:tc>
      </w:tr>
      <w:tr w:rsidR="00981492" w:rsidRPr="00E55A69" w14:paraId="67714603" w14:textId="77777777" w:rsidTr="008A3F59">
        <w:trPr>
          <w:trHeight w:val="300"/>
        </w:trPr>
        <w:tc>
          <w:tcPr>
            <w:tcW w:w="5118" w:type="dxa"/>
            <w:tcBorders>
              <w:top w:val="nil"/>
              <w:left w:val="nil"/>
              <w:bottom w:val="nil"/>
              <w:right w:val="nil"/>
            </w:tcBorders>
            <w:shd w:val="clear" w:color="auto" w:fill="auto"/>
            <w:noWrap/>
            <w:vAlign w:val="center"/>
            <w:hideMark/>
          </w:tcPr>
          <w:p w14:paraId="2DEF96BA" w14:textId="09083480" w:rsidR="00981492" w:rsidRPr="00E55A69" w:rsidRDefault="00981492" w:rsidP="00981492">
            <w:pPr>
              <w:rPr>
                <w:rFonts w:eastAsia="Times New Roman"/>
                <w:lang w:eastAsia="en-GB"/>
              </w:rPr>
            </w:pPr>
            <w:r>
              <w:rPr>
                <w:color w:val="000000"/>
              </w:rPr>
              <w:t>Opening adjustment for the impact of IFRS 16 (note 1)</w:t>
            </w:r>
          </w:p>
        </w:tc>
        <w:tc>
          <w:tcPr>
            <w:tcW w:w="1796" w:type="dxa"/>
            <w:tcBorders>
              <w:top w:val="nil"/>
              <w:left w:val="nil"/>
              <w:bottom w:val="nil"/>
              <w:right w:val="nil"/>
            </w:tcBorders>
            <w:shd w:val="clear" w:color="auto" w:fill="auto"/>
            <w:noWrap/>
            <w:vAlign w:val="center"/>
          </w:tcPr>
          <w:p w14:paraId="5B76366F" w14:textId="1AD2B618" w:rsidR="00981492" w:rsidRPr="00E55A69" w:rsidRDefault="00981492" w:rsidP="00981492">
            <w:pPr>
              <w:jc w:val="right"/>
              <w:rPr>
                <w:b/>
              </w:rPr>
            </w:pPr>
            <w:r>
              <w:rPr>
                <w:b/>
                <w:bCs/>
                <w:color w:val="000000"/>
              </w:rPr>
              <w:t>-</w:t>
            </w:r>
          </w:p>
        </w:tc>
        <w:tc>
          <w:tcPr>
            <w:tcW w:w="1512" w:type="dxa"/>
            <w:tcBorders>
              <w:top w:val="nil"/>
              <w:left w:val="nil"/>
              <w:bottom w:val="nil"/>
              <w:right w:val="nil"/>
            </w:tcBorders>
            <w:shd w:val="clear" w:color="auto" w:fill="auto"/>
            <w:noWrap/>
            <w:vAlign w:val="center"/>
            <w:hideMark/>
          </w:tcPr>
          <w:p w14:paraId="61132A7F" w14:textId="20A074E9" w:rsidR="00981492" w:rsidRPr="00D340EA" w:rsidRDefault="00981492" w:rsidP="00981492">
            <w:pPr>
              <w:jc w:val="right"/>
              <w:rPr>
                <w:rFonts w:eastAsia="Times New Roman"/>
                <w:lang w:eastAsia="en-GB"/>
              </w:rPr>
            </w:pPr>
            <w:r w:rsidRPr="00D340EA">
              <w:rPr>
                <w:color w:val="000000"/>
              </w:rPr>
              <w:t>(188)</w:t>
            </w:r>
          </w:p>
        </w:tc>
        <w:tc>
          <w:tcPr>
            <w:tcW w:w="1512" w:type="dxa"/>
            <w:tcBorders>
              <w:top w:val="nil"/>
              <w:left w:val="nil"/>
              <w:bottom w:val="nil"/>
              <w:right w:val="nil"/>
            </w:tcBorders>
            <w:shd w:val="clear" w:color="auto" w:fill="auto"/>
            <w:noWrap/>
            <w:vAlign w:val="center"/>
          </w:tcPr>
          <w:p w14:paraId="375232BD" w14:textId="46B1DF58" w:rsidR="00981492" w:rsidRPr="00D340EA" w:rsidRDefault="00981492" w:rsidP="00981492">
            <w:pPr>
              <w:jc w:val="right"/>
              <w:rPr>
                <w:rFonts w:eastAsia="Times New Roman"/>
                <w:lang w:eastAsia="en-GB"/>
              </w:rPr>
            </w:pPr>
            <w:r w:rsidRPr="00D340EA">
              <w:rPr>
                <w:color w:val="000000"/>
              </w:rPr>
              <w:t>-</w:t>
            </w:r>
          </w:p>
        </w:tc>
      </w:tr>
      <w:tr w:rsidR="00981492" w:rsidRPr="00E55A69" w14:paraId="5E36D3D9" w14:textId="77777777" w:rsidTr="008A3F59">
        <w:trPr>
          <w:trHeight w:val="300"/>
        </w:trPr>
        <w:tc>
          <w:tcPr>
            <w:tcW w:w="5118" w:type="dxa"/>
            <w:tcBorders>
              <w:top w:val="nil"/>
              <w:left w:val="nil"/>
              <w:bottom w:val="nil"/>
              <w:right w:val="nil"/>
            </w:tcBorders>
            <w:shd w:val="clear" w:color="auto" w:fill="auto"/>
            <w:noWrap/>
            <w:vAlign w:val="center"/>
            <w:hideMark/>
          </w:tcPr>
          <w:p w14:paraId="7F97DA9F" w14:textId="031D2B94" w:rsidR="00981492" w:rsidRPr="00E55A69" w:rsidRDefault="00981492" w:rsidP="00981492">
            <w:pPr>
              <w:rPr>
                <w:rFonts w:eastAsia="Times New Roman"/>
                <w:lang w:eastAsia="en-GB"/>
              </w:rPr>
            </w:pPr>
            <w:r>
              <w:rPr>
                <w:color w:val="000000"/>
              </w:rPr>
              <w:t>Shares issued on exercise of options</w:t>
            </w:r>
          </w:p>
        </w:tc>
        <w:tc>
          <w:tcPr>
            <w:tcW w:w="1796" w:type="dxa"/>
            <w:tcBorders>
              <w:top w:val="nil"/>
              <w:left w:val="nil"/>
              <w:bottom w:val="nil"/>
              <w:right w:val="nil"/>
            </w:tcBorders>
            <w:shd w:val="clear" w:color="auto" w:fill="auto"/>
            <w:noWrap/>
            <w:vAlign w:val="center"/>
          </w:tcPr>
          <w:p w14:paraId="7FAAF76D" w14:textId="111D6D4A" w:rsidR="00981492" w:rsidRPr="00E55A69" w:rsidRDefault="00981492" w:rsidP="00981492">
            <w:pPr>
              <w:jc w:val="right"/>
              <w:rPr>
                <w:b/>
              </w:rPr>
            </w:pPr>
            <w:r>
              <w:rPr>
                <w:b/>
                <w:bCs/>
                <w:color w:val="000000"/>
              </w:rPr>
              <w:t>(32)</w:t>
            </w:r>
          </w:p>
        </w:tc>
        <w:tc>
          <w:tcPr>
            <w:tcW w:w="1512" w:type="dxa"/>
            <w:tcBorders>
              <w:top w:val="nil"/>
              <w:left w:val="nil"/>
              <w:bottom w:val="nil"/>
              <w:right w:val="nil"/>
            </w:tcBorders>
            <w:shd w:val="clear" w:color="auto" w:fill="auto"/>
            <w:noWrap/>
            <w:vAlign w:val="center"/>
            <w:hideMark/>
          </w:tcPr>
          <w:p w14:paraId="5CE2FF91" w14:textId="30F65CEB" w:rsidR="00981492" w:rsidRPr="00D340EA" w:rsidRDefault="00981492" w:rsidP="00981492">
            <w:pPr>
              <w:jc w:val="right"/>
              <w:rPr>
                <w:rFonts w:eastAsia="Times New Roman"/>
                <w:lang w:eastAsia="en-GB"/>
              </w:rPr>
            </w:pPr>
            <w:r w:rsidRPr="00D340EA">
              <w:rPr>
                <w:color w:val="000000"/>
              </w:rPr>
              <w:t>(28)</w:t>
            </w:r>
          </w:p>
        </w:tc>
        <w:tc>
          <w:tcPr>
            <w:tcW w:w="1512" w:type="dxa"/>
            <w:tcBorders>
              <w:top w:val="nil"/>
              <w:left w:val="nil"/>
              <w:bottom w:val="nil"/>
              <w:right w:val="nil"/>
            </w:tcBorders>
            <w:shd w:val="clear" w:color="auto" w:fill="auto"/>
            <w:noWrap/>
            <w:vAlign w:val="center"/>
          </w:tcPr>
          <w:p w14:paraId="0B7337F8" w14:textId="207E3F51" w:rsidR="00981492" w:rsidRPr="00D340EA" w:rsidRDefault="00B13184" w:rsidP="00981492">
            <w:pPr>
              <w:jc w:val="right"/>
              <w:rPr>
                <w:rFonts w:eastAsia="Times New Roman"/>
                <w:lang w:eastAsia="en-GB"/>
              </w:rPr>
            </w:pPr>
            <w:r>
              <w:rPr>
                <w:color w:val="000000"/>
              </w:rPr>
              <w:t>(29)</w:t>
            </w:r>
          </w:p>
        </w:tc>
      </w:tr>
      <w:tr w:rsidR="00981492" w:rsidRPr="00E55A69" w14:paraId="2DCC08D8" w14:textId="77777777" w:rsidTr="008A3F59">
        <w:trPr>
          <w:trHeight w:val="300"/>
        </w:trPr>
        <w:tc>
          <w:tcPr>
            <w:tcW w:w="5118" w:type="dxa"/>
            <w:tcBorders>
              <w:top w:val="nil"/>
              <w:left w:val="nil"/>
              <w:bottom w:val="nil"/>
              <w:right w:val="nil"/>
            </w:tcBorders>
            <w:shd w:val="clear" w:color="auto" w:fill="auto"/>
            <w:noWrap/>
            <w:vAlign w:val="center"/>
            <w:hideMark/>
          </w:tcPr>
          <w:p w14:paraId="786A12DB" w14:textId="141261D0" w:rsidR="00981492" w:rsidRPr="00E55A69" w:rsidRDefault="00981492" w:rsidP="00981492">
            <w:pPr>
              <w:rPr>
                <w:rFonts w:eastAsia="Times New Roman"/>
                <w:lang w:eastAsia="en-GB"/>
              </w:rPr>
            </w:pPr>
            <w:r>
              <w:rPr>
                <w:color w:val="000000"/>
              </w:rPr>
              <w:t>Dividends paid</w:t>
            </w:r>
          </w:p>
        </w:tc>
        <w:tc>
          <w:tcPr>
            <w:tcW w:w="1796" w:type="dxa"/>
            <w:tcBorders>
              <w:top w:val="nil"/>
              <w:left w:val="nil"/>
              <w:bottom w:val="nil"/>
              <w:right w:val="nil"/>
            </w:tcBorders>
            <w:shd w:val="clear" w:color="auto" w:fill="auto"/>
            <w:noWrap/>
            <w:vAlign w:val="center"/>
          </w:tcPr>
          <w:p w14:paraId="18625266" w14:textId="203F178B" w:rsidR="00981492" w:rsidRPr="00E55A69" w:rsidRDefault="00981492" w:rsidP="00981492">
            <w:pPr>
              <w:jc w:val="right"/>
              <w:rPr>
                <w:b/>
              </w:rPr>
            </w:pPr>
            <w:r>
              <w:rPr>
                <w:b/>
                <w:bCs/>
                <w:color w:val="000000"/>
              </w:rPr>
              <w:t>-</w:t>
            </w:r>
          </w:p>
        </w:tc>
        <w:tc>
          <w:tcPr>
            <w:tcW w:w="1512" w:type="dxa"/>
            <w:tcBorders>
              <w:top w:val="nil"/>
              <w:left w:val="nil"/>
              <w:bottom w:val="nil"/>
              <w:right w:val="nil"/>
            </w:tcBorders>
            <w:shd w:val="clear" w:color="auto" w:fill="auto"/>
            <w:noWrap/>
            <w:vAlign w:val="center"/>
            <w:hideMark/>
          </w:tcPr>
          <w:p w14:paraId="0EFFC9D5" w14:textId="2F770511" w:rsidR="00981492" w:rsidRPr="00D340EA" w:rsidRDefault="00981492" w:rsidP="00981492">
            <w:pPr>
              <w:jc w:val="right"/>
              <w:rPr>
                <w:rFonts w:eastAsia="Times New Roman"/>
                <w:lang w:eastAsia="en-GB"/>
              </w:rPr>
            </w:pPr>
            <w:r w:rsidRPr="00D340EA">
              <w:rPr>
                <w:color w:val="000000"/>
              </w:rPr>
              <w:t>(419)</w:t>
            </w:r>
          </w:p>
        </w:tc>
        <w:tc>
          <w:tcPr>
            <w:tcW w:w="1512" w:type="dxa"/>
            <w:tcBorders>
              <w:top w:val="nil"/>
              <w:left w:val="nil"/>
              <w:bottom w:val="nil"/>
              <w:right w:val="nil"/>
            </w:tcBorders>
            <w:shd w:val="clear" w:color="auto" w:fill="auto"/>
            <w:noWrap/>
            <w:vAlign w:val="center"/>
          </w:tcPr>
          <w:p w14:paraId="05EE9B64" w14:textId="040A214A" w:rsidR="00981492" w:rsidRPr="00D340EA" w:rsidRDefault="00981492" w:rsidP="00981492">
            <w:pPr>
              <w:jc w:val="right"/>
              <w:rPr>
                <w:rFonts w:eastAsia="Times New Roman"/>
                <w:lang w:eastAsia="en-GB"/>
              </w:rPr>
            </w:pPr>
            <w:r w:rsidRPr="00D340EA">
              <w:rPr>
                <w:color w:val="000000"/>
              </w:rPr>
              <w:t>(644)</w:t>
            </w:r>
          </w:p>
        </w:tc>
      </w:tr>
      <w:tr w:rsidR="00B13440" w:rsidRPr="00E55A69" w14:paraId="75E12740" w14:textId="77777777" w:rsidTr="00E00A98">
        <w:trPr>
          <w:trHeight w:val="83"/>
        </w:trPr>
        <w:tc>
          <w:tcPr>
            <w:tcW w:w="5118" w:type="dxa"/>
            <w:tcBorders>
              <w:top w:val="nil"/>
              <w:left w:val="nil"/>
              <w:bottom w:val="single" w:sz="4" w:space="0" w:color="auto"/>
              <w:right w:val="nil"/>
            </w:tcBorders>
            <w:shd w:val="clear" w:color="auto" w:fill="auto"/>
            <w:noWrap/>
            <w:vAlign w:val="bottom"/>
            <w:hideMark/>
          </w:tcPr>
          <w:p w14:paraId="077C252F" w14:textId="77777777" w:rsidR="00B13440" w:rsidRPr="00E55A69" w:rsidRDefault="00B13440" w:rsidP="00334E16">
            <w:pPr>
              <w:rPr>
                <w:rFonts w:eastAsia="Times New Roman"/>
                <w:lang w:eastAsia="en-GB"/>
              </w:rPr>
            </w:pPr>
          </w:p>
        </w:tc>
        <w:tc>
          <w:tcPr>
            <w:tcW w:w="1796" w:type="dxa"/>
            <w:tcBorders>
              <w:top w:val="nil"/>
              <w:left w:val="nil"/>
              <w:bottom w:val="single" w:sz="4" w:space="0" w:color="auto"/>
              <w:right w:val="nil"/>
            </w:tcBorders>
            <w:shd w:val="clear" w:color="auto" w:fill="auto"/>
            <w:noWrap/>
            <w:vAlign w:val="center"/>
          </w:tcPr>
          <w:p w14:paraId="40AB1FF7" w14:textId="77777777" w:rsidR="00B13440" w:rsidRPr="00E55A69" w:rsidRDefault="00B13440" w:rsidP="00911AD2">
            <w:pPr>
              <w:jc w:val="right"/>
              <w:rPr>
                <w:b/>
              </w:rPr>
            </w:pPr>
          </w:p>
        </w:tc>
        <w:tc>
          <w:tcPr>
            <w:tcW w:w="1512" w:type="dxa"/>
            <w:tcBorders>
              <w:top w:val="nil"/>
              <w:left w:val="nil"/>
              <w:bottom w:val="single" w:sz="4" w:space="0" w:color="auto"/>
              <w:right w:val="nil"/>
            </w:tcBorders>
            <w:shd w:val="clear" w:color="auto" w:fill="auto"/>
            <w:noWrap/>
            <w:vAlign w:val="bottom"/>
            <w:hideMark/>
          </w:tcPr>
          <w:p w14:paraId="7FF620CA" w14:textId="77777777" w:rsidR="00B13440" w:rsidRPr="00D340EA" w:rsidRDefault="00B13440" w:rsidP="001A56D1">
            <w:pPr>
              <w:rPr>
                <w:rFonts w:eastAsia="Times New Roman"/>
                <w:lang w:eastAsia="en-GB"/>
              </w:rPr>
            </w:pPr>
          </w:p>
        </w:tc>
        <w:tc>
          <w:tcPr>
            <w:tcW w:w="1512" w:type="dxa"/>
            <w:tcBorders>
              <w:top w:val="nil"/>
              <w:left w:val="nil"/>
              <w:bottom w:val="single" w:sz="4" w:space="0" w:color="auto"/>
              <w:right w:val="nil"/>
            </w:tcBorders>
            <w:shd w:val="clear" w:color="auto" w:fill="auto"/>
            <w:noWrap/>
            <w:vAlign w:val="bottom"/>
          </w:tcPr>
          <w:p w14:paraId="2054F253" w14:textId="77777777" w:rsidR="00B13440" w:rsidRPr="00D340EA" w:rsidRDefault="00B13440" w:rsidP="00334E16">
            <w:pPr>
              <w:rPr>
                <w:rFonts w:eastAsia="Times New Roman"/>
                <w:lang w:eastAsia="en-GB"/>
              </w:rPr>
            </w:pPr>
          </w:p>
        </w:tc>
      </w:tr>
      <w:tr w:rsidR="00D340EA" w:rsidRPr="00E55A69" w14:paraId="21C3310F" w14:textId="77777777" w:rsidTr="00E00A98">
        <w:trPr>
          <w:trHeight w:val="492"/>
        </w:trPr>
        <w:tc>
          <w:tcPr>
            <w:tcW w:w="5118" w:type="dxa"/>
            <w:tcBorders>
              <w:top w:val="single" w:sz="4" w:space="0" w:color="auto"/>
              <w:left w:val="nil"/>
              <w:bottom w:val="single" w:sz="4" w:space="0" w:color="auto"/>
              <w:right w:val="nil"/>
            </w:tcBorders>
            <w:shd w:val="clear" w:color="auto" w:fill="auto"/>
            <w:noWrap/>
            <w:vAlign w:val="center"/>
            <w:hideMark/>
          </w:tcPr>
          <w:p w14:paraId="59ABBEEE" w14:textId="77777777" w:rsidR="00D340EA" w:rsidRPr="00E55A69" w:rsidRDefault="00D340EA" w:rsidP="00D340EA">
            <w:pPr>
              <w:rPr>
                <w:rFonts w:eastAsia="Times New Roman"/>
                <w:b/>
                <w:bCs/>
                <w:lang w:eastAsia="en-GB"/>
              </w:rPr>
            </w:pPr>
            <w:r w:rsidRPr="00E55A69">
              <w:rPr>
                <w:rFonts w:eastAsia="Times New Roman"/>
                <w:b/>
                <w:bCs/>
                <w:lang w:eastAsia="en-GB"/>
              </w:rPr>
              <w:t>Shareholders' funds at end of period</w:t>
            </w:r>
          </w:p>
        </w:tc>
        <w:tc>
          <w:tcPr>
            <w:tcW w:w="1796" w:type="dxa"/>
            <w:tcBorders>
              <w:top w:val="single" w:sz="4" w:space="0" w:color="auto"/>
              <w:left w:val="nil"/>
              <w:bottom w:val="single" w:sz="4" w:space="0" w:color="auto"/>
              <w:right w:val="nil"/>
            </w:tcBorders>
            <w:shd w:val="clear" w:color="auto" w:fill="auto"/>
            <w:noWrap/>
            <w:vAlign w:val="center"/>
          </w:tcPr>
          <w:p w14:paraId="2CC893E4" w14:textId="13ABCBA2" w:rsidR="00D340EA" w:rsidRPr="00E55A69" w:rsidRDefault="00D340EA" w:rsidP="00D340EA">
            <w:pPr>
              <w:jc w:val="right"/>
              <w:rPr>
                <w:b/>
              </w:rPr>
            </w:pPr>
            <w:r>
              <w:rPr>
                <w:b/>
                <w:bCs/>
                <w:color w:val="000000"/>
              </w:rPr>
              <w:t>38,592</w:t>
            </w:r>
          </w:p>
        </w:tc>
        <w:tc>
          <w:tcPr>
            <w:tcW w:w="1512" w:type="dxa"/>
            <w:tcBorders>
              <w:top w:val="single" w:sz="4" w:space="0" w:color="auto"/>
              <w:left w:val="nil"/>
              <w:bottom w:val="single" w:sz="4" w:space="0" w:color="auto"/>
              <w:right w:val="nil"/>
            </w:tcBorders>
            <w:shd w:val="clear" w:color="auto" w:fill="auto"/>
            <w:noWrap/>
            <w:vAlign w:val="center"/>
            <w:hideMark/>
          </w:tcPr>
          <w:p w14:paraId="25DE6D18" w14:textId="40AFBEB9" w:rsidR="00D340EA" w:rsidRPr="008A3F59" w:rsidRDefault="00D340EA" w:rsidP="00D340EA">
            <w:pPr>
              <w:jc w:val="right"/>
              <w:rPr>
                <w:rFonts w:eastAsia="Times New Roman"/>
                <w:lang w:eastAsia="en-GB"/>
              </w:rPr>
            </w:pPr>
            <w:r w:rsidRPr="008A3F59">
              <w:rPr>
                <w:color w:val="000000"/>
              </w:rPr>
              <w:t>44,525</w:t>
            </w:r>
          </w:p>
        </w:tc>
        <w:tc>
          <w:tcPr>
            <w:tcW w:w="1512" w:type="dxa"/>
            <w:tcBorders>
              <w:top w:val="single" w:sz="4" w:space="0" w:color="auto"/>
              <w:left w:val="nil"/>
              <w:bottom w:val="single" w:sz="4" w:space="0" w:color="auto"/>
              <w:right w:val="nil"/>
            </w:tcBorders>
            <w:shd w:val="clear" w:color="auto" w:fill="auto"/>
            <w:noWrap/>
            <w:vAlign w:val="center"/>
          </w:tcPr>
          <w:p w14:paraId="610BEE56" w14:textId="313493E1" w:rsidR="00D340EA" w:rsidRPr="00D340EA" w:rsidRDefault="00D340EA" w:rsidP="00D340EA">
            <w:pPr>
              <w:jc w:val="right"/>
              <w:rPr>
                <w:rFonts w:eastAsia="Times New Roman"/>
                <w:lang w:eastAsia="en-GB"/>
              </w:rPr>
            </w:pPr>
            <w:r w:rsidRPr="008A3F59">
              <w:rPr>
                <w:color w:val="000000"/>
              </w:rPr>
              <w:t>38,792</w:t>
            </w:r>
          </w:p>
        </w:tc>
      </w:tr>
    </w:tbl>
    <w:p w14:paraId="583DE1CB" w14:textId="77777777" w:rsidR="00334E16" w:rsidRPr="00E55A69" w:rsidRDefault="00950A85" w:rsidP="00950A85">
      <w:pPr>
        <w:tabs>
          <w:tab w:val="left" w:pos="6810"/>
        </w:tabs>
      </w:pPr>
      <w:r w:rsidRPr="00E55A69">
        <w:tab/>
      </w:r>
    </w:p>
    <w:p w14:paraId="590BFE50" w14:textId="77777777" w:rsidR="00722182" w:rsidRPr="00E55A69" w:rsidRDefault="00722182">
      <w:pPr>
        <w:spacing w:after="200" w:line="276" w:lineRule="auto"/>
        <w:rPr>
          <w:rFonts w:eastAsia="Times New Roman"/>
          <w:b/>
          <w:bCs/>
          <w:lang w:eastAsia="en-GB"/>
        </w:rPr>
      </w:pPr>
    </w:p>
    <w:p w14:paraId="6C67BEE1" w14:textId="77777777" w:rsidR="00334E16" w:rsidRPr="00E55A69" w:rsidRDefault="00334E16" w:rsidP="008A3F59">
      <w:pPr>
        <w:spacing w:after="200" w:line="276" w:lineRule="auto"/>
        <w:rPr>
          <w:rFonts w:eastAsia="Times New Roman"/>
          <w:b/>
          <w:bCs/>
          <w:lang w:eastAsia="en-GB"/>
        </w:rPr>
      </w:pPr>
      <w:r w:rsidRPr="00E55A69">
        <w:rPr>
          <w:rFonts w:eastAsia="Times New Roman"/>
          <w:b/>
          <w:bCs/>
          <w:lang w:eastAsia="en-GB"/>
        </w:rPr>
        <w:lastRenderedPageBreak/>
        <w:t>Notes to the Unaudited Interim Statements</w:t>
      </w:r>
    </w:p>
    <w:p w14:paraId="63129CF8" w14:textId="77777777" w:rsidR="00334E16" w:rsidRPr="00E55A69" w:rsidRDefault="00334E16" w:rsidP="00334E16">
      <w:pPr>
        <w:jc w:val="both"/>
        <w:rPr>
          <w:rFonts w:eastAsia="Times New Roman"/>
          <w:b/>
          <w:bCs/>
          <w:lang w:eastAsia="en-GB"/>
        </w:rPr>
      </w:pPr>
    </w:p>
    <w:p w14:paraId="5C1CD133" w14:textId="77777777" w:rsidR="00334E16" w:rsidRPr="00E55A69" w:rsidRDefault="00334E16" w:rsidP="00334E16">
      <w:pPr>
        <w:tabs>
          <w:tab w:val="left" w:pos="3973"/>
          <w:tab w:val="left" w:pos="5513"/>
          <w:tab w:val="left" w:pos="7053"/>
          <w:tab w:val="left" w:pos="8453"/>
          <w:tab w:val="left" w:pos="9753"/>
          <w:tab w:val="left" w:pos="10113"/>
          <w:tab w:val="left" w:pos="11773"/>
          <w:tab w:val="left" w:pos="13533"/>
        </w:tabs>
        <w:jc w:val="both"/>
        <w:rPr>
          <w:rFonts w:eastAsia="Times New Roman"/>
          <w:lang w:eastAsia="en-GB"/>
        </w:rPr>
      </w:pPr>
      <w:r w:rsidRPr="00E55A69">
        <w:rPr>
          <w:rFonts w:eastAsia="Times New Roman"/>
          <w:b/>
          <w:bCs/>
          <w:lang w:eastAsia="en-GB"/>
        </w:rPr>
        <w:t>1. Basis of preparation</w:t>
      </w:r>
    </w:p>
    <w:p w14:paraId="58927C13" w14:textId="72200D51" w:rsidR="00334E16" w:rsidRPr="00E55A69" w:rsidRDefault="00334E16" w:rsidP="00334E16">
      <w:pPr>
        <w:jc w:val="both"/>
        <w:rPr>
          <w:rFonts w:eastAsia="Times New Roman"/>
          <w:lang w:eastAsia="en-GB"/>
        </w:rPr>
      </w:pPr>
      <w:r w:rsidRPr="00E55A69">
        <w:rPr>
          <w:rFonts w:eastAsia="Times New Roman"/>
          <w:lang w:eastAsia="en-GB"/>
        </w:rPr>
        <w:t xml:space="preserve">This interim financial </w:t>
      </w:r>
      <w:r w:rsidR="005874D3" w:rsidRPr="00E55A69">
        <w:rPr>
          <w:rFonts w:eastAsia="Times New Roman"/>
          <w:lang w:eastAsia="en-GB"/>
        </w:rPr>
        <w:t xml:space="preserve">statement </w:t>
      </w:r>
      <w:r w:rsidRPr="00E55A69">
        <w:rPr>
          <w:rFonts w:eastAsia="Times New Roman"/>
          <w:lang w:eastAsia="en-GB"/>
        </w:rPr>
        <w:t>comprises the condensed consolidated balance sheets at 30 September 20</w:t>
      </w:r>
      <w:r w:rsidR="00AF4A5F">
        <w:rPr>
          <w:rFonts w:eastAsia="Times New Roman"/>
          <w:lang w:eastAsia="en-GB"/>
        </w:rPr>
        <w:t>20</w:t>
      </w:r>
      <w:r w:rsidRPr="00E55A69">
        <w:rPr>
          <w:rFonts w:eastAsia="Times New Roman"/>
          <w:lang w:eastAsia="en-GB"/>
        </w:rPr>
        <w:t>, 30 September 20</w:t>
      </w:r>
      <w:r w:rsidR="00AF4A5F">
        <w:rPr>
          <w:rFonts w:eastAsia="Times New Roman"/>
          <w:lang w:eastAsia="en-GB"/>
        </w:rPr>
        <w:t>19</w:t>
      </w:r>
      <w:r w:rsidRPr="00E55A69">
        <w:rPr>
          <w:rFonts w:eastAsia="Times New Roman"/>
          <w:lang w:eastAsia="en-GB"/>
        </w:rPr>
        <w:t xml:space="preserve"> and 31 March 20</w:t>
      </w:r>
      <w:r w:rsidR="00AF4A5F">
        <w:rPr>
          <w:rFonts w:eastAsia="Times New Roman"/>
          <w:lang w:eastAsia="en-GB"/>
        </w:rPr>
        <w:t>20</w:t>
      </w:r>
      <w:r w:rsidRPr="00E55A69">
        <w:rPr>
          <w:rFonts w:eastAsia="Times New Roman"/>
          <w:lang w:eastAsia="en-GB"/>
        </w:rPr>
        <w:t xml:space="preserve"> and condensed consolidated statements of income, comprehensive income, cash flows and changes in shareholders' equity for the periods then ended and related notes of F</w:t>
      </w:r>
      <w:r w:rsidR="007602CC" w:rsidRPr="00E55A69">
        <w:rPr>
          <w:rFonts w:eastAsia="Times New Roman"/>
          <w:lang w:eastAsia="en-GB"/>
        </w:rPr>
        <w:t xml:space="preserve">IH </w:t>
      </w:r>
      <w:r w:rsidR="00540ABF">
        <w:rPr>
          <w:rFonts w:eastAsia="Times New Roman"/>
          <w:lang w:eastAsia="en-GB"/>
        </w:rPr>
        <w:t>g</w:t>
      </w:r>
      <w:r w:rsidR="007602CC" w:rsidRPr="00E55A69">
        <w:rPr>
          <w:rFonts w:eastAsia="Times New Roman"/>
          <w:lang w:eastAsia="en-GB"/>
        </w:rPr>
        <w:t>roup</w:t>
      </w:r>
      <w:r w:rsidRPr="00E55A69">
        <w:rPr>
          <w:rFonts w:eastAsia="Times New Roman"/>
          <w:lang w:eastAsia="en-GB"/>
        </w:rPr>
        <w:t xml:space="preserve"> plc (hereinafter 'the interim financial information').</w:t>
      </w:r>
    </w:p>
    <w:p w14:paraId="06AEC9FC" w14:textId="573D769D" w:rsidR="00334E16" w:rsidRDefault="00334E16" w:rsidP="00334E16">
      <w:pPr>
        <w:jc w:val="both"/>
        <w:rPr>
          <w:rFonts w:eastAsia="Times New Roman"/>
          <w:lang w:eastAsia="en-GB"/>
        </w:rPr>
      </w:pPr>
    </w:p>
    <w:p w14:paraId="187412DE" w14:textId="77777777" w:rsidR="00540ABF" w:rsidRDefault="00C92622" w:rsidP="00C92622">
      <w:pPr>
        <w:pStyle w:val="Default"/>
        <w:rPr>
          <w:rFonts w:eastAsia="Times New Roman"/>
          <w:color w:val="auto"/>
          <w:sz w:val="20"/>
          <w:szCs w:val="20"/>
          <w:lang w:eastAsia="en-GB"/>
        </w:rPr>
      </w:pPr>
      <w:r w:rsidRPr="00C35016">
        <w:rPr>
          <w:rFonts w:eastAsia="Times New Roman"/>
          <w:color w:val="auto"/>
          <w:sz w:val="20"/>
          <w:szCs w:val="20"/>
          <w:lang w:eastAsia="en-GB"/>
        </w:rPr>
        <w:t>In adopting the going concern basis of preparation in the interim financial statements, the directors have considered the current trading performance of the Group, and the principal risks and uncertainties it faces. This includes the modelling of “severe but plausible” downside scenarios including longer term changes brought about by Covid-19 in the key markets of group companies, in addition to a cautious scenario for the more near-term impact of C</w:t>
      </w:r>
      <w:r w:rsidR="00366133">
        <w:rPr>
          <w:rFonts w:eastAsia="Times New Roman"/>
          <w:color w:val="auto"/>
          <w:sz w:val="20"/>
          <w:szCs w:val="20"/>
          <w:lang w:eastAsia="en-GB"/>
        </w:rPr>
        <w:t>ovid</w:t>
      </w:r>
      <w:r w:rsidRPr="00C35016">
        <w:rPr>
          <w:rFonts w:eastAsia="Times New Roman"/>
          <w:color w:val="auto"/>
          <w:sz w:val="20"/>
          <w:szCs w:val="20"/>
          <w:lang w:eastAsia="en-GB"/>
        </w:rPr>
        <w:t>-19.</w:t>
      </w:r>
    </w:p>
    <w:p w14:paraId="101EE41E" w14:textId="0F8FBDE1" w:rsidR="00C92622" w:rsidRPr="00C35016" w:rsidRDefault="00C92622" w:rsidP="00C92622">
      <w:pPr>
        <w:pStyle w:val="Default"/>
        <w:rPr>
          <w:rFonts w:eastAsia="Times New Roman"/>
          <w:color w:val="auto"/>
          <w:sz w:val="20"/>
          <w:szCs w:val="20"/>
          <w:lang w:eastAsia="en-GB"/>
        </w:rPr>
      </w:pPr>
      <w:r w:rsidRPr="00C35016">
        <w:rPr>
          <w:rFonts w:eastAsia="Times New Roman"/>
          <w:color w:val="auto"/>
          <w:sz w:val="20"/>
          <w:szCs w:val="20"/>
          <w:lang w:eastAsia="en-GB"/>
        </w:rPr>
        <w:t xml:space="preserve"> </w:t>
      </w:r>
    </w:p>
    <w:p w14:paraId="0C22028E" w14:textId="380495FB" w:rsidR="00C92622" w:rsidRDefault="00C92622" w:rsidP="00C92622">
      <w:pPr>
        <w:pStyle w:val="Default"/>
        <w:rPr>
          <w:rFonts w:eastAsia="Times New Roman"/>
          <w:color w:val="auto"/>
          <w:sz w:val="20"/>
          <w:szCs w:val="20"/>
          <w:lang w:eastAsia="en-GB"/>
        </w:rPr>
      </w:pPr>
      <w:r w:rsidRPr="00C35016">
        <w:rPr>
          <w:rFonts w:eastAsia="Times New Roman"/>
          <w:color w:val="auto"/>
          <w:sz w:val="20"/>
          <w:szCs w:val="20"/>
          <w:lang w:eastAsia="en-GB"/>
        </w:rPr>
        <w:t>At 30 September 2020 the Group had available cash resources of £14.4</w:t>
      </w:r>
      <w:r w:rsidR="00803990">
        <w:rPr>
          <w:rFonts w:eastAsia="Times New Roman"/>
          <w:color w:val="auto"/>
          <w:sz w:val="20"/>
          <w:szCs w:val="20"/>
          <w:lang w:eastAsia="en-GB"/>
        </w:rPr>
        <w:t xml:space="preserve"> </w:t>
      </w:r>
      <w:r w:rsidRPr="00C35016">
        <w:rPr>
          <w:rFonts w:eastAsia="Times New Roman"/>
          <w:color w:val="auto"/>
          <w:sz w:val="20"/>
          <w:szCs w:val="20"/>
          <w:lang w:eastAsia="en-GB"/>
        </w:rPr>
        <w:t>m</w:t>
      </w:r>
      <w:r w:rsidR="00803990">
        <w:rPr>
          <w:rFonts w:eastAsia="Times New Roman"/>
          <w:color w:val="auto"/>
          <w:sz w:val="20"/>
          <w:szCs w:val="20"/>
          <w:lang w:eastAsia="en-GB"/>
        </w:rPr>
        <w:t>illion</w:t>
      </w:r>
      <w:r w:rsidRPr="00C35016">
        <w:rPr>
          <w:rFonts w:eastAsia="Times New Roman"/>
          <w:color w:val="auto"/>
          <w:sz w:val="20"/>
          <w:szCs w:val="20"/>
          <w:lang w:eastAsia="en-GB"/>
        </w:rPr>
        <w:t xml:space="preserve"> and bank borrowings of £20.6</w:t>
      </w:r>
      <w:r w:rsidR="00803990">
        <w:rPr>
          <w:rFonts w:eastAsia="Times New Roman"/>
          <w:color w:val="auto"/>
          <w:sz w:val="20"/>
          <w:szCs w:val="20"/>
          <w:lang w:eastAsia="en-GB"/>
        </w:rPr>
        <w:t xml:space="preserve"> </w:t>
      </w:r>
      <w:r w:rsidRPr="00C35016">
        <w:rPr>
          <w:rFonts w:eastAsia="Times New Roman"/>
          <w:color w:val="auto"/>
          <w:sz w:val="20"/>
          <w:szCs w:val="20"/>
          <w:lang w:eastAsia="en-GB"/>
        </w:rPr>
        <w:t>m</w:t>
      </w:r>
      <w:r w:rsidR="00803990">
        <w:rPr>
          <w:rFonts w:eastAsia="Times New Roman"/>
          <w:color w:val="auto"/>
          <w:sz w:val="20"/>
          <w:szCs w:val="20"/>
          <w:lang w:eastAsia="en-GB"/>
        </w:rPr>
        <w:t>illion</w:t>
      </w:r>
      <w:r w:rsidRPr="00C35016">
        <w:rPr>
          <w:rFonts w:eastAsia="Times New Roman"/>
          <w:color w:val="auto"/>
          <w:sz w:val="20"/>
          <w:szCs w:val="20"/>
          <w:lang w:eastAsia="en-GB"/>
        </w:rPr>
        <w:t>, £0.9</w:t>
      </w:r>
      <w:r w:rsidR="00803990">
        <w:rPr>
          <w:rFonts w:eastAsia="Times New Roman"/>
          <w:color w:val="auto"/>
          <w:sz w:val="20"/>
          <w:szCs w:val="20"/>
          <w:lang w:eastAsia="en-GB"/>
        </w:rPr>
        <w:t xml:space="preserve"> </w:t>
      </w:r>
      <w:r w:rsidRPr="00C35016">
        <w:rPr>
          <w:rFonts w:eastAsia="Times New Roman"/>
          <w:color w:val="auto"/>
          <w:sz w:val="20"/>
          <w:szCs w:val="20"/>
          <w:lang w:eastAsia="en-GB"/>
        </w:rPr>
        <w:t>m</w:t>
      </w:r>
      <w:r w:rsidR="00803990">
        <w:rPr>
          <w:rFonts w:eastAsia="Times New Roman"/>
          <w:color w:val="auto"/>
          <w:sz w:val="20"/>
          <w:szCs w:val="20"/>
          <w:lang w:eastAsia="en-GB"/>
        </w:rPr>
        <w:t>illion</w:t>
      </w:r>
      <w:r w:rsidRPr="00C35016">
        <w:rPr>
          <w:rFonts w:eastAsia="Times New Roman"/>
          <w:color w:val="auto"/>
          <w:sz w:val="20"/>
          <w:szCs w:val="20"/>
          <w:lang w:eastAsia="en-GB"/>
        </w:rPr>
        <w:t xml:space="preserve"> of which were repayable within the next 12 months. Despite losses in the 6 months to 30 September 2020 the Group’s underlying cash flow remained positive.</w:t>
      </w:r>
    </w:p>
    <w:p w14:paraId="22FA9507" w14:textId="77777777" w:rsidR="00540ABF" w:rsidRPr="00C35016" w:rsidRDefault="00540ABF" w:rsidP="00C92622">
      <w:pPr>
        <w:pStyle w:val="Default"/>
        <w:rPr>
          <w:rFonts w:eastAsia="Times New Roman"/>
          <w:color w:val="auto"/>
          <w:sz w:val="20"/>
          <w:szCs w:val="20"/>
          <w:lang w:eastAsia="en-GB"/>
        </w:rPr>
      </w:pPr>
    </w:p>
    <w:p w14:paraId="0FC8C925" w14:textId="77777777" w:rsidR="00C92622" w:rsidRPr="00C92622" w:rsidRDefault="00C92622" w:rsidP="00C92622">
      <w:pPr>
        <w:pStyle w:val="Default"/>
        <w:rPr>
          <w:rFonts w:eastAsia="Times New Roman"/>
          <w:color w:val="auto"/>
          <w:sz w:val="20"/>
          <w:szCs w:val="20"/>
          <w:lang w:eastAsia="en-GB"/>
        </w:rPr>
      </w:pPr>
      <w:r w:rsidRPr="00C35016">
        <w:rPr>
          <w:rFonts w:eastAsia="Times New Roman"/>
          <w:color w:val="auto"/>
          <w:sz w:val="20"/>
          <w:szCs w:val="20"/>
          <w:lang w:eastAsia="en-GB"/>
        </w:rPr>
        <w:t>The directors believe that the Group is well placed to manage the risks and uncertainties it faces. As such, the directors have a reasonable expectation that the Group will have adequate financial resources to continue in operational existence and have, therefore, considered it appropriate to adopt the going concern basis of preparation in the interim financial statements</w:t>
      </w:r>
      <w:r w:rsidRPr="00D8451E">
        <w:rPr>
          <w:rFonts w:eastAsia="Times New Roman"/>
          <w:color w:val="auto"/>
          <w:sz w:val="20"/>
          <w:szCs w:val="20"/>
          <w:lang w:eastAsia="en-GB"/>
        </w:rPr>
        <w:t>.</w:t>
      </w:r>
      <w:r w:rsidRPr="00C92622">
        <w:rPr>
          <w:rFonts w:eastAsia="Times New Roman"/>
          <w:color w:val="auto"/>
          <w:sz w:val="20"/>
          <w:szCs w:val="20"/>
          <w:lang w:eastAsia="en-GB"/>
        </w:rPr>
        <w:t xml:space="preserve"> </w:t>
      </w:r>
    </w:p>
    <w:p w14:paraId="6BFC4910" w14:textId="77777777" w:rsidR="00C92622" w:rsidRPr="00E55A69" w:rsidRDefault="00C92622" w:rsidP="00334E16">
      <w:pPr>
        <w:jc w:val="both"/>
        <w:rPr>
          <w:rFonts w:eastAsia="Times New Roman"/>
          <w:lang w:eastAsia="en-GB"/>
        </w:rPr>
      </w:pPr>
    </w:p>
    <w:p w14:paraId="7A877D4B" w14:textId="07978018" w:rsidR="00334E16" w:rsidRPr="00E55A69" w:rsidRDefault="00334E16" w:rsidP="00334E16">
      <w:pPr>
        <w:jc w:val="both"/>
        <w:rPr>
          <w:rFonts w:eastAsia="Times New Roman"/>
          <w:lang w:eastAsia="en-GB"/>
        </w:rPr>
      </w:pPr>
      <w:r w:rsidRPr="00E55A69">
        <w:rPr>
          <w:rFonts w:eastAsia="Times New Roman"/>
          <w:lang w:eastAsia="en-GB"/>
        </w:rPr>
        <w:t>The interim financial information has been prepared in accordance with the accounting policies set out in the Group's 20</w:t>
      </w:r>
      <w:r w:rsidR="00AF4A5F">
        <w:rPr>
          <w:rFonts w:eastAsia="Times New Roman"/>
          <w:lang w:eastAsia="en-GB"/>
        </w:rPr>
        <w:t>20</w:t>
      </w:r>
      <w:r w:rsidRPr="00E55A69">
        <w:rPr>
          <w:rFonts w:eastAsia="Times New Roman"/>
          <w:lang w:eastAsia="en-GB"/>
        </w:rPr>
        <w:t xml:space="preserve"> </w:t>
      </w:r>
      <w:r w:rsidR="001A56D1" w:rsidRPr="00E55A69">
        <w:rPr>
          <w:rFonts w:eastAsia="Times New Roman"/>
          <w:lang w:eastAsia="en-GB"/>
        </w:rPr>
        <w:t xml:space="preserve">annual </w:t>
      </w:r>
      <w:r w:rsidRPr="00E55A69">
        <w:rPr>
          <w:rFonts w:eastAsia="Times New Roman"/>
          <w:lang w:eastAsia="en-GB"/>
        </w:rPr>
        <w:t>financial statements. As permitted, these interim financial statements have been prepared in accordance with AIM rules and not in accordance with IAS34 'Interim Financial Reporting'.</w:t>
      </w:r>
    </w:p>
    <w:p w14:paraId="3ADEA1A7" w14:textId="77777777" w:rsidR="00334E16" w:rsidRPr="00E55A69" w:rsidRDefault="00334E16" w:rsidP="00334E16">
      <w:pPr>
        <w:jc w:val="both"/>
        <w:rPr>
          <w:rFonts w:eastAsia="Times New Roman"/>
          <w:lang w:eastAsia="en-GB"/>
        </w:rPr>
      </w:pPr>
    </w:p>
    <w:p w14:paraId="09EC63CE" w14:textId="77777777" w:rsidR="00B24830" w:rsidRPr="00E55A69" w:rsidRDefault="00690C3C" w:rsidP="00B24830">
      <w:pPr>
        <w:jc w:val="both"/>
        <w:rPr>
          <w:rFonts w:eastAsiaTheme="minorHAnsi"/>
          <w:lang w:eastAsia="en-GB"/>
        </w:rPr>
      </w:pPr>
      <w:r w:rsidRPr="00E55A69">
        <w:rPr>
          <w:rFonts w:eastAsiaTheme="minorHAnsi"/>
          <w:lang w:eastAsia="en-GB"/>
        </w:rPr>
        <w:t>Adoption of n</w:t>
      </w:r>
      <w:r w:rsidR="00B24830" w:rsidRPr="00E55A69">
        <w:rPr>
          <w:rFonts w:eastAsiaTheme="minorHAnsi"/>
          <w:lang w:eastAsia="en-GB"/>
        </w:rPr>
        <w:t>ew</w:t>
      </w:r>
      <w:r w:rsidRPr="00E55A69">
        <w:rPr>
          <w:rFonts w:eastAsiaTheme="minorHAnsi"/>
          <w:lang w:eastAsia="en-GB"/>
        </w:rPr>
        <w:t xml:space="preserve"> accounting</w:t>
      </w:r>
      <w:r w:rsidR="00B24830" w:rsidRPr="00E55A69">
        <w:rPr>
          <w:rFonts w:eastAsiaTheme="minorHAnsi"/>
          <w:lang w:eastAsia="en-GB"/>
        </w:rPr>
        <w:t xml:space="preserve"> standards</w:t>
      </w:r>
    </w:p>
    <w:p w14:paraId="4CBD8B09" w14:textId="77777777" w:rsidR="00B24830" w:rsidRPr="00E55A69" w:rsidRDefault="00B24830" w:rsidP="00B24830">
      <w:pPr>
        <w:jc w:val="both"/>
        <w:rPr>
          <w:color w:val="0F9DD9"/>
        </w:rPr>
      </w:pPr>
    </w:p>
    <w:p w14:paraId="1E8BB0C3" w14:textId="569F3145" w:rsidR="003F0CE7" w:rsidRPr="00E55A69" w:rsidRDefault="00B24830" w:rsidP="003F0CE7">
      <w:pPr>
        <w:ind w:right="22"/>
        <w:jc w:val="both"/>
        <w:rPr>
          <w:iCs/>
        </w:rPr>
      </w:pPr>
      <w:r w:rsidRPr="00E55A69">
        <w:rPr>
          <w:lang w:eastAsia="en-GB"/>
        </w:rPr>
        <w:t xml:space="preserve">The Group adopted </w:t>
      </w:r>
      <w:r w:rsidR="003F0CE7" w:rsidRPr="00E55A69">
        <w:rPr>
          <w:lang w:eastAsia="en-GB"/>
        </w:rPr>
        <w:t>new international accounting standard IFRS 16</w:t>
      </w:r>
      <w:r w:rsidR="00690C3C" w:rsidRPr="00E55A69">
        <w:rPr>
          <w:lang w:eastAsia="en-GB"/>
        </w:rPr>
        <w:t>:</w:t>
      </w:r>
      <w:r w:rsidR="003F0CE7" w:rsidRPr="00E55A69">
        <w:rPr>
          <w:lang w:eastAsia="en-GB"/>
        </w:rPr>
        <w:t xml:space="preserve"> </w:t>
      </w:r>
      <w:r w:rsidR="003F0CE7" w:rsidRPr="00E55A69">
        <w:rPr>
          <w:i/>
          <w:lang w:eastAsia="en-GB"/>
        </w:rPr>
        <w:t>Leases</w:t>
      </w:r>
      <w:r w:rsidR="003F0CE7" w:rsidRPr="00E55A69">
        <w:rPr>
          <w:lang w:eastAsia="en-GB"/>
        </w:rPr>
        <w:t xml:space="preserve"> for the first time in the financial statements to 30 September 2019. </w:t>
      </w:r>
      <w:r w:rsidRPr="00E55A69">
        <w:rPr>
          <w:lang w:eastAsia="en-GB"/>
        </w:rPr>
        <w:t>The application of IFRS 1</w:t>
      </w:r>
      <w:r w:rsidR="009D4CE7" w:rsidRPr="00E55A69">
        <w:rPr>
          <w:lang w:eastAsia="en-GB"/>
        </w:rPr>
        <w:t>6</w:t>
      </w:r>
      <w:r w:rsidRPr="00E55A69">
        <w:rPr>
          <w:lang w:eastAsia="en-GB"/>
        </w:rPr>
        <w:t xml:space="preserve"> has not had any </w:t>
      </w:r>
      <w:r w:rsidR="001A3DB9">
        <w:rPr>
          <w:lang w:eastAsia="en-GB"/>
        </w:rPr>
        <w:t xml:space="preserve">material </w:t>
      </w:r>
      <w:r w:rsidRPr="00E55A69">
        <w:rPr>
          <w:lang w:eastAsia="en-GB"/>
        </w:rPr>
        <w:t xml:space="preserve">impact on the </w:t>
      </w:r>
      <w:r w:rsidR="001A3DB9">
        <w:rPr>
          <w:lang w:eastAsia="en-GB"/>
        </w:rPr>
        <w:t xml:space="preserve">trading </w:t>
      </w:r>
      <w:r w:rsidR="009D4CE7" w:rsidRPr="00E55A69">
        <w:rPr>
          <w:lang w:eastAsia="en-GB"/>
        </w:rPr>
        <w:t xml:space="preserve">results </w:t>
      </w:r>
      <w:r w:rsidRPr="00E55A69">
        <w:rPr>
          <w:lang w:eastAsia="en-GB"/>
        </w:rPr>
        <w:t xml:space="preserve">of the </w:t>
      </w:r>
      <w:r w:rsidR="00214117">
        <w:rPr>
          <w:lang w:eastAsia="en-GB"/>
        </w:rPr>
        <w:t>G</w:t>
      </w:r>
      <w:r w:rsidRPr="00E55A69">
        <w:rPr>
          <w:lang w:eastAsia="en-GB"/>
        </w:rPr>
        <w:t>roup</w:t>
      </w:r>
      <w:r w:rsidR="001A3DB9">
        <w:rPr>
          <w:lang w:eastAsia="en-GB"/>
        </w:rPr>
        <w:t xml:space="preserve"> but</w:t>
      </w:r>
      <w:r w:rsidR="0019572C" w:rsidRPr="00E55A69">
        <w:rPr>
          <w:lang w:eastAsia="en-GB"/>
        </w:rPr>
        <w:t xml:space="preserve"> </w:t>
      </w:r>
      <w:r w:rsidR="003F0CE7" w:rsidRPr="00E55A69">
        <w:rPr>
          <w:iCs/>
        </w:rPr>
        <w:t>IFRS 16 requires a company’s operating lease liabilities to be shown on the balance sheet together with the related assets which correspond to the right to use such assets over the remaining life of the related lease contracts.</w:t>
      </w:r>
    </w:p>
    <w:p w14:paraId="7008F02B" w14:textId="77777777" w:rsidR="003F0CE7" w:rsidRPr="00E55A69" w:rsidRDefault="003F0CE7" w:rsidP="003F0CE7">
      <w:pPr>
        <w:ind w:right="22"/>
        <w:jc w:val="both"/>
        <w:rPr>
          <w:iCs/>
        </w:rPr>
      </w:pPr>
    </w:p>
    <w:p w14:paraId="3D9A1EA7" w14:textId="77777777" w:rsidR="00B24830" w:rsidRPr="00E55A69" w:rsidRDefault="00B24830" w:rsidP="00B24830">
      <w:pPr>
        <w:jc w:val="both"/>
        <w:rPr>
          <w:lang w:eastAsia="en-GB"/>
        </w:rPr>
      </w:pPr>
    </w:p>
    <w:p w14:paraId="5C96BA24" w14:textId="77777777" w:rsidR="0019572C" w:rsidRPr="00E55A69" w:rsidRDefault="0019572C" w:rsidP="00B24830">
      <w:pPr>
        <w:jc w:val="both"/>
      </w:pPr>
      <w:r w:rsidRPr="00E55A69">
        <w:t xml:space="preserve">IFRS 16: </w:t>
      </w:r>
      <w:r w:rsidRPr="00E55A69">
        <w:rPr>
          <w:i/>
        </w:rPr>
        <w:t>Leases</w:t>
      </w:r>
    </w:p>
    <w:p w14:paraId="1D6FF03D" w14:textId="77777777" w:rsidR="0019572C" w:rsidRPr="00E55A69" w:rsidRDefault="00690C3C" w:rsidP="00B24830">
      <w:pPr>
        <w:jc w:val="both"/>
      </w:pPr>
      <w:r w:rsidRPr="00E55A69">
        <w:t xml:space="preserve">The Group assesses whether a contract contains a lease at inception of the contract. A lease </w:t>
      </w:r>
      <w:r w:rsidR="0019572C" w:rsidRPr="00E55A69">
        <w:t>provide</w:t>
      </w:r>
      <w:r w:rsidRPr="00E55A69">
        <w:t>s the right to use an asset for a period of time in exchange for consideration</w:t>
      </w:r>
      <w:r w:rsidR="0019572C" w:rsidRPr="00E55A69">
        <w:t>, usually cash payments</w:t>
      </w:r>
      <w:r w:rsidRPr="00E55A69">
        <w:t>. The lease liability is measured at the present value of the</w:t>
      </w:r>
      <w:r w:rsidR="0019572C" w:rsidRPr="00E55A69">
        <w:t xml:space="preserve"> future</w:t>
      </w:r>
      <w:r w:rsidRPr="00E55A69">
        <w:t xml:space="preserve"> lease payments, discounted at the rate implicit in the lease, or if that cannot be readily determined, at the lessee’s incremental borr</w:t>
      </w:r>
      <w:r w:rsidR="0019572C" w:rsidRPr="00E55A69">
        <w:t>owing rate specific to the terms</w:t>
      </w:r>
      <w:r w:rsidRPr="00E55A69">
        <w:t xml:space="preserve"> of the lease. </w:t>
      </w:r>
    </w:p>
    <w:p w14:paraId="6A6022FC" w14:textId="77777777" w:rsidR="0019572C" w:rsidRPr="00E55A69" w:rsidRDefault="0019572C" w:rsidP="00B24830">
      <w:pPr>
        <w:jc w:val="both"/>
      </w:pPr>
    </w:p>
    <w:p w14:paraId="052AFAB0" w14:textId="77777777" w:rsidR="0019572C" w:rsidRPr="00E55A69" w:rsidRDefault="0019572C" w:rsidP="00B24830">
      <w:pPr>
        <w:jc w:val="both"/>
      </w:pPr>
      <w:r w:rsidRPr="00E55A69">
        <w:t>Lease payments include:</w:t>
      </w:r>
      <w:r w:rsidR="00690C3C" w:rsidRPr="00E55A69">
        <w:t xml:space="preserve"> payments</w:t>
      </w:r>
      <w:r w:rsidRPr="00E55A69">
        <w:t xml:space="preserve"> fixed at the start of the lease and</w:t>
      </w:r>
      <w:r w:rsidR="00690C3C" w:rsidRPr="00E55A69">
        <w:t>; variable leas</w:t>
      </w:r>
      <w:r w:rsidRPr="00E55A69">
        <w:t>e payments dependent on an index, such as RPI</w:t>
      </w:r>
      <w:r w:rsidR="00690C3C" w:rsidRPr="00E55A69">
        <w:t xml:space="preserve">; and payments in an optional renewal period if the Group is reasonably certain to exercise </w:t>
      </w:r>
      <w:r w:rsidRPr="00E55A69">
        <w:t>the</w:t>
      </w:r>
      <w:r w:rsidR="00690C3C" w:rsidRPr="00E55A69">
        <w:t xml:space="preserve"> option. </w:t>
      </w:r>
    </w:p>
    <w:p w14:paraId="5CDFDCF2" w14:textId="77777777" w:rsidR="0019572C" w:rsidRPr="00E55A69" w:rsidRDefault="0019572C" w:rsidP="00B24830">
      <w:pPr>
        <w:jc w:val="both"/>
      </w:pPr>
    </w:p>
    <w:p w14:paraId="132C13CC" w14:textId="51A64CCC" w:rsidR="0019572C" w:rsidRPr="00E55A69" w:rsidRDefault="00690C3C" w:rsidP="00B24830">
      <w:pPr>
        <w:jc w:val="both"/>
      </w:pPr>
      <w:r w:rsidRPr="00E55A69">
        <w:t>The lease liability is subsequently measured at amortised cost using the effective interest rate method. It is re</w:t>
      </w:r>
      <w:r w:rsidR="0019572C" w:rsidRPr="00E55A69">
        <w:t>-</w:t>
      </w:r>
      <w:r w:rsidRPr="00E55A69">
        <w:t>measured, with a corresponding adjustment to the right of use asset, when there is a change in future lease payments resulting from a rent review</w:t>
      </w:r>
      <w:r w:rsidR="0019572C" w:rsidRPr="00E55A69">
        <w:t xml:space="preserve">. </w:t>
      </w:r>
      <w:r w:rsidRPr="00E55A69">
        <w:t xml:space="preserve">The right of use asset is subsequently depreciated on a </w:t>
      </w:r>
      <w:r w:rsidR="00E50B34" w:rsidRPr="00E55A69">
        <w:t>straight-line</w:t>
      </w:r>
      <w:r w:rsidRPr="00E55A69">
        <w:t xml:space="preserve"> basis over the shorter of the lease term. Leases of low value assets and short</w:t>
      </w:r>
      <w:r w:rsidR="00B4512E">
        <w:t>-</w:t>
      </w:r>
      <w:r w:rsidRPr="00E55A69">
        <w:t>term leases of 12 months or less are expensed to the income statement</w:t>
      </w:r>
      <w:r w:rsidR="0019572C" w:rsidRPr="00E55A69">
        <w:t xml:space="preserve"> as a charge is incurred.</w:t>
      </w:r>
    </w:p>
    <w:p w14:paraId="1D003175" w14:textId="77777777" w:rsidR="0019572C" w:rsidRPr="00E55A69" w:rsidRDefault="0019572C" w:rsidP="00B24830">
      <w:pPr>
        <w:jc w:val="both"/>
      </w:pPr>
    </w:p>
    <w:p w14:paraId="2B761FC2" w14:textId="77777777" w:rsidR="0019572C" w:rsidRPr="00E55A69" w:rsidRDefault="0019572C" w:rsidP="00B24830">
      <w:pPr>
        <w:jc w:val="both"/>
      </w:pPr>
      <w:r w:rsidRPr="00E55A69">
        <w:t>There has been no change in the treatment of finance leases, to either a</w:t>
      </w:r>
      <w:r w:rsidR="00690C3C" w:rsidRPr="00E55A69">
        <w:t xml:space="preserve">mounts due from lessees </w:t>
      </w:r>
      <w:r w:rsidRPr="00E55A69">
        <w:t xml:space="preserve">or to lessors </w:t>
      </w:r>
      <w:r w:rsidR="00690C3C" w:rsidRPr="00E55A69">
        <w:t xml:space="preserve">under finance leases. Finance lease income is allocated to accounting periods so as to reflect a constant periodic rate of return. </w:t>
      </w:r>
      <w:r w:rsidRPr="00E55A69">
        <w:t>There has been no change in the treatment of r</w:t>
      </w:r>
      <w:r w:rsidR="00690C3C" w:rsidRPr="00E55A69">
        <w:t>ental income from operating leases</w:t>
      </w:r>
      <w:r w:rsidRPr="00E55A69">
        <w:t xml:space="preserve">, incurred </w:t>
      </w:r>
      <w:r w:rsidR="00481A74" w:rsidRPr="00E55A69">
        <w:t>i</w:t>
      </w:r>
      <w:r w:rsidRPr="00E55A69">
        <w:t xml:space="preserve">n the Falklands and </w:t>
      </w:r>
      <w:r w:rsidR="00481A74" w:rsidRPr="00E55A69">
        <w:t xml:space="preserve">the </w:t>
      </w:r>
      <w:r w:rsidRPr="00E55A69">
        <w:t>rental portfolio</w:t>
      </w:r>
      <w:r w:rsidR="00481A74" w:rsidRPr="00E55A69">
        <w:t xml:space="preserve"> income</w:t>
      </w:r>
      <w:r w:rsidRPr="00E55A69">
        <w:t xml:space="preserve"> continues to be</w:t>
      </w:r>
      <w:r w:rsidR="00690C3C" w:rsidRPr="00E55A69">
        <w:t xml:space="preserve"> recognised on a straight-line basis over the term of the lease. </w:t>
      </w:r>
    </w:p>
    <w:p w14:paraId="6DAD2F8A" w14:textId="77777777" w:rsidR="00701F5C" w:rsidRPr="00E55A69" w:rsidRDefault="00701F5C" w:rsidP="00701F5C">
      <w:pPr>
        <w:autoSpaceDE w:val="0"/>
        <w:autoSpaceDN w:val="0"/>
        <w:jc w:val="both"/>
      </w:pPr>
    </w:p>
    <w:p w14:paraId="1D3140AA" w14:textId="264FD614" w:rsidR="00B24830" w:rsidRPr="00E55A69" w:rsidRDefault="00B24830" w:rsidP="00B24830">
      <w:pPr>
        <w:autoSpaceDE w:val="0"/>
        <w:autoSpaceDN w:val="0"/>
        <w:jc w:val="both"/>
        <w:rPr>
          <w:lang w:eastAsia="en-GB"/>
        </w:rPr>
      </w:pPr>
      <w:r w:rsidRPr="00E55A69">
        <w:rPr>
          <w:lang w:eastAsia="en-GB"/>
        </w:rPr>
        <w:t>The full revised accounting policies applicable from 1 April 201</w:t>
      </w:r>
      <w:r w:rsidR="009D4CE7" w:rsidRPr="00E55A69">
        <w:rPr>
          <w:lang w:eastAsia="en-GB"/>
        </w:rPr>
        <w:t>9</w:t>
      </w:r>
      <w:r w:rsidRPr="00E55A69">
        <w:rPr>
          <w:lang w:eastAsia="en-GB"/>
        </w:rPr>
        <w:t xml:space="preserve"> </w:t>
      </w:r>
      <w:r w:rsidR="00B13184">
        <w:rPr>
          <w:lang w:eastAsia="en-GB"/>
        </w:rPr>
        <w:t>were</w:t>
      </w:r>
      <w:r w:rsidRPr="00E55A69">
        <w:rPr>
          <w:lang w:eastAsia="en-GB"/>
        </w:rPr>
        <w:t xml:space="preserve"> provided in the Group’s consolidated financial statements for </w:t>
      </w:r>
      <w:r w:rsidR="00D75D02" w:rsidRPr="00E55A69">
        <w:rPr>
          <w:lang w:eastAsia="en-GB"/>
        </w:rPr>
        <w:t xml:space="preserve">the year ending 31 March </w:t>
      </w:r>
      <w:r w:rsidR="009D4CE7" w:rsidRPr="00E55A69">
        <w:rPr>
          <w:lang w:eastAsia="en-GB"/>
        </w:rPr>
        <w:t>2020</w:t>
      </w:r>
      <w:r w:rsidR="00D75D02" w:rsidRPr="00E55A69">
        <w:rPr>
          <w:lang w:eastAsia="en-GB"/>
        </w:rPr>
        <w:t>. </w:t>
      </w:r>
      <w:r w:rsidRPr="00E55A69">
        <w:rPr>
          <w:lang w:eastAsia="en-GB"/>
        </w:rPr>
        <w:t>Other amendments to IFRSs that became effective for the period beginning on 1 April 201</w:t>
      </w:r>
      <w:r w:rsidR="009D4CE7" w:rsidRPr="00E55A69">
        <w:rPr>
          <w:lang w:eastAsia="en-GB"/>
        </w:rPr>
        <w:t>9</w:t>
      </w:r>
      <w:r w:rsidRPr="00E55A69">
        <w:rPr>
          <w:lang w:eastAsia="en-GB"/>
        </w:rPr>
        <w:t xml:space="preserve"> did not have any impact on the Group’s accounting policies.</w:t>
      </w:r>
    </w:p>
    <w:p w14:paraId="058A76D4" w14:textId="77777777" w:rsidR="00B24830" w:rsidRPr="00E55A69" w:rsidRDefault="00B24830" w:rsidP="00B24830">
      <w:pPr>
        <w:autoSpaceDE w:val="0"/>
        <w:autoSpaceDN w:val="0"/>
        <w:jc w:val="both"/>
        <w:rPr>
          <w:lang w:eastAsia="en-GB"/>
        </w:rPr>
      </w:pPr>
    </w:p>
    <w:p w14:paraId="2BFD57EB" w14:textId="1B26DD76" w:rsidR="00334E16" w:rsidRPr="00E55A69" w:rsidRDefault="00334E16" w:rsidP="00334E16">
      <w:pPr>
        <w:tabs>
          <w:tab w:val="left" w:pos="7053"/>
          <w:tab w:val="left" w:pos="8453"/>
          <w:tab w:val="left" w:pos="9753"/>
          <w:tab w:val="left" w:pos="10113"/>
          <w:tab w:val="left" w:pos="11773"/>
          <w:tab w:val="left" w:pos="13533"/>
        </w:tabs>
        <w:jc w:val="both"/>
        <w:rPr>
          <w:rFonts w:eastAsia="Times New Roman"/>
          <w:lang w:eastAsia="en-GB"/>
        </w:rPr>
      </w:pPr>
      <w:r w:rsidRPr="00E55A69">
        <w:rPr>
          <w:rFonts w:eastAsia="Times New Roman"/>
          <w:lang w:eastAsia="en-GB"/>
        </w:rPr>
        <w:t xml:space="preserve">The Interim Report was approved by the Board on </w:t>
      </w:r>
      <w:r w:rsidR="009D4CE7" w:rsidRPr="00E55A69">
        <w:rPr>
          <w:rFonts w:eastAsia="Times New Roman"/>
          <w:lang w:eastAsia="en-GB"/>
        </w:rPr>
        <w:t>1</w:t>
      </w:r>
      <w:r w:rsidR="00AF4A5F">
        <w:rPr>
          <w:rFonts w:eastAsia="Times New Roman"/>
          <w:lang w:eastAsia="en-GB"/>
        </w:rPr>
        <w:t>0</w:t>
      </w:r>
      <w:r w:rsidR="009D4CE7" w:rsidRPr="00E55A69">
        <w:rPr>
          <w:rFonts w:eastAsia="Times New Roman"/>
          <w:lang w:eastAsia="en-GB"/>
        </w:rPr>
        <w:t xml:space="preserve"> </w:t>
      </w:r>
      <w:r w:rsidR="003C481E" w:rsidRPr="00E55A69">
        <w:rPr>
          <w:rFonts w:eastAsia="Times New Roman"/>
          <w:lang w:eastAsia="en-GB"/>
        </w:rPr>
        <w:t xml:space="preserve">November </w:t>
      </w:r>
      <w:r w:rsidR="001A56D1" w:rsidRPr="00E55A69">
        <w:rPr>
          <w:rFonts w:eastAsia="Times New Roman"/>
          <w:lang w:eastAsia="en-GB"/>
        </w:rPr>
        <w:t>20</w:t>
      </w:r>
      <w:r w:rsidR="00AF4A5F">
        <w:rPr>
          <w:rFonts w:eastAsia="Times New Roman"/>
          <w:lang w:eastAsia="en-GB"/>
        </w:rPr>
        <w:t>20</w:t>
      </w:r>
      <w:r w:rsidRPr="00E55A69">
        <w:rPr>
          <w:rFonts w:eastAsia="Times New Roman"/>
          <w:lang w:eastAsia="en-GB"/>
        </w:rPr>
        <w:t>.</w:t>
      </w:r>
    </w:p>
    <w:p w14:paraId="31228EFD" w14:textId="77777777" w:rsidR="00334E16" w:rsidRPr="00E55A69" w:rsidRDefault="00334E16" w:rsidP="00334E16">
      <w:pPr>
        <w:tabs>
          <w:tab w:val="left" w:pos="3973"/>
          <w:tab w:val="left" w:pos="5513"/>
          <w:tab w:val="left" w:pos="7053"/>
          <w:tab w:val="left" w:pos="8453"/>
          <w:tab w:val="left" w:pos="9753"/>
          <w:tab w:val="left" w:pos="10113"/>
          <w:tab w:val="left" w:pos="11773"/>
          <w:tab w:val="left" w:pos="13533"/>
        </w:tabs>
        <w:jc w:val="both"/>
        <w:rPr>
          <w:rFonts w:eastAsia="Times New Roman"/>
          <w:lang w:eastAsia="en-GB"/>
        </w:rPr>
      </w:pPr>
    </w:p>
    <w:p w14:paraId="15D457BB" w14:textId="77777777" w:rsidR="00334E16" w:rsidRPr="00E55A69" w:rsidRDefault="00334E16" w:rsidP="00334E16">
      <w:pPr>
        <w:tabs>
          <w:tab w:val="left" w:pos="3973"/>
          <w:tab w:val="left" w:pos="5513"/>
          <w:tab w:val="left" w:pos="7053"/>
          <w:tab w:val="left" w:pos="8453"/>
          <w:tab w:val="left" w:pos="9753"/>
          <w:tab w:val="left" w:pos="10113"/>
          <w:tab w:val="left" w:pos="11773"/>
          <w:tab w:val="left" w:pos="13533"/>
        </w:tabs>
        <w:jc w:val="both"/>
        <w:rPr>
          <w:rFonts w:eastAsia="Times New Roman"/>
          <w:lang w:eastAsia="en-GB"/>
        </w:rPr>
      </w:pPr>
      <w:r w:rsidRPr="00E55A69">
        <w:rPr>
          <w:rFonts w:eastAsia="Times New Roman"/>
          <w:lang w:eastAsia="en-GB"/>
        </w:rPr>
        <w:t>Section 245 Statement</w:t>
      </w:r>
    </w:p>
    <w:p w14:paraId="0E364FEB" w14:textId="5D4DC149" w:rsidR="00334E16" w:rsidRPr="00E55A69" w:rsidRDefault="00334E16" w:rsidP="00334E16">
      <w:pPr>
        <w:jc w:val="both"/>
        <w:rPr>
          <w:rFonts w:eastAsia="Times New Roman"/>
          <w:lang w:eastAsia="en-GB"/>
        </w:rPr>
      </w:pPr>
      <w:r w:rsidRPr="00E55A69">
        <w:rPr>
          <w:rFonts w:eastAsia="Times New Roman"/>
          <w:lang w:eastAsia="en-GB"/>
        </w:rPr>
        <w:t xml:space="preserve">The comparative figures for the financial year ended 31 March </w:t>
      </w:r>
      <w:r w:rsidR="003C481E" w:rsidRPr="00E55A69">
        <w:rPr>
          <w:rFonts w:eastAsia="Times New Roman"/>
          <w:lang w:eastAsia="en-GB"/>
        </w:rPr>
        <w:t>20</w:t>
      </w:r>
      <w:r w:rsidR="00AF4A5F">
        <w:rPr>
          <w:rFonts w:eastAsia="Times New Roman"/>
          <w:lang w:eastAsia="en-GB"/>
        </w:rPr>
        <w:t>20</w:t>
      </w:r>
      <w:r w:rsidR="003C481E" w:rsidRPr="00E55A69">
        <w:rPr>
          <w:rFonts w:eastAsia="Times New Roman"/>
          <w:lang w:eastAsia="en-GB"/>
        </w:rPr>
        <w:t xml:space="preserve"> </w:t>
      </w:r>
      <w:r w:rsidRPr="00E55A69">
        <w:rPr>
          <w:rFonts w:eastAsia="Times New Roman"/>
          <w:lang w:eastAsia="en-GB"/>
        </w:rPr>
        <w:t>are not the Company's full statutory accounts for that financial year. Those accounts have been reported on by the Company's auditors and delivered to the Registrar of Companies. The report of the auditor was unqualified, did not include a reference to any matters to which the auditor drew attention by way of emphasis without qualifying their report and did not contain a statement under section 498 (2) or 498 (3) of the Companies Act 2006.</w:t>
      </w:r>
    </w:p>
    <w:p w14:paraId="54A49993" w14:textId="77777777" w:rsidR="00334E16" w:rsidRPr="00E55A69" w:rsidRDefault="00334E16" w:rsidP="00334E16">
      <w:pPr>
        <w:rPr>
          <w:rFonts w:eastAsia="Times New Roman"/>
          <w:b/>
          <w:bCs/>
          <w:lang w:eastAsia="en-GB"/>
        </w:rPr>
      </w:pPr>
    </w:p>
    <w:p w14:paraId="47D71D7C" w14:textId="77777777" w:rsidR="006F0754" w:rsidRPr="00E55A69" w:rsidRDefault="006F0754" w:rsidP="00114064">
      <w:pPr>
        <w:spacing w:after="200" w:line="276" w:lineRule="auto"/>
      </w:pPr>
      <w:r w:rsidRPr="00E55A69">
        <w:rPr>
          <w:rFonts w:eastAsia="Times New Roman"/>
          <w:b/>
          <w:bCs/>
          <w:lang w:eastAsia="en-GB"/>
        </w:rPr>
        <w:t>2. Segmental revenue and profit analysis</w:t>
      </w:r>
    </w:p>
    <w:tbl>
      <w:tblPr>
        <w:tblW w:w="10349" w:type="dxa"/>
        <w:tblInd w:w="-318" w:type="dxa"/>
        <w:tblLayout w:type="fixed"/>
        <w:tblLook w:val="04A0" w:firstRow="1" w:lastRow="0" w:firstColumn="1" w:lastColumn="0" w:noHBand="0" w:noVBand="1"/>
      </w:tblPr>
      <w:tblGrid>
        <w:gridCol w:w="3938"/>
        <w:gridCol w:w="1283"/>
        <w:gridCol w:w="1442"/>
        <w:gridCol w:w="1122"/>
        <w:gridCol w:w="1282"/>
        <w:gridCol w:w="1282"/>
      </w:tblGrid>
      <w:tr w:rsidR="009D4CE7" w:rsidRPr="00E55A69" w14:paraId="61668D3B" w14:textId="77777777" w:rsidTr="009D4CE7">
        <w:trPr>
          <w:trHeight w:val="319"/>
        </w:trPr>
        <w:tc>
          <w:tcPr>
            <w:tcW w:w="3938" w:type="dxa"/>
            <w:shd w:val="clear" w:color="auto" w:fill="auto"/>
            <w:noWrap/>
            <w:vAlign w:val="bottom"/>
            <w:hideMark/>
          </w:tcPr>
          <w:p w14:paraId="2292FD48" w14:textId="77777777" w:rsidR="009D4CE7" w:rsidRPr="00E55A69" w:rsidRDefault="009D4CE7" w:rsidP="009D4CE7">
            <w:pPr>
              <w:spacing w:after="100" w:afterAutospacing="1"/>
              <w:rPr>
                <w:rFonts w:eastAsia="Times New Roman"/>
                <w:color w:val="000000"/>
                <w:lang w:eastAsia="en-GB"/>
              </w:rPr>
            </w:pPr>
          </w:p>
        </w:tc>
        <w:tc>
          <w:tcPr>
            <w:tcW w:w="6411" w:type="dxa"/>
            <w:gridSpan w:val="5"/>
          </w:tcPr>
          <w:p w14:paraId="7C0B87D2" w14:textId="0AFCFB85" w:rsidR="009D4CE7" w:rsidRPr="00E00A98" w:rsidRDefault="009D4CE7" w:rsidP="009D4CE7">
            <w:pPr>
              <w:spacing w:after="100" w:afterAutospacing="1"/>
              <w:jc w:val="center"/>
              <w:rPr>
                <w:rFonts w:eastAsia="Times New Roman"/>
                <w:b/>
                <w:bCs/>
                <w:color w:val="000000"/>
                <w:lang w:eastAsia="en-GB"/>
              </w:rPr>
            </w:pPr>
            <w:r w:rsidRPr="00E00A98">
              <w:rPr>
                <w:rFonts w:eastAsia="Times New Roman"/>
                <w:b/>
                <w:bCs/>
                <w:color w:val="000000"/>
                <w:lang w:eastAsia="en-GB"/>
              </w:rPr>
              <w:t>Unaudite</w:t>
            </w:r>
            <w:r w:rsidRPr="00E00A98">
              <w:rPr>
                <w:rFonts w:eastAsia="Times New Roman"/>
                <w:b/>
                <w:bCs/>
                <w:lang w:eastAsia="en-GB"/>
              </w:rPr>
              <w:t>d - Six months to 30 September 20</w:t>
            </w:r>
            <w:r w:rsidR="00C437BB" w:rsidRPr="00E00A98">
              <w:rPr>
                <w:rFonts w:eastAsia="Times New Roman"/>
                <w:b/>
                <w:bCs/>
                <w:lang w:eastAsia="en-GB"/>
              </w:rPr>
              <w:t>20</w:t>
            </w:r>
          </w:p>
        </w:tc>
      </w:tr>
      <w:tr w:rsidR="009D4CE7" w:rsidRPr="00E55A69" w14:paraId="10C3EF6A" w14:textId="77777777" w:rsidTr="003572A7">
        <w:trPr>
          <w:trHeight w:val="1207"/>
        </w:trPr>
        <w:tc>
          <w:tcPr>
            <w:tcW w:w="3938" w:type="dxa"/>
            <w:shd w:val="clear" w:color="auto" w:fill="auto"/>
            <w:noWrap/>
            <w:vAlign w:val="bottom"/>
            <w:hideMark/>
          </w:tcPr>
          <w:p w14:paraId="3644F9B5" w14:textId="77777777" w:rsidR="009D4CE7" w:rsidRPr="00E55A69" w:rsidRDefault="009D4CE7" w:rsidP="009D4CE7">
            <w:pPr>
              <w:rPr>
                <w:rFonts w:eastAsia="Times New Roman"/>
                <w:color w:val="000000"/>
                <w:lang w:eastAsia="en-GB"/>
              </w:rPr>
            </w:pPr>
            <w:r w:rsidRPr="00E55A69">
              <w:rPr>
                <w:rFonts w:eastAsia="Times New Roman"/>
                <w:color w:val="000000"/>
                <w:lang w:eastAsia="en-GB"/>
              </w:rPr>
              <w:t> </w:t>
            </w:r>
          </w:p>
        </w:tc>
        <w:tc>
          <w:tcPr>
            <w:tcW w:w="1283" w:type="dxa"/>
            <w:shd w:val="clear" w:color="auto" w:fill="auto"/>
            <w:noWrap/>
            <w:vAlign w:val="center"/>
            <w:hideMark/>
          </w:tcPr>
          <w:p w14:paraId="0F2C7677" w14:textId="77777777" w:rsidR="009D4CE7" w:rsidRPr="00E55A69" w:rsidRDefault="009D4CE7" w:rsidP="003572A7">
            <w:pPr>
              <w:jc w:val="right"/>
              <w:rPr>
                <w:rFonts w:eastAsia="Times New Roman"/>
                <w:lang w:eastAsia="en-GB"/>
              </w:rPr>
            </w:pPr>
            <w:r w:rsidRPr="00E55A69">
              <w:rPr>
                <w:rFonts w:eastAsia="Times New Roman"/>
                <w:lang w:eastAsia="en-GB"/>
              </w:rPr>
              <w:t>General</w:t>
            </w:r>
          </w:p>
          <w:p w14:paraId="37C96150" w14:textId="77777777" w:rsidR="009D4CE7" w:rsidRPr="00E55A69" w:rsidRDefault="009D4CE7" w:rsidP="003572A7">
            <w:pPr>
              <w:jc w:val="right"/>
              <w:rPr>
                <w:rFonts w:eastAsia="Times New Roman"/>
                <w:lang w:eastAsia="en-GB"/>
              </w:rPr>
            </w:pPr>
            <w:r w:rsidRPr="00E55A69">
              <w:rPr>
                <w:rFonts w:eastAsia="Times New Roman"/>
                <w:lang w:eastAsia="en-GB"/>
              </w:rPr>
              <w:t>trading</w:t>
            </w:r>
          </w:p>
          <w:p w14:paraId="43A708BD" w14:textId="77777777" w:rsidR="009D4CE7" w:rsidRPr="00E55A69" w:rsidRDefault="009D4CE7" w:rsidP="003572A7">
            <w:pPr>
              <w:jc w:val="right"/>
              <w:rPr>
                <w:rFonts w:eastAsia="Times New Roman"/>
                <w:lang w:eastAsia="en-GB"/>
              </w:rPr>
            </w:pPr>
            <w:r w:rsidRPr="00E55A69">
              <w:rPr>
                <w:rFonts w:eastAsia="Times New Roman"/>
                <w:lang w:eastAsia="en-GB"/>
              </w:rPr>
              <w:t>(Falklands)</w:t>
            </w:r>
          </w:p>
          <w:p w14:paraId="7A0709DB" w14:textId="77777777" w:rsidR="009D4CE7" w:rsidRPr="00E55A69" w:rsidRDefault="009D4CE7" w:rsidP="003572A7">
            <w:pPr>
              <w:jc w:val="right"/>
              <w:rPr>
                <w:rFonts w:eastAsia="Times New Roman"/>
                <w:lang w:eastAsia="en-GB"/>
              </w:rPr>
            </w:pPr>
            <w:r w:rsidRPr="00E55A69">
              <w:rPr>
                <w:rFonts w:eastAsia="Times New Roman"/>
                <w:lang w:eastAsia="en-GB"/>
              </w:rPr>
              <w:t>£'000</w:t>
            </w:r>
          </w:p>
        </w:tc>
        <w:tc>
          <w:tcPr>
            <w:tcW w:w="1442" w:type="dxa"/>
            <w:shd w:val="clear" w:color="auto" w:fill="auto"/>
            <w:noWrap/>
            <w:vAlign w:val="center"/>
            <w:hideMark/>
          </w:tcPr>
          <w:p w14:paraId="7B121688" w14:textId="77777777" w:rsidR="009D4CE7" w:rsidRPr="00E55A69" w:rsidRDefault="009D4CE7" w:rsidP="003572A7">
            <w:pPr>
              <w:jc w:val="right"/>
              <w:rPr>
                <w:rFonts w:eastAsia="Times New Roman"/>
                <w:lang w:eastAsia="en-GB"/>
              </w:rPr>
            </w:pPr>
            <w:r w:rsidRPr="00E55A69">
              <w:rPr>
                <w:rFonts w:eastAsia="Times New Roman"/>
                <w:lang w:eastAsia="en-GB"/>
              </w:rPr>
              <w:t>Ferry</w:t>
            </w:r>
          </w:p>
          <w:p w14:paraId="7FF768E5" w14:textId="77777777" w:rsidR="009D4CE7" w:rsidRPr="00E55A69" w:rsidRDefault="009D4CE7" w:rsidP="003572A7">
            <w:pPr>
              <w:jc w:val="right"/>
              <w:rPr>
                <w:rFonts w:eastAsia="Times New Roman"/>
                <w:lang w:eastAsia="en-GB"/>
              </w:rPr>
            </w:pPr>
            <w:r w:rsidRPr="00E55A69">
              <w:rPr>
                <w:rFonts w:eastAsia="Times New Roman"/>
                <w:lang w:eastAsia="en-GB"/>
              </w:rPr>
              <w:t>services</w:t>
            </w:r>
          </w:p>
          <w:p w14:paraId="51802562" w14:textId="77777777" w:rsidR="009D4CE7" w:rsidRPr="00E55A69" w:rsidRDefault="009D4CE7" w:rsidP="003572A7">
            <w:pPr>
              <w:jc w:val="right"/>
              <w:rPr>
                <w:rFonts w:eastAsia="Times New Roman"/>
                <w:lang w:eastAsia="en-GB"/>
              </w:rPr>
            </w:pPr>
            <w:r w:rsidRPr="00E55A69">
              <w:rPr>
                <w:rFonts w:eastAsia="Times New Roman"/>
                <w:lang w:eastAsia="en-GB"/>
              </w:rPr>
              <w:t>(Portsmouth)</w:t>
            </w:r>
          </w:p>
          <w:p w14:paraId="3C26F4BF" w14:textId="77777777" w:rsidR="009D4CE7" w:rsidRPr="00E55A69" w:rsidRDefault="009D4CE7" w:rsidP="003572A7">
            <w:pPr>
              <w:jc w:val="right"/>
              <w:rPr>
                <w:rFonts w:eastAsia="Times New Roman"/>
                <w:color w:val="000000"/>
                <w:lang w:eastAsia="en-GB"/>
              </w:rPr>
            </w:pPr>
            <w:r w:rsidRPr="00E55A69">
              <w:rPr>
                <w:rFonts w:eastAsia="Times New Roman"/>
                <w:lang w:eastAsia="en-GB"/>
              </w:rPr>
              <w:t>£'000</w:t>
            </w:r>
          </w:p>
        </w:tc>
        <w:tc>
          <w:tcPr>
            <w:tcW w:w="1122" w:type="dxa"/>
            <w:shd w:val="clear" w:color="auto" w:fill="auto"/>
            <w:noWrap/>
            <w:vAlign w:val="center"/>
            <w:hideMark/>
          </w:tcPr>
          <w:p w14:paraId="3D881C8D" w14:textId="77777777" w:rsidR="009D4CE7" w:rsidRPr="00E55A69" w:rsidRDefault="009D4CE7" w:rsidP="003572A7">
            <w:pPr>
              <w:jc w:val="right"/>
              <w:rPr>
                <w:rFonts w:eastAsia="Times New Roman"/>
                <w:lang w:eastAsia="en-GB"/>
              </w:rPr>
            </w:pPr>
            <w:r w:rsidRPr="00E55A69">
              <w:rPr>
                <w:rFonts w:eastAsia="Times New Roman"/>
                <w:lang w:eastAsia="en-GB"/>
              </w:rPr>
              <w:t>Arts</w:t>
            </w:r>
          </w:p>
          <w:p w14:paraId="29BC2CE8" w14:textId="77777777" w:rsidR="009D4CE7" w:rsidRPr="00E55A69" w:rsidRDefault="009D4CE7" w:rsidP="003572A7">
            <w:pPr>
              <w:jc w:val="right"/>
              <w:rPr>
                <w:rFonts w:eastAsia="Times New Roman"/>
                <w:lang w:eastAsia="en-GB"/>
              </w:rPr>
            </w:pPr>
            <w:r w:rsidRPr="00E55A69">
              <w:rPr>
                <w:rFonts w:eastAsia="Times New Roman"/>
                <w:lang w:eastAsia="en-GB"/>
              </w:rPr>
              <w:t>logistics &amp;</w:t>
            </w:r>
          </w:p>
          <w:p w14:paraId="33139866" w14:textId="77777777" w:rsidR="009D4CE7" w:rsidRPr="00E55A69" w:rsidRDefault="009D4CE7" w:rsidP="003572A7">
            <w:pPr>
              <w:jc w:val="right"/>
              <w:rPr>
                <w:rFonts w:eastAsia="Times New Roman"/>
                <w:lang w:eastAsia="en-GB"/>
              </w:rPr>
            </w:pPr>
            <w:r w:rsidRPr="00E55A69">
              <w:rPr>
                <w:rFonts w:eastAsia="Times New Roman"/>
                <w:lang w:eastAsia="en-GB"/>
              </w:rPr>
              <w:t>storage</w:t>
            </w:r>
          </w:p>
          <w:p w14:paraId="11CA4BE9" w14:textId="77777777" w:rsidR="009D4CE7" w:rsidRPr="00E55A69" w:rsidRDefault="009D4CE7" w:rsidP="003572A7">
            <w:pPr>
              <w:jc w:val="right"/>
              <w:rPr>
                <w:rFonts w:eastAsia="Times New Roman"/>
                <w:color w:val="000000"/>
                <w:lang w:eastAsia="en-GB"/>
              </w:rPr>
            </w:pPr>
            <w:r w:rsidRPr="00E55A69">
              <w:rPr>
                <w:rFonts w:eastAsia="Times New Roman"/>
                <w:color w:val="000000"/>
                <w:lang w:eastAsia="en-GB"/>
              </w:rPr>
              <w:t>(UK)</w:t>
            </w:r>
          </w:p>
          <w:p w14:paraId="18CEEEBB" w14:textId="77777777" w:rsidR="009D4CE7" w:rsidRPr="00E55A69" w:rsidRDefault="009D4CE7" w:rsidP="003572A7">
            <w:pPr>
              <w:jc w:val="right"/>
              <w:rPr>
                <w:rFonts w:eastAsia="Times New Roman"/>
                <w:lang w:eastAsia="en-GB"/>
              </w:rPr>
            </w:pPr>
            <w:r w:rsidRPr="00E55A69">
              <w:rPr>
                <w:rFonts w:eastAsia="Times New Roman"/>
                <w:lang w:eastAsia="en-GB"/>
              </w:rPr>
              <w:t>£'000</w:t>
            </w:r>
          </w:p>
        </w:tc>
        <w:tc>
          <w:tcPr>
            <w:tcW w:w="1282" w:type="dxa"/>
            <w:vAlign w:val="center"/>
          </w:tcPr>
          <w:p w14:paraId="55A9418A" w14:textId="77777777" w:rsidR="009D4CE7" w:rsidRPr="00E55A69" w:rsidRDefault="009D4CE7" w:rsidP="003572A7">
            <w:pPr>
              <w:jc w:val="right"/>
              <w:rPr>
                <w:rFonts w:eastAsia="Times New Roman"/>
                <w:lang w:eastAsia="en-GB"/>
              </w:rPr>
            </w:pPr>
          </w:p>
          <w:p w14:paraId="59444185" w14:textId="77777777" w:rsidR="009D4CE7" w:rsidRPr="00E55A69" w:rsidRDefault="009D4CE7" w:rsidP="003572A7">
            <w:pPr>
              <w:jc w:val="right"/>
              <w:rPr>
                <w:rFonts w:eastAsia="Times New Roman"/>
                <w:lang w:eastAsia="en-GB"/>
              </w:rPr>
            </w:pPr>
          </w:p>
          <w:p w14:paraId="2A9264DB" w14:textId="77777777" w:rsidR="009D4CE7" w:rsidRPr="00E55A69" w:rsidRDefault="009D4CE7" w:rsidP="003572A7">
            <w:pPr>
              <w:jc w:val="right"/>
              <w:rPr>
                <w:rFonts w:eastAsia="Times New Roman"/>
                <w:lang w:eastAsia="en-GB"/>
              </w:rPr>
            </w:pPr>
          </w:p>
          <w:p w14:paraId="4D3401B8" w14:textId="77777777" w:rsidR="009D4CE7" w:rsidRPr="00E55A69" w:rsidRDefault="009D4CE7" w:rsidP="003572A7">
            <w:pPr>
              <w:jc w:val="right"/>
              <w:rPr>
                <w:rFonts w:eastAsia="Times New Roman"/>
                <w:lang w:eastAsia="en-GB"/>
              </w:rPr>
            </w:pPr>
            <w:r w:rsidRPr="00E55A69">
              <w:rPr>
                <w:rFonts w:eastAsia="Times New Roman"/>
                <w:lang w:eastAsia="en-GB"/>
              </w:rPr>
              <w:t>Unallocated</w:t>
            </w:r>
          </w:p>
          <w:p w14:paraId="5F32D9B7" w14:textId="77777777" w:rsidR="009D4CE7" w:rsidRPr="00E55A69" w:rsidRDefault="009D4CE7" w:rsidP="003572A7">
            <w:pPr>
              <w:jc w:val="right"/>
              <w:rPr>
                <w:rFonts w:eastAsia="Times New Roman"/>
                <w:lang w:eastAsia="en-GB"/>
              </w:rPr>
            </w:pPr>
            <w:r w:rsidRPr="00E55A69">
              <w:rPr>
                <w:rFonts w:eastAsia="Times New Roman"/>
                <w:lang w:eastAsia="en-GB"/>
              </w:rPr>
              <w:t>£’000</w:t>
            </w:r>
          </w:p>
        </w:tc>
        <w:tc>
          <w:tcPr>
            <w:tcW w:w="1282" w:type="dxa"/>
            <w:shd w:val="clear" w:color="auto" w:fill="auto"/>
            <w:noWrap/>
            <w:vAlign w:val="center"/>
            <w:hideMark/>
          </w:tcPr>
          <w:p w14:paraId="3CD73492" w14:textId="77777777" w:rsidR="009D4CE7" w:rsidRPr="00E55A69" w:rsidRDefault="009D4CE7" w:rsidP="003572A7">
            <w:pPr>
              <w:jc w:val="right"/>
              <w:rPr>
                <w:rFonts w:eastAsia="Times New Roman"/>
                <w:lang w:eastAsia="en-GB"/>
              </w:rPr>
            </w:pPr>
            <w:r w:rsidRPr="00E55A69">
              <w:rPr>
                <w:rFonts w:eastAsia="Times New Roman"/>
                <w:lang w:eastAsia="en-GB"/>
              </w:rPr>
              <w:t>Total</w:t>
            </w:r>
          </w:p>
          <w:p w14:paraId="27089EE1" w14:textId="77777777" w:rsidR="009D4CE7" w:rsidRPr="00E55A69" w:rsidRDefault="009D4CE7" w:rsidP="003572A7">
            <w:pPr>
              <w:jc w:val="right"/>
              <w:rPr>
                <w:rFonts w:eastAsia="Times New Roman"/>
                <w:lang w:eastAsia="en-GB"/>
              </w:rPr>
            </w:pPr>
            <w:r w:rsidRPr="00E55A69">
              <w:rPr>
                <w:rFonts w:eastAsia="Times New Roman"/>
                <w:lang w:eastAsia="en-GB"/>
              </w:rPr>
              <w:t>£'000</w:t>
            </w:r>
          </w:p>
        </w:tc>
      </w:tr>
      <w:tr w:rsidR="00B33E8E" w:rsidRPr="00E55A69" w14:paraId="5F5AEA6E" w14:textId="77777777" w:rsidTr="008A3F59">
        <w:trPr>
          <w:trHeight w:val="330"/>
        </w:trPr>
        <w:tc>
          <w:tcPr>
            <w:tcW w:w="3938" w:type="dxa"/>
            <w:tcBorders>
              <w:top w:val="nil"/>
              <w:left w:val="nil"/>
              <w:bottom w:val="double" w:sz="6" w:space="0" w:color="auto"/>
              <w:right w:val="nil"/>
            </w:tcBorders>
            <w:shd w:val="clear" w:color="auto" w:fill="auto"/>
            <w:noWrap/>
            <w:vAlign w:val="center"/>
            <w:hideMark/>
          </w:tcPr>
          <w:p w14:paraId="54EB1DFE" w14:textId="76D664B2" w:rsidR="00B33E8E" w:rsidRPr="00E55A69" w:rsidRDefault="00B33E8E" w:rsidP="00B33E8E">
            <w:pPr>
              <w:rPr>
                <w:rFonts w:eastAsia="Times New Roman"/>
                <w:b/>
                <w:bCs/>
                <w:lang w:eastAsia="en-GB"/>
              </w:rPr>
            </w:pPr>
            <w:r>
              <w:rPr>
                <w:b/>
                <w:bCs/>
                <w:color w:val="000000"/>
              </w:rPr>
              <w:t>External revenue</w:t>
            </w:r>
          </w:p>
        </w:tc>
        <w:tc>
          <w:tcPr>
            <w:tcW w:w="1283" w:type="dxa"/>
            <w:tcBorders>
              <w:top w:val="nil"/>
              <w:left w:val="nil"/>
              <w:bottom w:val="double" w:sz="6" w:space="0" w:color="auto"/>
              <w:right w:val="nil"/>
            </w:tcBorders>
            <w:shd w:val="clear" w:color="auto" w:fill="auto"/>
            <w:noWrap/>
            <w:vAlign w:val="center"/>
          </w:tcPr>
          <w:p w14:paraId="5AEA8B63" w14:textId="19E1E6F2" w:rsidR="00B33E8E" w:rsidRPr="00E55A69" w:rsidRDefault="00B33E8E" w:rsidP="00B33E8E">
            <w:pPr>
              <w:jc w:val="right"/>
              <w:rPr>
                <w:b/>
              </w:rPr>
            </w:pPr>
            <w:r>
              <w:rPr>
                <w:b/>
                <w:bCs/>
                <w:color w:val="000000"/>
              </w:rPr>
              <w:t>9,735</w:t>
            </w:r>
          </w:p>
        </w:tc>
        <w:tc>
          <w:tcPr>
            <w:tcW w:w="1442" w:type="dxa"/>
            <w:tcBorders>
              <w:top w:val="nil"/>
              <w:left w:val="nil"/>
              <w:bottom w:val="double" w:sz="6" w:space="0" w:color="auto"/>
              <w:right w:val="nil"/>
            </w:tcBorders>
            <w:shd w:val="clear" w:color="auto" w:fill="auto"/>
            <w:noWrap/>
            <w:vAlign w:val="center"/>
          </w:tcPr>
          <w:p w14:paraId="72F2474D" w14:textId="0A658325" w:rsidR="00B33E8E" w:rsidRPr="00E55A69" w:rsidRDefault="00B33E8E" w:rsidP="00B33E8E">
            <w:pPr>
              <w:jc w:val="right"/>
              <w:rPr>
                <w:b/>
              </w:rPr>
            </w:pPr>
            <w:r>
              <w:rPr>
                <w:b/>
                <w:bCs/>
                <w:color w:val="000000"/>
              </w:rPr>
              <w:t>800</w:t>
            </w:r>
          </w:p>
        </w:tc>
        <w:tc>
          <w:tcPr>
            <w:tcW w:w="1122" w:type="dxa"/>
            <w:tcBorders>
              <w:top w:val="nil"/>
              <w:left w:val="nil"/>
              <w:bottom w:val="double" w:sz="6" w:space="0" w:color="auto"/>
              <w:right w:val="nil"/>
            </w:tcBorders>
            <w:shd w:val="clear" w:color="auto" w:fill="auto"/>
            <w:noWrap/>
            <w:vAlign w:val="center"/>
          </w:tcPr>
          <w:p w14:paraId="53A65C38" w14:textId="7364E2E0" w:rsidR="00B33E8E" w:rsidRPr="00E55A69" w:rsidRDefault="00B33E8E" w:rsidP="00B33E8E">
            <w:pPr>
              <w:jc w:val="right"/>
              <w:rPr>
                <w:b/>
              </w:rPr>
            </w:pPr>
            <w:r>
              <w:rPr>
                <w:b/>
                <w:bCs/>
                <w:color w:val="000000"/>
              </w:rPr>
              <w:t>3,849</w:t>
            </w:r>
          </w:p>
        </w:tc>
        <w:tc>
          <w:tcPr>
            <w:tcW w:w="1282" w:type="dxa"/>
            <w:tcBorders>
              <w:top w:val="nil"/>
              <w:left w:val="nil"/>
              <w:bottom w:val="double" w:sz="6" w:space="0" w:color="auto"/>
              <w:right w:val="nil"/>
            </w:tcBorders>
            <w:shd w:val="clear" w:color="auto" w:fill="auto"/>
            <w:vAlign w:val="center"/>
          </w:tcPr>
          <w:p w14:paraId="302CA4F0" w14:textId="0060B3AC" w:rsidR="00B33E8E" w:rsidRPr="00E55A69" w:rsidRDefault="00B33E8E" w:rsidP="00B33E8E">
            <w:pPr>
              <w:jc w:val="right"/>
              <w:rPr>
                <w:b/>
              </w:rPr>
            </w:pPr>
            <w:r>
              <w:rPr>
                <w:b/>
                <w:bCs/>
                <w:color w:val="000000"/>
              </w:rPr>
              <w:t>-</w:t>
            </w:r>
          </w:p>
        </w:tc>
        <w:tc>
          <w:tcPr>
            <w:tcW w:w="1282" w:type="dxa"/>
            <w:tcBorders>
              <w:top w:val="nil"/>
              <w:left w:val="nil"/>
              <w:bottom w:val="double" w:sz="6" w:space="0" w:color="auto"/>
              <w:right w:val="nil"/>
            </w:tcBorders>
            <w:shd w:val="clear" w:color="auto" w:fill="auto"/>
            <w:noWrap/>
            <w:vAlign w:val="center"/>
          </w:tcPr>
          <w:p w14:paraId="3BC067CD" w14:textId="18D9908C" w:rsidR="00B33E8E" w:rsidRPr="00E55A69" w:rsidRDefault="00B33E8E" w:rsidP="00B33E8E">
            <w:pPr>
              <w:jc w:val="right"/>
              <w:rPr>
                <w:b/>
              </w:rPr>
            </w:pPr>
            <w:r>
              <w:rPr>
                <w:b/>
                <w:bCs/>
                <w:color w:val="000000"/>
              </w:rPr>
              <w:t>14,384</w:t>
            </w:r>
          </w:p>
        </w:tc>
      </w:tr>
      <w:tr w:rsidR="00B33E8E" w:rsidRPr="00E55A69" w14:paraId="55246C58" w14:textId="77777777" w:rsidTr="008A3F59">
        <w:trPr>
          <w:trHeight w:val="226"/>
        </w:trPr>
        <w:tc>
          <w:tcPr>
            <w:tcW w:w="3938" w:type="dxa"/>
            <w:tcBorders>
              <w:top w:val="nil"/>
              <w:left w:val="nil"/>
              <w:bottom w:val="nil"/>
              <w:right w:val="nil"/>
            </w:tcBorders>
            <w:shd w:val="clear" w:color="auto" w:fill="auto"/>
            <w:noWrap/>
            <w:vAlign w:val="bottom"/>
            <w:hideMark/>
          </w:tcPr>
          <w:p w14:paraId="3DE05853" w14:textId="77777777" w:rsidR="00B33E8E" w:rsidRPr="00E55A69" w:rsidRDefault="00B33E8E" w:rsidP="00B33E8E">
            <w:pPr>
              <w:rPr>
                <w:rFonts w:eastAsia="Times New Roman"/>
                <w:b/>
                <w:color w:val="000000"/>
                <w:lang w:eastAsia="en-GB"/>
              </w:rPr>
            </w:pPr>
          </w:p>
        </w:tc>
        <w:tc>
          <w:tcPr>
            <w:tcW w:w="1283" w:type="dxa"/>
            <w:tcBorders>
              <w:top w:val="nil"/>
              <w:left w:val="nil"/>
              <w:bottom w:val="nil"/>
              <w:right w:val="nil"/>
            </w:tcBorders>
            <w:shd w:val="clear" w:color="auto" w:fill="auto"/>
            <w:noWrap/>
            <w:vAlign w:val="center"/>
          </w:tcPr>
          <w:p w14:paraId="62A9443D" w14:textId="77777777" w:rsidR="00B33E8E" w:rsidRPr="00E55A69" w:rsidRDefault="00B33E8E" w:rsidP="00B33E8E">
            <w:pPr>
              <w:jc w:val="right"/>
              <w:rPr>
                <w:b/>
              </w:rPr>
            </w:pPr>
          </w:p>
        </w:tc>
        <w:tc>
          <w:tcPr>
            <w:tcW w:w="1442" w:type="dxa"/>
            <w:tcBorders>
              <w:top w:val="nil"/>
              <w:left w:val="nil"/>
              <w:bottom w:val="nil"/>
              <w:right w:val="nil"/>
            </w:tcBorders>
            <w:shd w:val="clear" w:color="auto" w:fill="auto"/>
            <w:noWrap/>
            <w:vAlign w:val="center"/>
          </w:tcPr>
          <w:p w14:paraId="12ABBB12" w14:textId="77777777" w:rsidR="00B33E8E" w:rsidRPr="00E55A69" w:rsidRDefault="00B33E8E" w:rsidP="00B33E8E">
            <w:pPr>
              <w:jc w:val="right"/>
              <w:rPr>
                <w:b/>
              </w:rPr>
            </w:pPr>
          </w:p>
        </w:tc>
        <w:tc>
          <w:tcPr>
            <w:tcW w:w="1122" w:type="dxa"/>
            <w:tcBorders>
              <w:top w:val="nil"/>
              <w:left w:val="nil"/>
              <w:bottom w:val="nil"/>
              <w:right w:val="nil"/>
            </w:tcBorders>
            <w:shd w:val="clear" w:color="auto" w:fill="auto"/>
            <w:noWrap/>
            <w:vAlign w:val="center"/>
          </w:tcPr>
          <w:p w14:paraId="61344C06" w14:textId="77777777" w:rsidR="00B33E8E" w:rsidRPr="00E55A69" w:rsidRDefault="00B33E8E" w:rsidP="00B33E8E">
            <w:pPr>
              <w:jc w:val="right"/>
              <w:rPr>
                <w:b/>
                <w:color w:val="000000"/>
              </w:rPr>
            </w:pPr>
          </w:p>
        </w:tc>
        <w:tc>
          <w:tcPr>
            <w:tcW w:w="1282" w:type="dxa"/>
            <w:tcBorders>
              <w:top w:val="nil"/>
              <w:left w:val="nil"/>
              <w:bottom w:val="nil"/>
              <w:right w:val="nil"/>
            </w:tcBorders>
            <w:shd w:val="clear" w:color="auto" w:fill="auto"/>
            <w:vAlign w:val="center"/>
          </w:tcPr>
          <w:p w14:paraId="2E555BA5" w14:textId="77777777" w:rsidR="00B33E8E" w:rsidRPr="00E55A69" w:rsidRDefault="00B33E8E" w:rsidP="00B33E8E">
            <w:pPr>
              <w:jc w:val="right"/>
              <w:rPr>
                <w:b/>
                <w:bCs/>
              </w:rPr>
            </w:pPr>
          </w:p>
        </w:tc>
        <w:tc>
          <w:tcPr>
            <w:tcW w:w="1282" w:type="dxa"/>
            <w:tcBorders>
              <w:top w:val="nil"/>
              <w:left w:val="nil"/>
              <w:bottom w:val="nil"/>
              <w:right w:val="nil"/>
            </w:tcBorders>
            <w:shd w:val="clear" w:color="auto" w:fill="auto"/>
            <w:noWrap/>
            <w:vAlign w:val="center"/>
          </w:tcPr>
          <w:p w14:paraId="1BA99E23" w14:textId="77777777" w:rsidR="00B33E8E" w:rsidRPr="00E55A69" w:rsidRDefault="00B33E8E" w:rsidP="00B33E8E">
            <w:pPr>
              <w:jc w:val="right"/>
              <w:rPr>
                <w:b/>
                <w:bCs/>
              </w:rPr>
            </w:pPr>
          </w:p>
        </w:tc>
      </w:tr>
      <w:tr w:rsidR="00B33E8E" w:rsidRPr="00E55A69" w14:paraId="6B5FCB59" w14:textId="77777777" w:rsidTr="008A3F59">
        <w:trPr>
          <w:trHeight w:val="315"/>
        </w:trPr>
        <w:tc>
          <w:tcPr>
            <w:tcW w:w="3938" w:type="dxa"/>
            <w:tcBorders>
              <w:top w:val="nil"/>
              <w:left w:val="nil"/>
              <w:bottom w:val="nil"/>
              <w:right w:val="nil"/>
            </w:tcBorders>
            <w:shd w:val="clear" w:color="auto" w:fill="auto"/>
            <w:noWrap/>
            <w:vAlign w:val="center"/>
            <w:hideMark/>
          </w:tcPr>
          <w:p w14:paraId="715D5EAE" w14:textId="6D8B1423" w:rsidR="00B33E8E" w:rsidRPr="00E55A69" w:rsidRDefault="00B33E8E" w:rsidP="00B33E8E">
            <w:pPr>
              <w:rPr>
                <w:rFonts w:eastAsia="Times New Roman"/>
                <w:b/>
                <w:bCs/>
                <w:color w:val="000000"/>
                <w:lang w:eastAsia="en-GB"/>
              </w:rPr>
            </w:pPr>
            <w:r>
              <w:rPr>
                <w:b/>
                <w:bCs/>
                <w:color w:val="000000"/>
              </w:rPr>
              <w:t>Operating profit</w:t>
            </w:r>
          </w:p>
        </w:tc>
        <w:tc>
          <w:tcPr>
            <w:tcW w:w="1283" w:type="dxa"/>
            <w:tcBorders>
              <w:top w:val="nil"/>
              <w:left w:val="nil"/>
              <w:bottom w:val="nil"/>
              <w:right w:val="nil"/>
            </w:tcBorders>
            <w:shd w:val="clear" w:color="auto" w:fill="auto"/>
            <w:noWrap/>
            <w:vAlign w:val="center"/>
          </w:tcPr>
          <w:p w14:paraId="26063CF0" w14:textId="0B9083A7" w:rsidR="00B33E8E" w:rsidRPr="00E55A69" w:rsidRDefault="00B33E8E" w:rsidP="00B33E8E">
            <w:pPr>
              <w:jc w:val="right"/>
              <w:rPr>
                <w:b/>
                <w:color w:val="000000"/>
              </w:rPr>
            </w:pPr>
            <w:r>
              <w:rPr>
                <w:b/>
                <w:bCs/>
                <w:color w:val="000000"/>
              </w:rPr>
              <w:t>867</w:t>
            </w:r>
          </w:p>
        </w:tc>
        <w:tc>
          <w:tcPr>
            <w:tcW w:w="1442" w:type="dxa"/>
            <w:tcBorders>
              <w:top w:val="nil"/>
              <w:left w:val="nil"/>
              <w:bottom w:val="nil"/>
              <w:right w:val="nil"/>
            </w:tcBorders>
            <w:shd w:val="clear" w:color="auto" w:fill="auto"/>
            <w:noWrap/>
            <w:vAlign w:val="center"/>
          </w:tcPr>
          <w:p w14:paraId="585C8340" w14:textId="421749CD" w:rsidR="00B33E8E" w:rsidRPr="00E55A69" w:rsidRDefault="00B33E8E" w:rsidP="00B33E8E">
            <w:pPr>
              <w:jc w:val="right"/>
              <w:rPr>
                <w:b/>
                <w:color w:val="000000"/>
              </w:rPr>
            </w:pPr>
            <w:r>
              <w:rPr>
                <w:b/>
                <w:bCs/>
                <w:color w:val="000000"/>
              </w:rPr>
              <w:t>(267)</w:t>
            </w:r>
          </w:p>
        </w:tc>
        <w:tc>
          <w:tcPr>
            <w:tcW w:w="1122" w:type="dxa"/>
            <w:tcBorders>
              <w:top w:val="nil"/>
              <w:left w:val="nil"/>
              <w:bottom w:val="nil"/>
              <w:right w:val="nil"/>
            </w:tcBorders>
            <w:shd w:val="clear" w:color="auto" w:fill="auto"/>
            <w:noWrap/>
            <w:vAlign w:val="center"/>
          </w:tcPr>
          <w:p w14:paraId="702413B3" w14:textId="127716CA" w:rsidR="00B33E8E" w:rsidRPr="00E55A69" w:rsidRDefault="00B33E8E" w:rsidP="00B33E8E">
            <w:pPr>
              <w:jc w:val="right"/>
              <w:rPr>
                <w:b/>
                <w:color w:val="000000"/>
              </w:rPr>
            </w:pPr>
            <w:r>
              <w:rPr>
                <w:b/>
                <w:bCs/>
                <w:color w:val="000000"/>
              </w:rPr>
              <w:t>(273)</w:t>
            </w:r>
          </w:p>
        </w:tc>
        <w:tc>
          <w:tcPr>
            <w:tcW w:w="1282" w:type="dxa"/>
            <w:tcBorders>
              <w:top w:val="nil"/>
              <w:left w:val="nil"/>
              <w:bottom w:val="nil"/>
              <w:right w:val="nil"/>
            </w:tcBorders>
            <w:shd w:val="clear" w:color="auto" w:fill="auto"/>
            <w:vAlign w:val="center"/>
          </w:tcPr>
          <w:p w14:paraId="3314B7FC" w14:textId="7DB20AA3" w:rsidR="00B33E8E" w:rsidRPr="00E55A69" w:rsidRDefault="00B33E8E" w:rsidP="00B33E8E">
            <w:pPr>
              <w:jc w:val="right"/>
              <w:rPr>
                <w:b/>
                <w:color w:val="000000"/>
              </w:rPr>
            </w:pPr>
            <w:r>
              <w:rPr>
                <w:b/>
                <w:bCs/>
                <w:color w:val="000000"/>
              </w:rPr>
              <w:t>(102)</w:t>
            </w:r>
          </w:p>
        </w:tc>
        <w:tc>
          <w:tcPr>
            <w:tcW w:w="1282" w:type="dxa"/>
            <w:tcBorders>
              <w:top w:val="nil"/>
              <w:left w:val="nil"/>
              <w:bottom w:val="nil"/>
              <w:right w:val="nil"/>
            </w:tcBorders>
            <w:shd w:val="clear" w:color="auto" w:fill="auto"/>
            <w:noWrap/>
            <w:vAlign w:val="center"/>
          </w:tcPr>
          <w:p w14:paraId="3CE2FF10" w14:textId="324F0574" w:rsidR="00B33E8E" w:rsidRPr="00E55A69" w:rsidRDefault="00B33E8E" w:rsidP="00B33E8E">
            <w:pPr>
              <w:jc w:val="right"/>
              <w:rPr>
                <w:b/>
                <w:color w:val="000000"/>
              </w:rPr>
            </w:pPr>
            <w:r>
              <w:rPr>
                <w:b/>
                <w:bCs/>
                <w:color w:val="000000"/>
              </w:rPr>
              <w:t>225</w:t>
            </w:r>
          </w:p>
        </w:tc>
      </w:tr>
      <w:tr w:rsidR="00B33E8E" w:rsidRPr="00E55A69" w14:paraId="58E0E7D1" w14:textId="77777777" w:rsidTr="008A3F59">
        <w:trPr>
          <w:trHeight w:val="300"/>
        </w:trPr>
        <w:tc>
          <w:tcPr>
            <w:tcW w:w="3938" w:type="dxa"/>
            <w:tcBorders>
              <w:top w:val="nil"/>
              <w:left w:val="nil"/>
              <w:bottom w:val="nil"/>
              <w:right w:val="nil"/>
            </w:tcBorders>
            <w:shd w:val="clear" w:color="auto" w:fill="auto"/>
            <w:noWrap/>
            <w:vAlign w:val="center"/>
          </w:tcPr>
          <w:p w14:paraId="5508FA8F" w14:textId="77777777" w:rsidR="00B33E8E" w:rsidRPr="00E55A69" w:rsidRDefault="00B33E8E" w:rsidP="00B33E8E">
            <w:pPr>
              <w:rPr>
                <w:rFonts w:eastAsia="Times New Roman"/>
                <w:color w:val="000000"/>
                <w:lang w:eastAsia="en-GB"/>
              </w:rPr>
            </w:pPr>
          </w:p>
        </w:tc>
        <w:tc>
          <w:tcPr>
            <w:tcW w:w="1283" w:type="dxa"/>
            <w:tcBorders>
              <w:top w:val="nil"/>
              <w:left w:val="nil"/>
              <w:bottom w:val="nil"/>
              <w:right w:val="nil"/>
            </w:tcBorders>
            <w:shd w:val="clear" w:color="auto" w:fill="auto"/>
            <w:noWrap/>
            <w:vAlign w:val="center"/>
          </w:tcPr>
          <w:p w14:paraId="54812913" w14:textId="77777777" w:rsidR="00B33E8E" w:rsidRPr="00E55A69" w:rsidRDefault="00B33E8E" w:rsidP="00B33E8E">
            <w:pPr>
              <w:jc w:val="right"/>
            </w:pPr>
          </w:p>
        </w:tc>
        <w:tc>
          <w:tcPr>
            <w:tcW w:w="1442" w:type="dxa"/>
            <w:tcBorders>
              <w:top w:val="nil"/>
              <w:left w:val="nil"/>
              <w:bottom w:val="nil"/>
              <w:right w:val="nil"/>
            </w:tcBorders>
            <w:shd w:val="clear" w:color="auto" w:fill="auto"/>
            <w:noWrap/>
            <w:vAlign w:val="center"/>
          </w:tcPr>
          <w:p w14:paraId="7A1191AB" w14:textId="77777777" w:rsidR="00B33E8E" w:rsidRPr="00E55A69" w:rsidRDefault="00B33E8E" w:rsidP="00B33E8E">
            <w:pPr>
              <w:jc w:val="right"/>
            </w:pPr>
          </w:p>
        </w:tc>
        <w:tc>
          <w:tcPr>
            <w:tcW w:w="1122" w:type="dxa"/>
            <w:tcBorders>
              <w:top w:val="nil"/>
              <w:left w:val="nil"/>
              <w:bottom w:val="nil"/>
              <w:right w:val="nil"/>
            </w:tcBorders>
            <w:shd w:val="clear" w:color="auto" w:fill="auto"/>
            <w:noWrap/>
            <w:vAlign w:val="center"/>
          </w:tcPr>
          <w:p w14:paraId="0F0E502D" w14:textId="77777777" w:rsidR="00B33E8E" w:rsidRPr="00E55A69" w:rsidRDefault="00B33E8E" w:rsidP="00B33E8E">
            <w:pPr>
              <w:jc w:val="right"/>
            </w:pPr>
          </w:p>
        </w:tc>
        <w:tc>
          <w:tcPr>
            <w:tcW w:w="1282" w:type="dxa"/>
            <w:tcBorders>
              <w:top w:val="nil"/>
              <w:left w:val="nil"/>
              <w:bottom w:val="nil"/>
              <w:right w:val="nil"/>
            </w:tcBorders>
            <w:shd w:val="clear" w:color="auto" w:fill="auto"/>
            <w:vAlign w:val="center"/>
          </w:tcPr>
          <w:p w14:paraId="332675FC" w14:textId="77777777" w:rsidR="00B33E8E" w:rsidRPr="00E55A69" w:rsidRDefault="00B33E8E" w:rsidP="00B33E8E">
            <w:pPr>
              <w:jc w:val="right"/>
            </w:pPr>
          </w:p>
        </w:tc>
        <w:tc>
          <w:tcPr>
            <w:tcW w:w="1282" w:type="dxa"/>
            <w:tcBorders>
              <w:top w:val="nil"/>
              <w:left w:val="nil"/>
              <w:bottom w:val="nil"/>
              <w:right w:val="nil"/>
            </w:tcBorders>
            <w:shd w:val="clear" w:color="auto" w:fill="auto"/>
            <w:noWrap/>
            <w:vAlign w:val="center"/>
          </w:tcPr>
          <w:p w14:paraId="658921C1" w14:textId="6885FD9C" w:rsidR="00B33E8E" w:rsidRPr="00E55A69" w:rsidRDefault="00B33E8E" w:rsidP="00B33E8E">
            <w:pPr>
              <w:jc w:val="right"/>
              <w:rPr>
                <w:color w:val="000000"/>
              </w:rPr>
            </w:pPr>
            <w:r>
              <w:rPr>
                <w:color w:val="000000"/>
              </w:rPr>
              <w:t>-</w:t>
            </w:r>
          </w:p>
        </w:tc>
      </w:tr>
      <w:tr w:rsidR="00B33E8E" w:rsidRPr="00E55A69" w14:paraId="50A9CD96" w14:textId="77777777" w:rsidTr="008A3F59">
        <w:trPr>
          <w:trHeight w:val="300"/>
        </w:trPr>
        <w:tc>
          <w:tcPr>
            <w:tcW w:w="3938" w:type="dxa"/>
            <w:tcBorders>
              <w:top w:val="nil"/>
              <w:left w:val="nil"/>
              <w:bottom w:val="nil"/>
              <w:right w:val="nil"/>
            </w:tcBorders>
            <w:shd w:val="clear" w:color="auto" w:fill="auto"/>
            <w:noWrap/>
            <w:vAlign w:val="center"/>
            <w:hideMark/>
          </w:tcPr>
          <w:p w14:paraId="472A1CAF" w14:textId="1C90FEE5" w:rsidR="00B33E8E" w:rsidRPr="00E55A69" w:rsidRDefault="00B33E8E" w:rsidP="00B33E8E">
            <w:pPr>
              <w:rPr>
                <w:rFonts w:eastAsia="Times New Roman"/>
                <w:color w:val="000000"/>
                <w:lang w:eastAsia="en-GB"/>
              </w:rPr>
            </w:pPr>
            <w:r>
              <w:rPr>
                <w:color w:val="000000"/>
              </w:rPr>
              <w:t>Finance income</w:t>
            </w:r>
          </w:p>
        </w:tc>
        <w:tc>
          <w:tcPr>
            <w:tcW w:w="1283" w:type="dxa"/>
            <w:tcBorders>
              <w:top w:val="nil"/>
              <w:left w:val="nil"/>
              <w:bottom w:val="nil"/>
              <w:right w:val="nil"/>
            </w:tcBorders>
            <w:shd w:val="clear" w:color="auto" w:fill="auto"/>
            <w:noWrap/>
            <w:vAlign w:val="center"/>
          </w:tcPr>
          <w:p w14:paraId="359B44A9" w14:textId="018F632C" w:rsidR="00B33E8E" w:rsidRPr="00E55A69" w:rsidRDefault="00B33E8E" w:rsidP="00B33E8E">
            <w:pPr>
              <w:jc w:val="right"/>
            </w:pPr>
            <w:r>
              <w:rPr>
                <w:color w:val="000000"/>
              </w:rPr>
              <w:t>-</w:t>
            </w:r>
          </w:p>
        </w:tc>
        <w:tc>
          <w:tcPr>
            <w:tcW w:w="1442" w:type="dxa"/>
            <w:tcBorders>
              <w:top w:val="nil"/>
              <w:left w:val="nil"/>
              <w:bottom w:val="nil"/>
              <w:right w:val="nil"/>
            </w:tcBorders>
            <w:shd w:val="clear" w:color="auto" w:fill="auto"/>
            <w:noWrap/>
            <w:vAlign w:val="center"/>
          </w:tcPr>
          <w:p w14:paraId="20A5CE21" w14:textId="74DC4980" w:rsidR="00B33E8E" w:rsidRPr="00E55A69" w:rsidRDefault="00B33E8E" w:rsidP="00B33E8E">
            <w:pPr>
              <w:jc w:val="right"/>
            </w:pPr>
            <w:r>
              <w:rPr>
                <w:color w:val="000000"/>
              </w:rPr>
              <w:t>-</w:t>
            </w:r>
          </w:p>
        </w:tc>
        <w:tc>
          <w:tcPr>
            <w:tcW w:w="1122" w:type="dxa"/>
            <w:tcBorders>
              <w:top w:val="nil"/>
              <w:left w:val="nil"/>
              <w:bottom w:val="nil"/>
              <w:right w:val="nil"/>
            </w:tcBorders>
            <w:shd w:val="clear" w:color="auto" w:fill="auto"/>
            <w:noWrap/>
            <w:vAlign w:val="center"/>
          </w:tcPr>
          <w:p w14:paraId="13E18D73" w14:textId="41FCAE62" w:rsidR="00B33E8E" w:rsidRPr="00E55A69" w:rsidRDefault="00B33E8E" w:rsidP="00B33E8E">
            <w:pPr>
              <w:jc w:val="right"/>
            </w:pPr>
            <w:r>
              <w:rPr>
                <w:color w:val="000000"/>
              </w:rPr>
              <w:t>-</w:t>
            </w:r>
          </w:p>
        </w:tc>
        <w:tc>
          <w:tcPr>
            <w:tcW w:w="1282" w:type="dxa"/>
            <w:tcBorders>
              <w:top w:val="nil"/>
              <w:left w:val="nil"/>
              <w:bottom w:val="nil"/>
              <w:right w:val="nil"/>
            </w:tcBorders>
            <w:shd w:val="clear" w:color="auto" w:fill="auto"/>
            <w:vAlign w:val="center"/>
          </w:tcPr>
          <w:p w14:paraId="4EFC36DD" w14:textId="15BAC6C9" w:rsidR="00B33E8E" w:rsidRPr="00E55A69" w:rsidRDefault="00B33E8E" w:rsidP="00B33E8E">
            <w:pPr>
              <w:jc w:val="right"/>
            </w:pPr>
            <w:r>
              <w:rPr>
                <w:color w:val="000000"/>
              </w:rPr>
              <w:t>-</w:t>
            </w:r>
          </w:p>
        </w:tc>
        <w:tc>
          <w:tcPr>
            <w:tcW w:w="1282" w:type="dxa"/>
            <w:tcBorders>
              <w:top w:val="nil"/>
              <w:left w:val="nil"/>
              <w:bottom w:val="nil"/>
              <w:right w:val="nil"/>
            </w:tcBorders>
            <w:shd w:val="clear" w:color="auto" w:fill="auto"/>
            <w:noWrap/>
            <w:vAlign w:val="center"/>
          </w:tcPr>
          <w:p w14:paraId="3CD19E11" w14:textId="3968D70D" w:rsidR="00B33E8E" w:rsidRPr="00E55A69" w:rsidRDefault="00B33E8E" w:rsidP="00B33E8E">
            <w:pPr>
              <w:jc w:val="right"/>
              <w:rPr>
                <w:color w:val="000000"/>
              </w:rPr>
            </w:pPr>
            <w:r>
              <w:rPr>
                <w:color w:val="000000"/>
              </w:rPr>
              <w:t>-</w:t>
            </w:r>
          </w:p>
        </w:tc>
      </w:tr>
      <w:tr w:rsidR="00B33E8E" w:rsidRPr="00E55A69" w14:paraId="2C1C551F" w14:textId="77777777" w:rsidTr="008A3F59">
        <w:trPr>
          <w:trHeight w:val="300"/>
        </w:trPr>
        <w:tc>
          <w:tcPr>
            <w:tcW w:w="3938" w:type="dxa"/>
            <w:tcBorders>
              <w:top w:val="nil"/>
              <w:left w:val="nil"/>
              <w:bottom w:val="single" w:sz="8" w:space="0" w:color="auto"/>
              <w:right w:val="nil"/>
            </w:tcBorders>
            <w:shd w:val="clear" w:color="auto" w:fill="auto"/>
            <w:noWrap/>
            <w:vAlign w:val="center"/>
            <w:hideMark/>
          </w:tcPr>
          <w:p w14:paraId="1D40E469" w14:textId="060ED2E3" w:rsidR="00B33E8E" w:rsidRPr="00E55A69" w:rsidRDefault="00B33E8E" w:rsidP="00B33E8E">
            <w:pPr>
              <w:rPr>
                <w:rFonts w:eastAsia="Times New Roman"/>
                <w:color w:val="000000"/>
                <w:lang w:eastAsia="en-GB"/>
              </w:rPr>
            </w:pPr>
            <w:r>
              <w:rPr>
                <w:color w:val="000000"/>
              </w:rPr>
              <w:t>Finance expense</w:t>
            </w:r>
          </w:p>
        </w:tc>
        <w:tc>
          <w:tcPr>
            <w:tcW w:w="1283" w:type="dxa"/>
            <w:tcBorders>
              <w:top w:val="nil"/>
              <w:left w:val="nil"/>
              <w:bottom w:val="single" w:sz="8" w:space="0" w:color="auto"/>
              <w:right w:val="nil"/>
            </w:tcBorders>
            <w:shd w:val="clear" w:color="auto" w:fill="auto"/>
            <w:noWrap/>
            <w:vAlign w:val="center"/>
          </w:tcPr>
          <w:p w14:paraId="5D875FB8" w14:textId="01BCF4AF" w:rsidR="00B33E8E" w:rsidRPr="00E55A69" w:rsidRDefault="00B33E8E" w:rsidP="00B33E8E">
            <w:pPr>
              <w:jc w:val="right"/>
              <w:rPr>
                <w:color w:val="000000"/>
              </w:rPr>
            </w:pPr>
            <w:r>
              <w:rPr>
                <w:color w:val="000000"/>
              </w:rPr>
              <w:t>(62)</w:t>
            </w:r>
          </w:p>
        </w:tc>
        <w:tc>
          <w:tcPr>
            <w:tcW w:w="1442" w:type="dxa"/>
            <w:tcBorders>
              <w:top w:val="nil"/>
              <w:left w:val="nil"/>
              <w:bottom w:val="single" w:sz="8" w:space="0" w:color="auto"/>
              <w:right w:val="nil"/>
            </w:tcBorders>
            <w:shd w:val="clear" w:color="auto" w:fill="auto"/>
            <w:noWrap/>
            <w:vAlign w:val="center"/>
          </w:tcPr>
          <w:p w14:paraId="2D6FEBF0" w14:textId="4903831D" w:rsidR="00B33E8E" w:rsidRPr="00E55A69" w:rsidRDefault="00B33E8E" w:rsidP="00B33E8E">
            <w:pPr>
              <w:jc w:val="right"/>
              <w:rPr>
                <w:color w:val="000000"/>
              </w:rPr>
            </w:pPr>
            <w:r>
              <w:rPr>
                <w:color w:val="000000"/>
              </w:rPr>
              <w:t>(168)</w:t>
            </w:r>
          </w:p>
        </w:tc>
        <w:tc>
          <w:tcPr>
            <w:tcW w:w="1122" w:type="dxa"/>
            <w:tcBorders>
              <w:top w:val="nil"/>
              <w:left w:val="nil"/>
              <w:bottom w:val="single" w:sz="8" w:space="0" w:color="auto"/>
              <w:right w:val="nil"/>
            </w:tcBorders>
            <w:shd w:val="clear" w:color="auto" w:fill="auto"/>
            <w:noWrap/>
            <w:vAlign w:val="center"/>
          </w:tcPr>
          <w:p w14:paraId="39BB24B7" w14:textId="26C9C974" w:rsidR="00B33E8E" w:rsidRPr="00E55A69" w:rsidRDefault="00B33E8E" w:rsidP="00B33E8E">
            <w:pPr>
              <w:jc w:val="right"/>
              <w:rPr>
                <w:color w:val="000000"/>
              </w:rPr>
            </w:pPr>
            <w:r>
              <w:rPr>
                <w:color w:val="000000"/>
              </w:rPr>
              <w:t>(242)</w:t>
            </w:r>
          </w:p>
        </w:tc>
        <w:tc>
          <w:tcPr>
            <w:tcW w:w="1282" w:type="dxa"/>
            <w:tcBorders>
              <w:top w:val="nil"/>
              <w:left w:val="nil"/>
              <w:bottom w:val="single" w:sz="8" w:space="0" w:color="auto"/>
              <w:right w:val="nil"/>
            </w:tcBorders>
            <w:shd w:val="clear" w:color="auto" w:fill="auto"/>
            <w:vAlign w:val="center"/>
          </w:tcPr>
          <w:p w14:paraId="5B7C41BE" w14:textId="2642306C" w:rsidR="00B33E8E" w:rsidRPr="00E55A69" w:rsidRDefault="00B33E8E" w:rsidP="00B33E8E">
            <w:pPr>
              <w:jc w:val="right"/>
              <w:rPr>
                <w:color w:val="000000"/>
              </w:rPr>
            </w:pPr>
            <w:r>
              <w:rPr>
                <w:color w:val="000000"/>
              </w:rPr>
              <w:t>-</w:t>
            </w:r>
          </w:p>
        </w:tc>
        <w:tc>
          <w:tcPr>
            <w:tcW w:w="1282" w:type="dxa"/>
            <w:tcBorders>
              <w:top w:val="nil"/>
              <w:left w:val="nil"/>
              <w:bottom w:val="single" w:sz="8" w:space="0" w:color="auto"/>
              <w:right w:val="nil"/>
            </w:tcBorders>
            <w:shd w:val="clear" w:color="auto" w:fill="auto"/>
            <w:noWrap/>
            <w:vAlign w:val="center"/>
          </w:tcPr>
          <w:p w14:paraId="48F2F7E1" w14:textId="54486B6F" w:rsidR="00B33E8E" w:rsidRPr="00E55A69" w:rsidRDefault="00B33E8E" w:rsidP="00B33E8E">
            <w:pPr>
              <w:jc w:val="right"/>
              <w:rPr>
                <w:color w:val="000000"/>
              </w:rPr>
            </w:pPr>
            <w:r>
              <w:rPr>
                <w:color w:val="000000"/>
              </w:rPr>
              <w:t>(472)</w:t>
            </w:r>
          </w:p>
        </w:tc>
      </w:tr>
      <w:tr w:rsidR="00B33E8E" w:rsidRPr="00E55A69" w14:paraId="2577C330" w14:textId="77777777" w:rsidTr="008A3F59">
        <w:trPr>
          <w:trHeight w:val="514"/>
        </w:trPr>
        <w:tc>
          <w:tcPr>
            <w:tcW w:w="3938" w:type="dxa"/>
            <w:tcBorders>
              <w:top w:val="nil"/>
              <w:left w:val="nil"/>
              <w:bottom w:val="single" w:sz="8" w:space="0" w:color="auto"/>
              <w:right w:val="nil"/>
            </w:tcBorders>
            <w:shd w:val="clear" w:color="auto" w:fill="auto"/>
            <w:noWrap/>
            <w:vAlign w:val="center"/>
            <w:hideMark/>
          </w:tcPr>
          <w:p w14:paraId="55FA4CB1" w14:textId="794E771C" w:rsidR="00B33E8E" w:rsidRPr="00E55A69" w:rsidRDefault="00B33E8E" w:rsidP="00B33E8E">
            <w:pPr>
              <w:rPr>
                <w:rFonts w:eastAsia="Times New Roman"/>
                <w:color w:val="000000"/>
                <w:lang w:eastAsia="en-GB"/>
              </w:rPr>
            </w:pPr>
            <w:r>
              <w:rPr>
                <w:color w:val="000000"/>
              </w:rPr>
              <w:t>Net finance expense</w:t>
            </w:r>
          </w:p>
        </w:tc>
        <w:tc>
          <w:tcPr>
            <w:tcW w:w="1283" w:type="dxa"/>
            <w:tcBorders>
              <w:top w:val="nil"/>
              <w:left w:val="nil"/>
              <w:bottom w:val="single" w:sz="8" w:space="0" w:color="auto"/>
              <w:right w:val="nil"/>
            </w:tcBorders>
            <w:shd w:val="clear" w:color="auto" w:fill="auto"/>
            <w:noWrap/>
            <w:vAlign w:val="center"/>
          </w:tcPr>
          <w:p w14:paraId="7E5D189C" w14:textId="523C5BB1" w:rsidR="00B33E8E" w:rsidRPr="00E55A69" w:rsidRDefault="00B33E8E" w:rsidP="00B33E8E">
            <w:pPr>
              <w:jc w:val="right"/>
              <w:rPr>
                <w:b/>
                <w:color w:val="000000"/>
              </w:rPr>
            </w:pPr>
            <w:r>
              <w:rPr>
                <w:b/>
                <w:bCs/>
                <w:color w:val="000000"/>
              </w:rPr>
              <w:t>(62)</w:t>
            </w:r>
          </w:p>
        </w:tc>
        <w:tc>
          <w:tcPr>
            <w:tcW w:w="1442" w:type="dxa"/>
            <w:tcBorders>
              <w:top w:val="nil"/>
              <w:left w:val="nil"/>
              <w:bottom w:val="single" w:sz="8" w:space="0" w:color="auto"/>
              <w:right w:val="nil"/>
            </w:tcBorders>
            <w:shd w:val="clear" w:color="auto" w:fill="auto"/>
            <w:noWrap/>
            <w:vAlign w:val="center"/>
          </w:tcPr>
          <w:p w14:paraId="5486119B" w14:textId="70966C24" w:rsidR="00B33E8E" w:rsidRPr="00E55A69" w:rsidRDefault="00B33E8E" w:rsidP="00B33E8E">
            <w:pPr>
              <w:jc w:val="right"/>
              <w:rPr>
                <w:b/>
                <w:color w:val="000000"/>
              </w:rPr>
            </w:pPr>
            <w:r>
              <w:rPr>
                <w:b/>
                <w:bCs/>
                <w:color w:val="000000"/>
              </w:rPr>
              <w:t>(168)</w:t>
            </w:r>
          </w:p>
        </w:tc>
        <w:tc>
          <w:tcPr>
            <w:tcW w:w="1122" w:type="dxa"/>
            <w:tcBorders>
              <w:top w:val="nil"/>
              <w:left w:val="nil"/>
              <w:bottom w:val="single" w:sz="8" w:space="0" w:color="auto"/>
              <w:right w:val="nil"/>
            </w:tcBorders>
            <w:shd w:val="clear" w:color="auto" w:fill="auto"/>
            <w:noWrap/>
            <w:vAlign w:val="center"/>
          </w:tcPr>
          <w:p w14:paraId="365E47BE" w14:textId="55BF8EEC" w:rsidR="00B33E8E" w:rsidRPr="00E55A69" w:rsidRDefault="00B33E8E" w:rsidP="00B33E8E">
            <w:pPr>
              <w:jc w:val="right"/>
              <w:rPr>
                <w:b/>
                <w:color w:val="000000"/>
              </w:rPr>
            </w:pPr>
            <w:r>
              <w:rPr>
                <w:b/>
                <w:bCs/>
                <w:color w:val="000000"/>
              </w:rPr>
              <w:t>(242)</w:t>
            </w:r>
          </w:p>
        </w:tc>
        <w:tc>
          <w:tcPr>
            <w:tcW w:w="1282" w:type="dxa"/>
            <w:tcBorders>
              <w:top w:val="nil"/>
              <w:left w:val="nil"/>
              <w:bottom w:val="single" w:sz="8" w:space="0" w:color="auto"/>
              <w:right w:val="nil"/>
            </w:tcBorders>
            <w:shd w:val="clear" w:color="auto" w:fill="auto"/>
            <w:vAlign w:val="center"/>
          </w:tcPr>
          <w:p w14:paraId="59F31518" w14:textId="30DAD8AA" w:rsidR="00B33E8E" w:rsidRPr="00E55A69" w:rsidRDefault="00B33E8E" w:rsidP="00B33E8E">
            <w:pPr>
              <w:jc w:val="right"/>
              <w:rPr>
                <w:b/>
                <w:bCs/>
                <w:color w:val="000000"/>
              </w:rPr>
            </w:pPr>
            <w:r>
              <w:rPr>
                <w:b/>
                <w:bCs/>
                <w:color w:val="000000"/>
              </w:rPr>
              <w:t>-</w:t>
            </w:r>
          </w:p>
        </w:tc>
        <w:tc>
          <w:tcPr>
            <w:tcW w:w="1282" w:type="dxa"/>
            <w:tcBorders>
              <w:top w:val="nil"/>
              <w:left w:val="nil"/>
              <w:bottom w:val="single" w:sz="8" w:space="0" w:color="auto"/>
              <w:right w:val="nil"/>
            </w:tcBorders>
            <w:shd w:val="clear" w:color="auto" w:fill="auto"/>
            <w:noWrap/>
            <w:vAlign w:val="center"/>
          </w:tcPr>
          <w:p w14:paraId="5D7D2816" w14:textId="56B6BEEF" w:rsidR="00B33E8E" w:rsidRPr="00E55A69" w:rsidRDefault="00B33E8E" w:rsidP="00B33E8E">
            <w:pPr>
              <w:jc w:val="right"/>
              <w:rPr>
                <w:b/>
                <w:bCs/>
                <w:color w:val="000000"/>
              </w:rPr>
            </w:pPr>
            <w:r>
              <w:rPr>
                <w:b/>
                <w:bCs/>
                <w:color w:val="000000"/>
              </w:rPr>
              <w:t>(472)</w:t>
            </w:r>
          </w:p>
        </w:tc>
      </w:tr>
      <w:tr w:rsidR="00B33E8E" w:rsidRPr="00E55A69" w14:paraId="5D28307B" w14:textId="77777777" w:rsidTr="008A3F59">
        <w:trPr>
          <w:trHeight w:val="330"/>
        </w:trPr>
        <w:tc>
          <w:tcPr>
            <w:tcW w:w="3938" w:type="dxa"/>
            <w:tcBorders>
              <w:top w:val="nil"/>
              <w:left w:val="nil"/>
              <w:bottom w:val="double" w:sz="6" w:space="0" w:color="auto"/>
              <w:right w:val="nil"/>
            </w:tcBorders>
            <w:shd w:val="clear" w:color="auto" w:fill="auto"/>
            <w:noWrap/>
            <w:vAlign w:val="center"/>
            <w:hideMark/>
          </w:tcPr>
          <w:p w14:paraId="7E87D130" w14:textId="3BC7B41C" w:rsidR="00B33E8E" w:rsidRPr="00E55A69" w:rsidRDefault="00B33E8E" w:rsidP="00B33E8E">
            <w:pPr>
              <w:rPr>
                <w:rFonts w:eastAsia="Times New Roman"/>
                <w:b/>
                <w:bCs/>
                <w:lang w:eastAsia="en-GB"/>
              </w:rPr>
            </w:pPr>
            <w:r>
              <w:rPr>
                <w:b/>
                <w:bCs/>
                <w:color w:val="000000"/>
              </w:rPr>
              <w:t>Segment profit before tax</w:t>
            </w:r>
          </w:p>
        </w:tc>
        <w:tc>
          <w:tcPr>
            <w:tcW w:w="1283" w:type="dxa"/>
            <w:tcBorders>
              <w:top w:val="nil"/>
              <w:left w:val="nil"/>
              <w:bottom w:val="double" w:sz="6" w:space="0" w:color="auto"/>
              <w:right w:val="nil"/>
            </w:tcBorders>
            <w:shd w:val="clear" w:color="auto" w:fill="auto"/>
            <w:noWrap/>
            <w:vAlign w:val="center"/>
          </w:tcPr>
          <w:p w14:paraId="3B712CF4" w14:textId="7755757A" w:rsidR="00B33E8E" w:rsidRPr="00E55A69" w:rsidRDefault="00B33E8E" w:rsidP="00B33E8E">
            <w:pPr>
              <w:jc w:val="right"/>
              <w:rPr>
                <w:b/>
              </w:rPr>
            </w:pPr>
            <w:r>
              <w:rPr>
                <w:b/>
                <w:bCs/>
                <w:color w:val="000000"/>
              </w:rPr>
              <w:t>805</w:t>
            </w:r>
          </w:p>
        </w:tc>
        <w:tc>
          <w:tcPr>
            <w:tcW w:w="1442" w:type="dxa"/>
            <w:tcBorders>
              <w:top w:val="nil"/>
              <w:left w:val="nil"/>
              <w:bottom w:val="double" w:sz="6" w:space="0" w:color="auto"/>
              <w:right w:val="nil"/>
            </w:tcBorders>
            <w:shd w:val="clear" w:color="auto" w:fill="auto"/>
            <w:noWrap/>
            <w:vAlign w:val="center"/>
          </w:tcPr>
          <w:p w14:paraId="7FD652B2" w14:textId="70F1D0B0" w:rsidR="00B33E8E" w:rsidRPr="00E55A69" w:rsidRDefault="00B33E8E" w:rsidP="00B33E8E">
            <w:pPr>
              <w:jc w:val="right"/>
              <w:rPr>
                <w:b/>
              </w:rPr>
            </w:pPr>
            <w:r>
              <w:rPr>
                <w:b/>
                <w:bCs/>
                <w:color w:val="000000"/>
              </w:rPr>
              <w:t>(43</w:t>
            </w:r>
            <w:r w:rsidR="00445292">
              <w:rPr>
                <w:b/>
                <w:bCs/>
                <w:color w:val="000000"/>
              </w:rPr>
              <w:t>5</w:t>
            </w:r>
            <w:r>
              <w:rPr>
                <w:b/>
                <w:bCs/>
                <w:color w:val="000000"/>
              </w:rPr>
              <w:t>)</w:t>
            </w:r>
          </w:p>
        </w:tc>
        <w:tc>
          <w:tcPr>
            <w:tcW w:w="1122" w:type="dxa"/>
            <w:tcBorders>
              <w:top w:val="nil"/>
              <w:left w:val="nil"/>
              <w:bottom w:val="double" w:sz="6" w:space="0" w:color="auto"/>
              <w:right w:val="nil"/>
            </w:tcBorders>
            <w:shd w:val="clear" w:color="auto" w:fill="auto"/>
            <w:noWrap/>
            <w:vAlign w:val="center"/>
          </w:tcPr>
          <w:p w14:paraId="5C2F707F" w14:textId="2EECE853" w:rsidR="00B33E8E" w:rsidRPr="00E55A69" w:rsidRDefault="00B33E8E" w:rsidP="00B33E8E">
            <w:pPr>
              <w:jc w:val="right"/>
              <w:rPr>
                <w:b/>
              </w:rPr>
            </w:pPr>
            <w:r>
              <w:rPr>
                <w:b/>
                <w:bCs/>
                <w:color w:val="000000"/>
              </w:rPr>
              <w:t>(515)</w:t>
            </w:r>
          </w:p>
        </w:tc>
        <w:tc>
          <w:tcPr>
            <w:tcW w:w="1282" w:type="dxa"/>
            <w:tcBorders>
              <w:top w:val="nil"/>
              <w:left w:val="nil"/>
              <w:bottom w:val="double" w:sz="6" w:space="0" w:color="auto"/>
              <w:right w:val="nil"/>
            </w:tcBorders>
            <w:shd w:val="clear" w:color="auto" w:fill="auto"/>
            <w:vAlign w:val="center"/>
          </w:tcPr>
          <w:p w14:paraId="22FB9F77" w14:textId="51998255" w:rsidR="00B33E8E" w:rsidRPr="00E55A69" w:rsidRDefault="00B33E8E" w:rsidP="00B33E8E">
            <w:pPr>
              <w:jc w:val="right"/>
              <w:rPr>
                <w:b/>
              </w:rPr>
            </w:pPr>
            <w:r>
              <w:rPr>
                <w:b/>
                <w:bCs/>
                <w:color w:val="000000"/>
              </w:rPr>
              <w:t>(102)</w:t>
            </w:r>
          </w:p>
        </w:tc>
        <w:tc>
          <w:tcPr>
            <w:tcW w:w="1282" w:type="dxa"/>
            <w:tcBorders>
              <w:top w:val="nil"/>
              <w:left w:val="nil"/>
              <w:bottom w:val="double" w:sz="6" w:space="0" w:color="auto"/>
              <w:right w:val="nil"/>
            </w:tcBorders>
            <w:shd w:val="clear" w:color="auto" w:fill="auto"/>
            <w:noWrap/>
            <w:vAlign w:val="center"/>
          </w:tcPr>
          <w:p w14:paraId="2A215E37" w14:textId="0929C9FA" w:rsidR="00B33E8E" w:rsidRPr="00E55A69" w:rsidRDefault="00B33E8E" w:rsidP="00B33E8E">
            <w:pPr>
              <w:jc w:val="right"/>
              <w:rPr>
                <w:b/>
              </w:rPr>
            </w:pPr>
            <w:r>
              <w:rPr>
                <w:b/>
                <w:bCs/>
                <w:color w:val="000000"/>
              </w:rPr>
              <w:t>(247)</w:t>
            </w:r>
          </w:p>
        </w:tc>
      </w:tr>
      <w:tr w:rsidR="00B33E8E" w:rsidRPr="00E55A69" w14:paraId="436AD152" w14:textId="77777777" w:rsidTr="008A3F59">
        <w:trPr>
          <w:trHeight w:val="300"/>
        </w:trPr>
        <w:tc>
          <w:tcPr>
            <w:tcW w:w="3938" w:type="dxa"/>
            <w:tcBorders>
              <w:top w:val="nil"/>
              <w:left w:val="nil"/>
              <w:bottom w:val="nil"/>
              <w:right w:val="nil"/>
            </w:tcBorders>
            <w:shd w:val="clear" w:color="auto" w:fill="auto"/>
            <w:noWrap/>
            <w:vAlign w:val="center"/>
          </w:tcPr>
          <w:p w14:paraId="69D8C9FB" w14:textId="77777777" w:rsidR="00B33E8E" w:rsidRPr="00E55A69" w:rsidRDefault="00B33E8E" w:rsidP="00B33E8E">
            <w:pPr>
              <w:spacing w:line="120" w:lineRule="auto"/>
              <w:rPr>
                <w:rFonts w:eastAsia="Times New Roman"/>
                <w:color w:val="000000"/>
                <w:lang w:eastAsia="en-GB"/>
              </w:rPr>
            </w:pPr>
          </w:p>
        </w:tc>
        <w:tc>
          <w:tcPr>
            <w:tcW w:w="1283" w:type="dxa"/>
            <w:tcBorders>
              <w:top w:val="nil"/>
              <w:left w:val="nil"/>
              <w:bottom w:val="nil"/>
              <w:right w:val="nil"/>
            </w:tcBorders>
            <w:shd w:val="clear" w:color="auto" w:fill="auto"/>
            <w:noWrap/>
            <w:vAlign w:val="center"/>
          </w:tcPr>
          <w:p w14:paraId="3CC98038" w14:textId="77777777" w:rsidR="00B33E8E" w:rsidRPr="00E55A69" w:rsidRDefault="00B33E8E" w:rsidP="00B33E8E">
            <w:pPr>
              <w:spacing w:line="120" w:lineRule="auto"/>
              <w:jc w:val="right"/>
              <w:rPr>
                <w:b/>
                <w:color w:val="000000"/>
              </w:rPr>
            </w:pPr>
          </w:p>
        </w:tc>
        <w:tc>
          <w:tcPr>
            <w:tcW w:w="1442" w:type="dxa"/>
            <w:tcBorders>
              <w:top w:val="nil"/>
              <w:left w:val="nil"/>
              <w:bottom w:val="nil"/>
              <w:right w:val="nil"/>
            </w:tcBorders>
            <w:shd w:val="clear" w:color="auto" w:fill="auto"/>
            <w:noWrap/>
            <w:vAlign w:val="center"/>
          </w:tcPr>
          <w:p w14:paraId="1948BC9D" w14:textId="77777777" w:rsidR="00B33E8E" w:rsidRPr="00E55A69" w:rsidRDefault="00B33E8E" w:rsidP="00B33E8E">
            <w:pPr>
              <w:spacing w:line="120" w:lineRule="auto"/>
              <w:jc w:val="right"/>
              <w:rPr>
                <w:b/>
                <w:color w:val="000000"/>
              </w:rPr>
            </w:pPr>
          </w:p>
        </w:tc>
        <w:tc>
          <w:tcPr>
            <w:tcW w:w="1122" w:type="dxa"/>
            <w:tcBorders>
              <w:top w:val="nil"/>
              <w:left w:val="nil"/>
              <w:bottom w:val="nil"/>
              <w:right w:val="nil"/>
            </w:tcBorders>
            <w:shd w:val="clear" w:color="auto" w:fill="auto"/>
            <w:noWrap/>
            <w:vAlign w:val="center"/>
          </w:tcPr>
          <w:p w14:paraId="16788577" w14:textId="77777777" w:rsidR="00B33E8E" w:rsidRPr="00E55A69" w:rsidRDefault="00B33E8E" w:rsidP="00B33E8E">
            <w:pPr>
              <w:spacing w:line="120" w:lineRule="auto"/>
              <w:jc w:val="right"/>
              <w:rPr>
                <w:b/>
                <w:color w:val="000000"/>
              </w:rPr>
            </w:pPr>
          </w:p>
        </w:tc>
        <w:tc>
          <w:tcPr>
            <w:tcW w:w="1282" w:type="dxa"/>
            <w:tcBorders>
              <w:top w:val="nil"/>
              <w:left w:val="nil"/>
              <w:bottom w:val="nil"/>
              <w:right w:val="nil"/>
            </w:tcBorders>
            <w:shd w:val="clear" w:color="auto" w:fill="auto"/>
            <w:vAlign w:val="center"/>
          </w:tcPr>
          <w:p w14:paraId="28A4E313" w14:textId="77777777" w:rsidR="00B33E8E" w:rsidRPr="00E55A69" w:rsidRDefault="00B33E8E" w:rsidP="00B33E8E">
            <w:pPr>
              <w:spacing w:line="120" w:lineRule="auto"/>
              <w:jc w:val="right"/>
              <w:rPr>
                <w:b/>
                <w:bCs/>
                <w:color w:val="000000"/>
              </w:rPr>
            </w:pPr>
          </w:p>
        </w:tc>
        <w:tc>
          <w:tcPr>
            <w:tcW w:w="1282" w:type="dxa"/>
            <w:tcBorders>
              <w:top w:val="nil"/>
              <w:left w:val="nil"/>
              <w:bottom w:val="nil"/>
              <w:right w:val="nil"/>
            </w:tcBorders>
            <w:shd w:val="clear" w:color="auto" w:fill="auto"/>
            <w:noWrap/>
            <w:vAlign w:val="center"/>
          </w:tcPr>
          <w:p w14:paraId="58A81642" w14:textId="77777777" w:rsidR="00B33E8E" w:rsidRPr="00E55A69" w:rsidRDefault="00B33E8E" w:rsidP="00B33E8E">
            <w:pPr>
              <w:spacing w:line="120" w:lineRule="auto"/>
              <w:jc w:val="right"/>
              <w:rPr>
                <w:b/>
                <w:bCs/>
                <w:color w:val="000000"/>
              </w:rPr>
            </w:pPr>
          </w:p>
        </w:tc>
      </w:tr>
      <w:tr w:rsidR="00B33E8E" w:rsidRPr="00E55A69" w14:paraId="59B9F17B" w14:textId="77777777" w:rsidTr="008A3F59">
        <w:trPr>
          <w:trHeight w:val="315"/>
        </w:trPr>
        <w:tc>
          <w:tcPr>
            <w:tcW w:w="3938" w:type="dxa"/>
            <w:tcBorders>
              <w:top w:val="nil"/>
              <w:left w:val="nil"/>
              <w:bottom w:val="nil"/>
              <w:right w:val="nil"/>
            </w:tcBorders>
            <w:shd w:val="clear" w:color="auto" w:fill="auto"/>
            <w:noWrap/>
            <w:vAlign w:val="center"/>
            <w:hideMark/>
          </w:tcPr>
          <w:p w14:paraId="73ED0D7A" w14:textId="23364028" w:rsidR="00B33E8E" w:rsidRPr="00E55A69" w:rsidRDefault="00B33E8E" w:rsidP="00B33E8E">
            <w:pPr>
              <w:rPr>
                <w:rFonts w:eastAsia="Times New Roman"/>
                <w:b/>
                <w:bCs/>
                <w:lang w:eastAsia="en-GB"/>
              </w:rPr>
            </w:pPr>
            <w:r>
              <w:rPr>
                <w:i/>
                <w:iCs/>
                <w:color w:val="000000"/>
              </w:rPr>
              <w:t>Assets and liabilities</w:t>
            </w:r>
          </w:p>
        </w:tc>
        <w:tc>
          <w:tcPr>
            <w:tcW w:w="1283" w:type="dxa"/>
            <w:tcBorders>
              <w:top w:val="nil"/>
              <w:left w:val="nil"/>
              <w:bottom w:val="nil"/>
              <w:right w:val="nil"/>
            </w:tcBorders>
            <w:shd w:val="clear" w:color="auto" w:fill="auto"/>
            <w:noWrap/>
            <w:vAlign w:val="center"/>
          </w:tcPr>
          <w:p w14:paraId="682B0797" w14:textId="77777777" w:rsidR="00B33E8E" w:rsidRPr="00E55A69" w:rsidRDefault="00B33E8E" w:rsidP="00B33E8E">
            <w:pPr>
              <w:jc w:val="right"/>
              <w:rPr>
                <w:rFonts w:eastAsia="Times New Roman"/>
                <w:b/>
                <w:bCs/>
                <w:lang w:eastAsia="en-GB"/>
              </w:rPr>
            </w:pPr>
          </w:p>
        </w:tc>
        <w:tc>
          <w:tcPr>
            <w:tcW w:w="1442" w:type="dxa"/>
            <w:tcBorders>
              <w:top w:val="nil"/>
              <w:left w:val="nil"/>
              <w:bottom w:val="nil"/>
              <w:right w:val="nil"/>
            </w:tcBorders>
            <w:shd w:val="clear" w:color="auto" w:fill="auto"/>
            <w:noWrap/>
            <w:vAlign w:val="center"/>
          </w:tcPr>
          <w:p w14:paraId="55CF18E0" w14:textId="77777777" w:rsidR="00B33E8E" w:rsidRPr="00E55A69" w:rsidRDefault="00B33E8E" w:rsidP="00B33E8E">
            <w:pPr>
              <w:jc w:val="right"/>
              <w:rPr>
                <w:rFonts w:eastAsia="Times New Roman"/>
                <w:b/>
                <w:bCs/>
                <w:lang w:eastAsia="en-GB"/>
              </w:rPr>
            </w:pPr>
          </w:p>
        </w:tc>
        <w:tc>
          <w:tcPr>
            <w:tcW w:w="1122" w:type="dxa"/>
            <w:tcBorders>
              <w:top w:val="nil"/>
              <w:left w:val="nil"/>
              <w:bottom w:val="nil"/>
              <w:right w:val="nil"/>
            </w:tcBorders>
            <w:shd w:val="clear" w:color="auto" w:fill="auto"/>
            <w:noWrap/>
            <w:vAlign w:val="center"/>
          </w:tcPr>
          <w:p w14:paraId="04FA2E3B" w14:textId="77777777" w:rsidR="00B33E8E" w:rsidRPr="00E55A69" w:rsidRDefault="00B33E8E" w:rsidP="00B33E8E">
            <w:pPr>
              <w:jc w:val="right"/>
              <w:rPr>
                <w:rFonts w:eastAsia="Times New Roman"/>
                <w:b/>
                <w:lang w:eastAsia="en-GB"/>
              </w:rPr>
            </w:pPr>
          </w:p>
        </w:tc>
        <w:tc>
          <w:tcPr>
            <w:tcW w:w="1282" w:type="dxa"/>
            <w:tcBorders>
              <w:top w:val="nil"/>
              <w:left w:val="nil"/>
              <w:bottom w:val="nil"/>
              <w:right w:val="nil"/>
            </w:tcBorders>
            <w:shd w:val="clear" w:color="auto" w:fill="auto"/>
            <w:vAlign w:val="center"/>
          </w:tcPr>
          <w:p w14:paraId="0CCC53A5" w14:textId="77777777" w:rsidR="00B33E8E" w:rsidRPr="00E55A69" w:rsidRDefault="00B33E8E" w:rsidP="00B33E8E">
            <w:pPr>
              <w:jc w:val="right"/>
              <w:rPr>
                <w:rFonts w:eastAsia="Times New Roman"/>
                <w:b/>
                <w:lang w:eastAsia="en-GB"/>
              </w:rPr>
            </w:pPr>
          </w:p>
        </w:tc>
        <w:tc>
          <w:tcPr>
            <w:tcW w:w="1282" w:type="dxa"/>
            <w:tcBorders>
              <w:top w:val="nil"/>
              <w:left w:val="nil"/>
              <w:bottom w:val="nil"/>
              <w:right w:val="nil"/>
            </w:tcBorders>
            <w:shd w:val="clear" w:color="auto" w:fill="auto"/>
            <w:noWrap/>
            <w:vAlign w:val="center"/>
          </w:tcPr>
          <w:p w14:paraId="15B19BFD" w14:textId="77777777" w:rsidR="00B33E8E" w:rsidRPr="00E55A69" w:rsidRDefault="00B33E8E" w:rsidP="00B33E8E">
            <w:pPr>
              <w:jc w:val="right"/>
              <w:rPr>
                <w:rFonts w:eastAsia="Times New Roman"/>
                <w:b/>
                <w:lang w:eastAsia="en-GB"/>
              </w:rPr>
            </w:pPr>
          </w:p>
        </w:tc>
      </w:tr>
      <w:tr w:rsidR="00B33E8E" w:rsidRPr="00E55A69" w14:paraId="12D2CD0B" w14:textId="77777777" w:rsidTr="008A3F59">
        <w:trPr>
          <w:trHeight w:val="300"/>
        </w:trPr>
        <w:tc>
          <w:tcPr>
            <w:tcW w:w="3938" w:type="dxa"/>
            <w:tcBorders>
              <w:top w:val="nil"/>
              <w:left w:val="nil"/>
              <w:bottom w:val="nil"/>
              <w:right w:val="nil"/>
            </w:tcBorders>
            <w:shd w:val="clear" w:color="auto" w:fill="auto"/>
            <w:noWrap/>
            <w:vAlign w:val="center"/>
            <w:hideMark/>
          </w:tcPr>
          <w:p w14:paraId="4D71DAD8" w14:textId="73480B2E" w:rsidR="00B33E8E" w:rsidRPr="00E55A69" w:rsidRDefault="00B33E8E" w:rsidP="00B33E8E">
            <w:pPr>
              <w:rPr>
                <w:rFonts w:eastAsia="Times New Roman"/>
                <w:color w:val="000000"/>
                <w:lang w:eastAsia="en-GB"/>
              </w:rPr>
            </w:pPr>
            <w:r>
              <w:rPr>
                <w:color w:val="000000"/>
              </w:rPr>
              <w:t>Segment assets</w:t>
            </w:r>
          </w:p>
        </w:tc>
        <w:tc>
          <w:tcPr>
            <w:tcW w:w="1283" w:type="dxa"/>
            <w:tcBorders>
              <w:top w:val="nil"/>
              <w:left w:val="nil"/>
              <w:bottom w:val="nil"/>
              <w:right w:val="nil"/>
            </w:tcBorders>
            <w:shd w:val="clear" w:color="auto" w:fill="auto"/>
            <w:noWrap/>
            <w:vAlign w:val="center"/>
          </w:tcPr>
          <w:p w14:paraId="23E55E2C" w14:textId="2DE1DCF2" w:rsidR="00B33E8E" w:rsidRPr="00E55A69" w:rsidRDefault="00B33E8E" w:rsidP="00B33E8E">
            <w:pPr>
              <w:jc w:val="right"/>
              <w:rPr>
                <w:color w:val="000000"/>
              </w:rPr>
            </w:pPr>
            <w:r>
              <w:rPr>
                <w:color w:val="000000"/>
              </w:rPr>
              <w:t>33,000</w:t>
            </w:r>
          </w:p>
        </w:tc>
        <w:tc>
          <w:tcPr>
            <w:tcW w:w="1442" w:type="dxa"/>
            <w:tcBorders>
              <w:top w:val="nil"/>
              <w:left w:val="nil"/>
              <w:bottom w:val="nil"/>
              <w:right w:val="nil"/>
            </w:tcBorders>
            <w:shd w:val="clear" w:color="auto" w:fill="auto"/>
            <w:noWrap/>
            <w:vAlign w:val="center"/>
          </w:tcPr>
          <w:p w14:paraId="315A7F53" w14:textId="4CE605DB" w:rsidR="00B33E8E" w:rsidRPr="00E55A69" w:rsidRDefault="00B33E8E" w:rsidP="00B33E8E">
            <w:pPr>
              <w:jc w:val="right"/>
              <w:rPr>
                <w:color w:val="000000"/>
              </w:rPr>
            </w:pPr>
            <w:r>
              <w:rPr>
                <w:color w:val="000000"/>
              </w:rPr>
              <w:t>10,922</w:t>
            </w:r>
          </w:p>
        </w:tc>
        <w:tc>
          <w:tcPr>
            <w:tcW w:w="1122" w:type="dxa"/>
            <w:tcBorders>
              <w:top w:val="nil"/>
              <w:left w:val="nil"/>
              <w:bottom w:val="nil"/>
              <w:right w:val="nil"/>
            </w:tcBorders>
            <w:shd w:val="clear" w:color="auto" w:fill="auto"/>
            <w:noWrap/>
            <w:vAlign w:val="center"/>
          </w:tcPr>
          <w:p w14:paraId="77D3559C" w14:textId="2F7B8983" w:rsidR="00B33E8E" w:rsidRPr="00E55A69" w:rsidRDefault="00B33E8E" w:rsidP="00B33E8E">
            <w:pPr>
              <w:jc w:val="right"/>
              <w:rPr>
                <w:color w:val="000000"/>
              </w:rPr>
            </w:pPr>
            <w:r>
              <w:rPr>
                <w:color w:val="000000"/>
              </w:rPr>
              <w:t>30,319</w:t>
            </w:r>
          </w:p>
        </w:tc>
        <w:tc>
          <w:tcPr>
            <w:tcW w:w="1282" w:type="dxa"/>
            <w:tcBorders>
              <w:top w:val="nil"/>
              <w:left w:val="nil"/>
              <w:bottom w:val="nil"/>
              <w:right w:val="nil"/>
            </w:tcBorders>
            <w:shd w:val="clear" w:color="auto" w:fill="auto"/>
            <w:vAlign w:val="center"/>
          </w:tcPr>
          <w:p w14:paraId="0188464D" w14:textId="31573019" w:rsidR="00B33E8E" w:rsidRPr="00E55A69" w:rsidRDefault="00B33E8E" w:rsidP="00B33E8E">
            <w:pPr>
              <w:jc w:val="right"/>
              <w:rPr>
                <w:color w:val="000000"/>
              </w:rPr>
            </w:pPr>
            <w:r>
              <w:rPr>
                <w:color w:val="000000"/>
              </w:rPr>
              <w:t>5,051</w:t>
            </w:r>
          </w:p>
        </w:tc>
        <w:tc>
          <w:tcPr>
            <w:tcW w:w="1282" w:type="dxa"/>
            <w:tcBorders>
              <w:top w:val="nil"/>
              <w:left w:val="nil"/>
              <w:bottom w:val="nil"/>
              <w:right w:val="nil"/>
            </w:tcBorders>
            <w:shd w:val="clear" w:color="auto" w:fill="auto"/>
            <w:noWrap/>
            <w:vAlign w:val="center"/>
          </w:tcPr>
          <w:p w14:paraId="63FD9891" w14:textId="78DCE9D3" w:rsidR="00B33E8E" w:rsidRPr="00E55A69" w:rsidRDefault="00B33E8E" w:rsidP="00B33E8E">
            <w:pPr>
              <w:jc w:val="right"/>
              <w:rPr>
                <w:color w:val="000000"/>
              </w:rPr>
            </w:pPr>
            <w:r>
              <w:rPr>
                <w:color w:val="000000"/>
              </w:rPr>
              <w:t>79,292</w:t>
            </w:r>
          </w:p>
        </w:tc>
      </w:tr>
      <w:tr w:rsidR="00B33E8E" w:rsidRPr="00E55A69" w14:paraId="752C4253" w14:textId="77777777" w:rsidTr="008A3F59">
        <w:trPr>
          <w:trHeight w:val="300"/>
        </w:trPr>
        <w:tc>
          <w:tcPr>
            <w:tcW w:w="3938" w:type="dxa"/>
            <w:tcBorders>
              <w:top w:val="nil"/>
              <w:left w:val="nil"/>
              <w:bottom w:val="nil"/>
              <w:right w:val="nil"/>
            </w:tcBorders>
            <w:shd w:val="clear" w:color="auto" w:fill="auto"/>
            <w:noWrap/>
            <w:vAlign w:val="center"/>
            <w:hideMark/>
          </w:tcPr>
          <w:p w14:paraId="3C10E02F" w14:textId="4E032D13" w:rsidR="00B33E8E" w:rsidRPr="00E55A69" w:rsidRDefault="00B33E8E" w:rsidP="00B33E8E">
            <w:pPr>
              <w:rPr>
                <w:rFonts w:eastAsia="Times New Roman"/>
                <w:color w:val="000000"/>
                <w:lang w:eastAsia="en-GB"/>
              </w:rPr>
            </w:pPr>
            <w:r>
              <w:rPr>
                <w:color w:val="000000"/>
              </w:rPr>
              <w:t>Segment liabilities</w:t>
            </w:r>
          </w:p>
        </w:tc>
        <w:tc>
          <w:tcPr>
            <w:tcW w:w="1283" w:type="dxa"/>
            <w:tcBorders>
              <w:top w:val="nil"/>
              <w:left w:val="nil"/>
              <w:bottom w:val="nil"/>
              <w:right w:val="nil"/>
            </w:tcBorders>
            <w:shd w:val="clear" w:color="auto" w:fill="auto"/>
            <w:noWrap/>
            <w:vAlign w:val="center"/>
          </w:tcPr>
          <w:p w14:paraId="6E7545F6" w14:textId="6AE5219E" w:rsidR="00B33E8E" w:rsidRPr="00E55A69" w:rsidRDefault="00B33E8E" w:rsidP="00B33E8E">
            <w:pPr>
              <w:jc w:val="right"/>
              <w:rPr>
                <w:color w:val="000000"/>
              </w:rPr>
            </w:pPr>
            <w:r>
              <w:rPr>
                <w:color w:val="000000"/>
              </w:rPr>
              <w:t>(7,584)</w:t>
            </w:r>
          </w:p>
        </w:tc>
        <w:tc>
          <w:tcPr>
            <w:tcW w:w="1442" w:type="dxa"/>
            <w:tcBorders>
              <w:top w:val="nil"/>
              <w:left w:val="nil"/>
              <w:bottom w:val="nil"/>
              <w:right w:val="nil"/>
            </w:tcBorders>
            <w:shd w:val="clear" w:color="auto" w:fill="auto"/>
            <w:noWrap/>
            <w:vAlign w:val="center"/>
          </w:tcPr>
          <w:p w14:paraId="2409D4DF" w14:textId="7347A3EE" w:rsidR="00B33E8E" w:rsidRPr="00E55A69" w:rsidRDefault="00B33E8E" w:rsidP="00B33E8E">
            <w:pPr>
              <w:jc w:val="right"/>
              <w:rPr>
                <w:color w:val="000000"/>
              </w:rPr>
            </w:pPr>
            <w:r>
              <w:rPr>
                <w:color w:val="000000"/>
              </w:rPr>
              <w:t>(8,939)</w:t>
            </w:r>
          </w:p>
        </w:tc>
        <w:tc>
          <w:tcPr>
            <w:tcW w:w="1122" w:type="dxa"/>
            <w:tcBorders>
              <w:top w:val="nil"/>
              <w:left w:val="nil"/>
              <w:bottom w:val="nil"/>
              <w:right w:val="nil"/>
            </w:tcBorders>
            <w:shd w:val="clear" w:color="auto" w:fill="auto"/>
            <w:noWrap/>
            <w:vAlign w:val="center"/>
          </w:tcPr>
          <w:p w14:paraId="28383512" w14:textId="1E68D348" w:rsidR="00B33E8E" w:rsidRPr="00E55A69" w:rsidRDefault="00B33E8E" w:rsidP="00B33E8E">
            <w:pPr>
              <w:jc w:val="right"/>
              <w:rPr>
                <w:color w:val="000000"/>
              </w:rPr>
            </w:pPr>
            <w:r>
              <w:rPr>
                <w:color w:val="000000"/>
              </w:rPr>
              <w:t>(18,528)</w:t>
            </w:r>
          </w:p>
        </w:tc>
        <w:tc>
          <w:tcPr>
            <w:tcW w:w="1282" w:type="dxa"/>
            <w:tcBorders>
              <w:top w:val="nil"/>
              <w:left w:val="nil"/>
              <w:bottom w:val="nil"/>
              <w:right w:val="nil"/>
            </w:tcBorders>
            <w:shd w:val="clear" w:color="auto" w:fill="auto"/>
            <w:vAlign w:val="center"/>
          </w:tcPr>
          <w:p w14:paraId="0F58C703" w14:textId="367E2156" w:rsidR="00B33E8E" w:rsidRPr="00E55A69" w:rsidRDefault="00B33E8E" w:rsidP="00B33E8E">
            <w:pPr>
              <w:jc w:val="right"/>
              <w:rPr>
                <w:color w:val="000000"/>
              </w:rPr>
            </w:pPr>
            <w:r>
              <w:rPr>
                <w:color w:val="000000"/>
              </w:rPr>
              <w:t>(5,649)</w:t>
            </w:r>
          </w:p>
        </w:tc>
        <w:tc>
          <w:tcPr>
            <w:tcW w:w="1282" w:type="dxa"/>
            <w:tcBorders>
              <w:top w:val="nil"/>
              <w:left w:val="nil"/>
              <w:bottom w:val="nil"/>
              <w:right w:val="nil"/>
            </w:tcBorders>
            <w:shd w:val="clear" w:color="auto" w:fill="auto"/>
            <w:noWrap/>
            <w:vAlign w:val="center"/>
          </w:tcPr>
          <w:p w14:paraId="5BD77EE7" w14:textId="2BAAB9D8" w:rsidR="00B33E8E" w:rsidRPr="00E55A69" w:rsidRDefault="00B33E8E" w:rsidP="00B33E8E">
            <w:pPr>
              <w:jc w:val="right"/>
              <w:rPr>
                <w:color w:val="000000"/>
              </w:rPr>
            </w:pPr>
            <w:r>
              <w:rPr>
                <w:color w:val="000000"/>
              </w:rPr>
              <w:t>(40,700)</w:t>
            </w:r>
          </w:p>
        </w:tc>
      </w:tr>
      <w:tr w:rsidR="00B33E8E" w:rsidRPr="00E55A69" w14:paraId="2A08FD6E" w14:textId="77777777" w:rsidTr="008A3F59">
        <w:trPr>
          <w:trHeight w:val="330"/>
        </w:trPr>
        <w:tc>
          <w:tcPr>
            <w:tcW w:w="3938" w:type="dxa"/>
            <w:tcBorders>
              <w:top w:val="single" w:sz="8" w:space="0" w:color="auto"/>
              <w:left w:val="nil"/>
              <w:bottom w:val="double" w:sz="6" w:space="0" w:color="auto"/>
              <w:right w:val="nil"/>
            </w:tcBorders>
            <w:shd w:val="clear" w:color="auto" w:fill="auto"/>
            <w:noWrap/>
            <w:vAlign w:val="center"/>
            <w:hideMark/>
          </w:tcPr>
          <w:p w14:paraId="3DF96543" w14:textId="4FA860B8" w:rsidR="00B33E8E" w:rsidRPr="00E55A69" w:rsidRDefault="00B33E8E" w:rsidP="00B33E8E">
            <w:pPr>
              <w:rPr>
                <w:rFonts w:eastAsia="Times New Roman"/>
                <w:b/>
                <w:bCs/>
                <w:color w:val="000000"/>
                <w:lang w:eastAsia="en-GB"/>
              </w:rPr>
            </w:pPr>
            <w:r>
              <w:rPr>
                <w:b/>
                <w:bCs/>
                <w:color w:val="000000"/>
              </w:rPr>
              <w:t>Segment net assets</w:t>
            </w:r>
          </w:p>
        </w:tc>
        <w:tc>
          <w:tcPr>
            <w:tcW w:w="1283" w:type="dxa"/>
            <w:tcBorders>
              <w:top w:val="single" w:sz="8" w:space="0" w:color="auto"/>
              <w:left w:val="nil"/>
              <w:bottom w:val="double" w:sz="6" w:space="0" w:color="auto"/>
              <w:right w:val="nil"/>
            </w:tcBorders>
            <w:shd w:val="clear" w:color="auto" w:fill="auto"/>
            <w:noWrap/>
            <w:vAlign w:val="center"/>
          </w:tcPr>
          <w:p w14:paraId="23AE7F9A" w14:textId="0993571A" w:rsidR="00B33E8E" w:rsidRPr="00E55A69" w:rsidRDefault="00B33E8E" w:rsidP="00B33E8E">
            <w:pPr>
              <w:jc w:val="right"/>
              <w:rPr>
                <w:b/>
                <w:color w:val="000000"/>
              </w:rPr>
            </w:pPr>
            <w:r>
              <w:rPr>
                <w:b/>
                <w:bCs/>
                <w:color w:val="000000"/>
              </w:rPr>
              <w:t>25,416</w:t>
            </w:r>
          </w:p>
        </w:tc>
        <w:tc>
          <w:tcPr>
            <w:tcW w:w="1442" w:type="dxa"/>
            <w:tcBorders>
              <w:top w:val="single" w:sz="8" w:space="0" w:color="auto"/>
              <w:left w:val="nil"/>
              <w:bottom w:val="double" w:sz="6" w:space="0" w:color="auto"/>
              <w:right w:val="nil"/>
            </w:tcBorders>
            <w:shd w:val="clear" w:color="auto" w:fill="auto"/>
            <w:noWrap/>
            <w:vAlign w:val="center"/>
          </w:tcPr>
          <w:p w14:paraId="7861FCA0" w14:textId="74813544" w:rsidR="00B33E8E" w:rsidRPr="00E55A69" w:rsidRDefault="00B33E8E" w:rsidP="00B33E8E">
            <w:pPr>
              <w:jc w:val="right"/>
              <w:rPr>
                <w:b/>
                <w:color w:val="000000"/>
              </w:rPr>
            </w:pPr>
            <w:r>
              <w:rPr>
                <w:b/>
                <w:bCs/>
                <w:color w:val="000000"/>
              </w:rPr>
              <w:t>1,983</w:t>
            </w:r>
          </w:p>
        </w:tc>
        <w:tc>
          <w:tcPr>
            <w:tcW w:w="1122" w:type="dxa"/>
            <w:tcBorders>
              <w:top w:val="single" w:sz="8" w:space="0" w:color="auto"/>
              <w:left w:val="nil"/>
              <w:bottom w:val="double" w:sz="6" w:space="0" w:color="auto"/>
              <w:right w:val="nil"/>
            </w:tcBorders>
            <w:shd w:val="clear" w:color="auto" w:fill="auto"/>
            <w:noWrap/>
            <w:vAlign w:val="center"/>
          </w:tcPr>
          <w:p w14:paraId="6225837A" w14:textId="1BE57415" w:rsidR="00B33E8E" w:rsidRPr="00E55A69" w:rsidRDefault="00B33E8E" w:rsidP="00B33E8E">
            <w:pPr>
              <w:jc w:val="right"/>
              <w:rPr>
                <w:b/>
                <w:color w:val="000000"/>
              </w:rPr>
            </w:pPr>
            <w:r>
              <w:rPr>
                <w:b/>
                <w:bCs/>
                <w:color w:val="000000"/>
              </w:rPr>
              <w:t>11,791</w:t>
            </w:r>
          </w:p>
        </w:tc>
        <w:tc>
          <w:tcPr>
            <w:tcW w:w="1282" w:type="dxa"/>
            <w:tcBorders>
              <w:top w:val="single" w:sz="8" w:space="0" w:color="auto"/>
              <w:left w:val="nil"/>
              <w:bottom w:val="double" w:sz="6" w:space="0" w:color="auto"/>
              <w:right w:val="nil"/>
            </w:tcBorders>
            <w:shd w:val="clear" w:color="auto" w:fill="auto"/>
            <w:vAlign w:val="center"/>
          </w:tcPr>
          <w:p w14:paraId="5431DB2D" w14:textId="4CA2FF34" w:rsidR="00B33E8E" w:rsidRPr="00E55A69" w:rsidRDefault="00B33E8E" w:rsidP="00B33E8E">
            <w:pPr>
              <w:jc w:val="right"/>
              <w:rPr>
                <w:b/>
                <w:color w:val="000000"/>
              </w:rPr>
            </w:pPr>
            <w:r>
              <w:rPr>
                <w:b/>
                <w:bCs/>
                <w:color w:val="000000"/>
              </w:rPr>
              <w:t>(598)</w:t>
            </w:r>
          </w:p>
        </w:tc>
        <w:tc>
          <w:tcPr>
            <w:tcW w:w="1282" w:type="dxa"/>
            <w:tcBorders>
              <w:top w:val="single" w:sz="8" w:space="0" w:color="auto"/>
              <w:left w:val="nil"/>
              <w:bottom w:val="double" w:sz="6" w:space="0" w:color="auto"/>
              <w:right w:val="nil"/>
            </w:tcBorders>
            <w:shd w:val="clear" w:color="auto" w:fill="auto"/>
            <w:noWrap/>
            <w:vAlign w:val="center"/>
          </w:tcPr>
          <w:p w14:paraId="17B230DB" w14:textId="242542DD" w:rsidR="00B33E8E" w:rsidRPr="00E55A69" w:rsidRDefault="00B33E8E" w:rsidP="00B33E8E">
            <w:pPr>
              <w:jc w:val="right"/>
              <w:rPr>
                <w:b/>
                <w:color w:val="000000"/>
              </w:rPr>
            </w:pPr>
            <w:r>
              <w:rPr>
                <w:b/>
                <w:bCs/>
                <w:color w:val="000000"/>
              </w:rPr>
              <w:t>38,592</w:t>
            </w:r>
          </w:p>
        </w:tc>
      </w:tr>
      <w:tr w:rsidR="00B33E8E" w:rsidRPr="00E55A69" w14:paraId="4AEEFF4B" w14:textId="77777777" w:rsidTr="008A3F59">
        <w:trPr>
          <w:trHeight w:val="300"/>
        </w:trPr>
        <w:tc>
          <w:tcPr>
            <w:tcW w:w="3938" w:type="dxa"/>
            <w:tcBorders>
              <w:top w:val="nil"/>
              <w:left w:val="nil"/>
              <w:bottom w:val="nil"/>
              <w:right w:val="nil"/>
            </w:tcBorders>
            <w:shd w:val="clear" w:color="auto" w:fill="auto"/>
            <w:noWrap/>
            <w:vAlign w:val="center"/>
            <w:hideMark/>
          </w:tcPr>
          <w:p w14:paraId="35EF1D75" w14:textId="4482CB03" w:rsidR="00B33E8E" w:rsidRPr="00E55A69" w:rsidRDefault="00B33E8E" w:rsidP="00B33E8E">
            <w:pPr>
              <w:rPr>
                <w:rFonts w:eastAsia="Times New Roman"/>
                <w:i/>
                <w:iCs/>
                <w:color w:val="000000"/>
                <w:lang w:eastAsia="en-GB"/>
              </w:rPr>
            </w:pPr>
            <w:r>
              <w:rPr>
                <w:i/>
                <w:iCs/>
                <w:color w:val="000000"/>
              </w:rPr>
              <w:t>Other segment information:</w:t>
            </w:r>
          </w:p>
        </w:tc>
        <w:tc>
          <w:tcPr>
            <w:tcW w:w="1283" w:type="dxa"/>
            <w:tcBorders>
              <w:top w:val="nil"/>
              <w:left w:val="nil"/>
              <w:bottom w:val="nil"/>
              <w:right w:val="nil"/>
            </w:tcBorders>
            <w:shd w:val="clear" w:color="auto" w:fill="auto"/>
            <w:noWrap/>
            <w:vAlign w:val="center"/>
          </w:tcPr>
          <w:p w14:paraId="3149E9B2" w14:textId="77777777" w:rsidR="00B33E8E" w:rsidRPr="00E55A69" w:rsidRDefault="00B33E8E" w:rsidP="00B33E8E">
            <w:pPr>
              <w:jc w:val="right"/>
              <w:rPr>
                <w:rFonts w:eastAsia="Times New Roman"/>
                <w:b/>
                <w:color w:val="000000"/>
                <w:lang w:eastAsia="en-GB"/>
              </w:rPr>
            </w:pPr>
          </w:p>
        </w:tc>
        <w:tc>
          <w:tcPr>
            <w:tcW w:w="1442" w:type="dxa"/>
            <w:tcBorders>
              <w:top w:val="nil"/>
              <w:left w:val="nil"/>
              <w:bottom w:val="nil"/>
              <w:right w:val="nil"/>
            </w:tcBorders>
            <w:shd w:val="clear" w:color="auto" w:fill="auto"/>
            <w:noWrap/>
            <w:vAlign w:val="center"/>
          </w:tcPr>
          <w:p w14:paraId="7B97237C" w14:textId="77777777" w:rsidR="00B33E8E" w:rsidRPr="00E55A69" w:rsidRDefault="00B33E8E" w:rsidP="00B33E8E">
            <w:pPr>
              <w:jc w:val="right"/>
              <w:rPr>
                <w:rFonts w:eastAsia="Times New Roman"/>
                <w:b/>
                <w:color w:val="000000"/>
                <w:lang w:eastAsia="en-GB"/>
              </w:rPr>
            </w:pPr>
          </w:p>
        </w:tc>
        <w:tc>
          <w:tcPr>
            <w:tcW w:w="1122" w:type="dxa"/>
            <w:tcBorders>
              <w:top w:val="nil"/>
              <w:left w:val="nil"/>
              <w:bottom w:val="nil"/>
              <w:right w:val="nil"/>
            </w:tcBorders>
            <w:shd w:val="clear" w:color="auto" w:fill="auto"/>
            <w:noWrap/>
            <w:vAlign w:val="center"/>
          </w:tcPr>
          <w:p w14:paraId="7039335F" w14:textId="77777777" w:rsidR="00B33E8E" w:rsidRPr="00E55A69" w:rsidRDefault="00B33E8E" w:rsidP="00B33E8E">
            <w:pPr>
              <w:jc w:val="right"/>
              <w:rPr>
                <w:rFonts w:eastAsia="Times New Roman"/>
                <w:b/>
                <w:color w:val="000000"/>
                <w:lang w:eastAsia="en-GB"/>
              </w:rPr>
            </w:pPr>
          </w:p>
        </w:tc>
        <w:tc>
          <w:tcPr>
            <w:tcW w:w="1282" w:type="dxa"/>
            <w:tcBorders>
              <w:top w:val="nil"/>
              <w:left w:val="nil"/>
              <w:bottom w:val="nil"/>
              <w:right w:val="nil"/>
            </w:tcBorders>
            <w:shd w:val="clear" w:color="auto" w:fill="auto"/>
            <w:vAlign w:val="center"/>
          </w:tcPr>
          <w:p w14:paraId="5D74AFEE" w14:textId="77777777" w:rsidR="00B33E8E" w:rsidRPr="00E55A69" w:rsidRDefault="00B33E8E" w:rsidP="00B33E8E">
            <w:pPr>
              <w:jc w:val="right"/>
              <w:rPr>
                <w:rFonts w:eastAsia="Times New Roman"/>
                <w:b/>
                <w:color w:val="000000"/>
                <w:lang w:eastAsia="en-GB"/>
              </w:rPr>
            </w:pPr>
          </w:p>
        </w:tc>
        <w:tc>
          <w:tcPr>
            <w:tcW w:w="1282" w:type="dxa"/>
            <w:tcBorders>
              <w:top w:val="nil"/>
              <w:left w:val="nil"/>
              <w:bottom w:val="nil"/>
              <w:right w:val="nil"/>
            </w:tcBorders>
            <w:shd w:val="clear" w:color="auto" w:fill="auto"/>
            <w:noWrap/>
            <w:vAlign w:val="center"/>
          </w:tcPr>
          <w:p w14:paraId="608E375E" w14:textId="77777777" w:rsidR="00B33E8E" w:rsidRPr="00E55A69" w:rsidRDefault="00B33E8E" w:rsidP="00B33E8E">
            <w:pPr>
              <w:jc w:val="right"/>
              <w:rPr>
                <w:rFonts w:eastAsia="Times New Roman"/>
                <w:b/>
                <w:color w:val="000000"/>
                <w:lang w:eastAsia="en-GB"/>
              </w:rPr>
            </w:pPr>
          </w:p>
        </w:tc>
      </w:tr>
      <w:tr w:rsidR="00B33E8E" w:rsidRPr="00E55A69" w14:paraId="0FB2691B" w14:textId="77777777" w:rsidTr="008A3F59">
        <w:trPr>
          <w:trHeight w:val="300"/>
        </w:trPr>
        <w:tc>
          <w:tcPr>
            <w:tcW w:w="3938" w:type="dxa"/>
            <w:tcBorders>
              <w:top w:val="nil"/>
              <w:left w:val="nil"/>
              <w:bottom w:val="nil"/>
              <w:right w:val="nil"/>
            </w:tcBorders>
            <w:shd w:val="clear" w:color="auto" w:fill="auto"/>
            <w:noWrap/>
            <w:vAlign w:val="center"/>
            <w:hideMark/>
          </w:tcPr>
          <w:p w14:paraId="4DC4BA89" w14:textId="68B30ACE" w:rsidR="00B33E8E" w:rsidRPr="00E55A69" w:rsidRDefault="00B33E8E" w:rsidP="00B33E8E">
            <w:pPr>
              <w:rPr>
                <w:rFonts w:eastAsia="Times New Roman"/>
                <w:color w:val="000000"/>
                <w:lang w:eastAsia="en-GB"/>
              </w:rPr>
            </w:pPr>
            <w:r>
              <w:rPr>
                <w:color w:val="000000"/>
              </w:rPr>
              <w:t>Capital expenditure</w:t>
            </w:r>
          </w:p>
        </w:tc>
        <w:tc>
          <w:tcPr>
            <w:tcW w:w="1283" w:type="dxa"/>
            <w:tcBorders>
              <w:top w:val="nil"/>
              <w:left w:val="nil"/>
              <w:bottom w:val="nil"/>
              <w:right w:val="nil"/>
            </w:tcBorders>
            <w:shd w:val="clear" w:color="auto" w:fill="auto"/>
            <w:noWrap/>
            <w:vAlign w:val="center"/>
          </w:tcPr>
          <w:p w14:paraId="0F34EEE4" w14:textId="77777777" w:rsidR="00B33E8E" w:rsidRPr="00E55A69" w:rsidRDefault="00B33E8E" w:rsidP="00B33E8E">
            <w:pPr>
              <w:jc w:val="right"/>
              <w:rPr>
                <w:b/>
                <w:color w:val="000000"/>
              </w:rPr>
            </w:pPr>
          </w:p>
        </w:tc>
        <w:tc>
          <w:tcPr>
            <w:tcW w:w="1442" w:type="dxa"/>
            <w:tcBorders>
              <w:top w:val="nil"/>
              <w:left w:val="nil"/>
              <w:bottom w:val="nil"/>
              <w:right w:val="nil"/>
            </w:tcBorders>
            <w:shd w:val="clear" w:color="auto" w:fill="auto"/>
            <w:noWrap/>
            <w:vAlign w:val="center"/>
          </w:tcPr>
          <w:p w14:paraId="7CBD617D" w14:textId="77777777" w:rsidR="00B33E8E" w:rsidRPr="00E55A69" w:rsidRDefault="00B33E8E" w:rsidP="00B33E8E">
            <w:pPr>
              <w:jc w:val="right"/>
              <w:rPr>
                <w:b/>
                <w:color w:val="000000"/>
              </w:rPr>
            </w:pPr>
          </w:p>
        </w:tc>
        <w:tc>
          <w:tcPr>
            <w:tcW w:w="1122" w:type="dxa"/>
            <w:tcBorders>
              <w:top w:val="nil"/>
              <w:left w:val="nil"/>
              <w:bottom w:val="nil"/>
              <w:right w:val="nil"/>
            </w:tcBorders>
            <w:shd w:val="clear" w:color="auto" w:fill="auto"/>
            <w:noWrap/>
            <w:vAlign w:val="center"/>
          </w:tcPr>
          <w:p w14:paraId="0851EF40" w14:textId="77777777" w:rsidR="00B33E8E" w:rsidRPr="00E55A69" w:rsidRDefault="00B33E8E" w:rsidP="00B33E8E">
            <w:pPr>
              <w:jc w:val="right"/>
              <w:rPr>
                <w:b/>
                <w:color w:val="000000"/>
              </w:rPr>
            </w:pPr>
          </w:p>
        </w:tc>
        <w:tc>
          <w:tcPr>
            <w:tcW w:w="1282" w:type="dxa"/>
            <w:tcBorders>
              <w:top w:val="nil"/>
              <w:left w:val="nil"/>
              <w:bottom w:val="nil"/>
              <w:right w:val="nil"/>
            </w:tcBorders>
            <w:shd w:val="clear" w:color="auto" w:fill="auto"/>
            <w:vAlign w:val="center"/>
          </w:tcPr>
          <w:p w14:paraId="4A542106" w14:textId="77777777" w:rsidR="00B33E8E" w:rsidRPr="00E55A69" w:rsidRDefault="00B33E8E" w:rsidP="00B33E8E">
            <w:pPr>
              <w:jc w:val="right"/>
              <w:rPr>
                <w:b/>
                <w:bCs/>
                <w:color w:val="000000"/>
              </w:rPr>
            </w:pPr>
          </w:p>
        </w:tc>
        <w:tc>
          <w:tcPr>
            <w:tcW w:w="1282" w:type="dxa"/>
            <w:tcBorders>
              <w:top w:val="nil"/>
              <w:left w:val="nil"/>
              <w:bottom w:val="nil"/>
              <w:right w:val="nil"/>
            </w:tcBorders>
            <w:shd w:val="clear" w:color="auto" w:fill="auto"/>
            <w:noWrap/>
            <w:vAlign w:val="center"/>
          </w:tcPr>
          <w:p w14:paraId="1883B48E" w14:textId="6105279A" w:rsidR="00B33E8E" w:rsidRPr="00E55A69" w:rsidRDefault="00B33E8E" w:rsidP="00B33E8E">
            <w:pPr>
              <w:jc w:val="right"/>
              <w:rPr>
                <w:b/>
                <w:bCs/>
                <w:color w:val="000000"/>
              </w:rPr>
            </w:pPr>
            <w:r>
              <w:rPr>
                <w:b/>
                <w:bCs/>
                <w:color w:val="000000"/>
              </w:rPr>
              <w:t>-</w:t>
            </w:r>
          </w:p>
        </w:tc>
      </w:tr>
      <w:tr w:rsidR="00B33E8E" w:rsidRPr="00E55A69" w14:paraId="111C6D7E" w14:textId="77777777" w:rsidTr="008A3F59">
        <w:trPr>
          <w:trHeight w:val="300"/>
        </w:trPr>
        <w:tc>
          <w:tcPr>
            <w:tcW w:w="3938" w:type="dxa"/>
            <w:tcBorders>
              <w:top w:val="nil"/>
              <w:left w:val="nil"/>
              <w:bottom w:val="nil"/>
              <w:right w:val="nil"/>
            </w:tcBorders>
            <w:shd w:val="clear" w:color="auto" w:fill="auto"/>
            <w:noWrap/>
            <w:vAlign w:val="center"/>
          </w:tcPr>
          <w:p w14:paraId="4A76E928" w14:textId="37B25D13" w:rsidR="00B33E8E" w:rsidRPr="00E55A69" w:rsidRDefault="00B33E8E" w:rsidP="00B33E8E">
            <w:pPr>
              <w:rPr>
                <w:rFonts w:eastAsia="Times New Roman"/>
                <w:color w:val="000000"/>
                <w:lang w:eastAsia="en-GB"/>
              </w:rPr>
            </w:pPr>
            <w:r>
              <w:rPr>
                <w:color w:val="000000"/>
              </w:rPr>
              <w:t xml:space="preserve">    Property, plant and equipment</w:t>
            </w:r>
          </w:p>
        </w:tc>
        <w:tc>
          <w:tcPr>
            <w:tcW w:w="1283" w:type="dxa"/>
            <w:tcBorders>
              <w:top w:val="nil"/>
              <w:left w:val="nil"/>
              <w:bottom w:val="nil"/>
              <w:right w:val="nil"/>
            </w:tcBorders>
            <w:shd w:val="clear" w:color="auto" w:fill="auto"/>
            <w:noWrap/>
            <w:vAlign w:val="center"/>
          </w:tcPr>
          <w:p w14:paraId="4EDB6DC9" w14:textId="50A96C61" w:rsidR="00B33E8E" w:rsidRPr="00E55A69" w:rsidRDefault="00B33E8E" w:rsidP="00B33E8E">
            <w:pPr>
              <w:jc w:val="right"/>
              <w:rPr>
                <w:color w:val="000000"/>
              </w:rPr>
            </w:pPr>
            <w:r>
              <w:rPr>
                <w:color w:val="000000"/>
              </w:rPr>
              <w:t>362</w:t>
            </w:r>
          </w:p>
        </w:tc>
        <w:tc>
          <w:tcPr>
            <w:tcW w:w="1442" w:type="dxa"/>
            <w:tcBorders>
              <w:top w:val="nil"/>
              <w:left w:val="nil"/>
              <w:bottom w:val="nil"/>
              <w:right w:val="nil"/>
            </w:tcBorders>
            <w:shd w:val="clear" w:color="auto" w:fill="auto"/>
            <w:noWrap/>
            <w:vAlign w:val="center"/>
          </w:tcPr>
          <w:p w14:paraId="530F9215" w14:textId="0EAFB436" w:rsidR="00B33E8E" w:rsidRPr="00E55A69" w:rsidRDefault="00B33E8E" w:rsidP="00B33E8E">
            <w:pPr>
              <w:jc w:val="right"/>
              <w:rPr>
                <w:color w:val="000000"/>
              </w:rPr>
            </w:pPr>
            <w:r>
              <w:rPr>
                <w:color w:val="000000"/>
              </w:rPr>
              <w:t>-</w:t>
            </w:r>
          </w:p>
        </w:tc>
        <w:tc>
          <w:tcPr>
            <w:tcW w:w="1122" w:type="dxa"/>
            <w:tcBorders>
              <w:top w:val="nil"/>
              <w:left w:val="nil"/>
              <w:bottom w:val="nil"/>
              <w:right w:val="nil"/>
            </w:tcBorders>
            <w:shd w:val="clear" w:color="auto" w:fill="auto"/>
            <w:noWrap/>
            <w:vAlign w:val="center"/>
          </w:tcPr>
          <w:p w14:paraId="17641635" w14:textId="05A12F79" w:rsidR="00B33E8E" w:rsidRPr="00E55A69" w:rsidRDefault="00B33E8E" w:rsidP="00B33E8E">
            <w:pPr>
              <w:jc w:val="right"/>
              <w:rPr>
                <w:color w:val="000000"/>
              </w:rPr>
            </w:pPr>
            <w:r>
              <w:rPr>
                <w:color w:val="000000"/>
              </w:rPr>
              <w:t>1</w:t>
            </w:r>
          </w:p>
        </w:tc>
        <w:tc>
          <w:tcPr>
            <w:tcW w:w="1282" w:type="dxa"/>
            <w:tcBorders>
              <w:top w:val="nil"/>
              <w:left w:val="nil"/>
              <w:bottom w:val="nil"/>
              <w:right w:val="nil"/>
            </w:tcBorders>
            <w:shd w:val="clear" w:color="auto" w:fill="auto"/>
            <w:vAlign w:val="center"/>
          </w:tcPr>
          <w:p w14:paraId="75B4BC47" w14:textId="13A6DCBF" w:rsidR="00B33E8E" w:rsidRPr="00E55A69" w:rsidRDefault="00B33E8E" w:rsidP="00B33E8E">
            <w:pPr>
              <w:jc w:val="right"/>
              <w:rPr>
                <w:color w:val="000000"/>
              </w:rPr>
            </w:pPr>
            <w:r>
              <w:rPr>
                <w:color w:val="000000"/>
              </w:rPr>
              <w:t>-</w:t>
            </w:r>
          </w:p>
        </w:tc>
        <w:tc>
          <w:tcPr>
            <w:tcW w:w="1282" w:type="dxa"/>
            <w:tcBorders>
              <w:top w:val="nil"/>
              <w:left w:val="nil"/>
              <w:bottom w:val="nil"/>
              <w:right w:val="nil"/>
            </w:tcBorders>
            <w:shd w:val="clear" w:color="auto" w:fill="auto"/>
            <w:noWrap/>
            <w:vAlign w:val="center"/>
          </w:tcPr>
          <w:p w14:paraId="31A7E582" w14:textId="036F502D" w:rsidR="00B33E8E" w:rsidRPr="00E55A69" w:rsidRDefault="00B33E8E" w:rsidP="00B33E8E">
            <w:pPr>
              <w:jc w:val="right"/>
              <w:rPr>
                <w:color w:val="000000"/>
              </w:rPr>
            </w:pPr>
            <w:r>
              <w:rPr>
                <w:color w:val="000000"/>
              </w:rPr>
              <w:t>363</w:t>
            </w:r>
          </w:p>
        </w:tc>
      </w:tr>
      <w:tr w:rsidR="00B33E8E" w:rsidRPr="00E55A69" w14:paraId="24169CC4" w14:textId="77777777" w:rsidTr="00E00A98">
        <w:trPr>
          <w:trHeight w:val="300"/>
        </w:trPr>
        <w:tc>
          <w:tcPr>
            <w:tcW w:w="3938" w:type="dxa"/>
            <w:tcBorders>
              <w:top w:val="nil"/>
              <w:left w:val="nil"/>
              <w:bottom w:val="single" w:sz="4" w:space="0" w:color="auto"/>
              <w:right w:val="nil"/>
            </w:tcBorders>
            <w:shd w:val="clear" w:color="auto" w:fill="auto"/>
            <w:noWrap/>
            <w:vAlign w:val="center"/>
          </w:tcPr>
          <w:p w14:paraId="0AA13645" w14:textId="60637815" w:rsidR="00B33E8E" w:rsidRPr="00E55A69" w:rsidRDefault="00B33E8E" w:rsidP="00B33E8E">
            <w:pPr>
              <w:rPr>
                <w:rFonts w:eastAsia="Times New Roman"/>
                <w:color w:val="000000"/>
                <w:lang w:eastAsia="en-GB"/>
              </w:rPr>
            </w:pPr>
            <w:r>
              <w:rPr>
                <w:color w:val="000000"/>
              </w:rPr>
              <w:t xml:space="preserve">    Investment properties</w:t>
            </w:r>
          </w:p>
        </w:tc>
        <w:tc>
          <w:tcPr>
            <w:tcW w:w="1283" w:type="dxa"/>
            <w:tcBorders>
              <w:top w:val="nil"/>
              <w:left w:val="nil"/>
              <w:bottom w:val="single" w:sz="4" w:space="0" w:color="auto"/>
              <w:right w:val="nil"/>
            </w:tcBorders>
            <w:shd w:val="clear" w:color="auto" w:fill="auto"/>
            <w:noWrap/>
            <w:vAlign w:val="center"/>
          </w:tcPr>
          <w:p w14:paraId="65ABB115" w14:textId="63029E22" w:rsidR="00B33E8E" w:rsidRPr="00E55A69" w:rsidRDefault="00B33E8E" w:rsidP="00B33E8E">
            <w:pPr>
              <w:jc w:val="right"/>
              <w:rPr>
                <w:color w:val="000000"/>
              </w:rPr>
            </w:pPr>
            <w:r>
              <w:rPr>
                <w:color w:val="000000"/>
              </w:rPr>
              <w:t>300</w:t>
            </w:r>
          </w:p>
        </w:tc>
        <w:tc>
          <w:tcPr>
            <w:tcW w:w="1442" w:type="dxa"/>
            <w:tcBorders>
              <w:top w:val="nil"/>
              <w:left w:val="nil"/>
              <w:bottom w:val="single" w:sz="4" w:space="0" w:color="auto"/>
              <w:right w:val="nil"/>
            </w:tcBorders>
            <w:shd w:val="clear" w:color="auto" w:fill="auto"/>
            <w:noWrap/>
            <w:vAlign w:val="center"/>
          </w:tcPr>
          <w:p w14:paraId="06B55F6E" w14:textId="76797CC1" w:rsidR="00B33E8E" w:rsidRPr="00E55A69" w:rsidRDefault="00B33E8E" w:rsidP="00B33E8E">
            <w:pPr>
              <w:jc w:val="right"/>
              <w:rPr>
                <w:color w:val="000000"/>
              </w:rPr>
            </w:pPr>
            <w:r>
              <w:rPr>
                <w:color w:val="000000"/>
              </w:rPr>
              <w:t>-</w:t>
            </w:r>
          </w:p>
        </w:tc>
        <w:tc>
          <w:tcPr>
            <w:tcW w:w="1122" w:type="dxa"/>
            <w:tcBorders>
              <w:top w:val="nil"/>
              <w:left w:val="nil"/>
              <w:bottom w:val="single" w:sz="4" w:space="0" w:color="auto"/>
              <w:right w:val="nil"/>
            </w:tcBorders>
            <w:shd w:val="clear" w:color="auto" w:fill="auto"/>
            <w:noWrap/>
            <w:vAlign w:val="center"/>
          </w:tcPr>
          <w:p w14:paraId="771AA88B" w14:textId="2DB3E25D" w:rsidR="00B33E8E" w:rsidRPr="00E55A69" w:rsidRDefault="00B33E8E" w:rsidP="00B33E8E">
            <w:pPr>
              <w:jc w:val="right"/>
              <w:rPr>
                <w:color w:val="000000"/>
              </w:rPr>
            </w:pPr>
            <w:r>
              <w:rPr>
                <w:color w:val="000000"/>
              </w:rPr>
              <w:t>-</w:t>
            </w:r>
          </w:p>
        </w:tc>
        <w:tc>
          <w:tcPr>
            <w:tcW w:w="1282" w:type="dxa"/>
            <w:tcBorders>
              <w:top w:val="nil"/>
              <w:left w:val="nil"/>
              <w:bottom w:val="single" w:sz="4" w:space="0" w:color="auto"/>
              <w:right w:val="nil"/>
            </w:tcBorders>
            <w:shd w:val="clear" w:color="auto" w:fill="auto"/>
            <w:vAlign w:val="center"/>
          </w:tcPr>
          <w:p w14:paraId="54C0D56E" w14:textId="68FFD323" w:rsidR="00B33E8E" w:rsidRPr="00E55A69" w:rsidRDefault="00B33E8E" w:rsidP="00B33E8E">
            <w:pPr>
              <w:jc w:val="right"/>
              <w:rPr>
                <w:color w:val="000000"/>
              </w:rPr>
            </w:pPr>
            <w:r>
              <w:rPr>
                <w:color w:val="000000"/>
              </w:rPr>
              <w:t>-</w:t>
            </w:r>
          </w:p>
        </w:tc>
        <w:tc>
          <w:tcPr>
            <w:tcW w:w="1282" w:type="dxa"/>
            <w:tcBorders>
              <w:top w:val="nil"/>
              <w:left w:val="nil"/>
              <w:bottom w:val="single" w:sz="4" w:space="0" w:color="auto"/>
              <w:right w:val="nil"/>
            </w:tcBorders>
            <w:shd w:val="clear" w:color="auto" w:fill="auto"/>
            <w:noWrap/>
            <w:vAlign w:val="center"/>
          </w:tcPr>
          <w:p w14:paraId="04C8BD66" w14:textId="3953DF40" w:rsidR="00B33E8E" w:rsidRPr="00E55A69" w:rsidRDefault="00B33E8E" w:rsidP="00B33E8E">
            <w:pPr>
              <w:jc w:val="right"/>
              <w:rPr>
                <w:color w:val="000000"/>
              </w:rPr>
            </w:pPr>
            <w:r>
              <w:rPr>
                <w:color w:val="000000"/>
              </w:rPr>
              <w:t>300</w:t>
            </w:r>
          </w:p>
        </w:tc>
      </w:tr>
      <w:tr w:rsidR="00B33E8E" w:rsidRPr="00E55A69" w14:paraId="372FF7DA" w14:textId="77777777" w:rsidTr="00E00A98">
        <w:trPr>
          <w:trHeight w:val="433"/>
        </w:trPr>
        <w:tc>
          <w:tcPr>
            <w:tcW w:w="3938" w:type="dxa"/>
            <w:tcBorders>
              <w:top w:val="single" w:sz="4" w:space="0" w:color="auto"/>
              <w:left w:val="nil"/>
              <w:bottom w:val="single" w:sz="8" w:space="0" w:color="auto"/>
              <w:right w:val="nil"/>
            </w:tcBorders>
            <w:shd w:val="clear" w:color="auto" w:fill="auto"/>
            <w:noWrap/>
            <w:vAlign w:val="center"/>
            <w:hideMark/>
          </w:tcPr>
          <w:p w14:paraId="1DC6989D" w14:textId="61A8658D" w:rsidR="00B33E8E" w:rsidRPr="00E55A69" w:rsidRDefault="00B33E8E" w:rsidP="00B33E8E">
            <w:pPr>
              <w:rPr>
                <w:rFonts w:eastAsia="Times New Roman"/>
                <w:b/>
                <w:color w:val="000000"/>
                <w:lang w:eastAsia="en-GB"/>
              </w:rPr>
            </w:pPr>
            <w:r>
              <w:rPr>
                <w:b/>
                <w:bCs/>
                <w:color w:val="000000"/>
              </w:rPr>
              <w:t>Total Capital expenditure</w:t>
            </w:r>
          </w:p>
        </w:tc>
        <w:tc>
          <w:tcPr>
            <w:tcW w:w="1283" w:type="dxa"/>
            <w:tcBorders>
              <w:top w:val="single" w:sz="4" w:space="0" w:color="auto"/>
              <w:left w:val="nil"/>
              <w:bottom w:val="single" w:sz="8" w:space="0" w:color="auto"/>
              <w:right w:val="nil"/>
            </w:tcBorders>
            <w:shd w:val="clear" w:color="auto" w:fill="auto"/>
            <w:noWrap/>
            <w:vAlign w:val="center"/>
          </w:tcPr>
          <w:p w14:paraId="66D97475" w14:textId="144CC11F" w:rsidR="00B33E8E" w:rsidRPr="00E55A69" w:rsidRDefault="00B33E8E" w:rsidP="00B33E8E">
            <w:pPr>
              <w:jc w:val="right"/>
              <w:rPr>
                <w:b/>
                <w:color w:val="000000"/>
              </w:rPr>
            </w:pPr>
            <w:r>
              <w:rPr>
                <w:b/>
                <w:bCs/>
                <w:color w:val="000000"/>
              </w:rPr>
              <w:t>662</w:t>
            </w:r>
          </w:p>
        </w:tc>
        <w:tc>
          <w:tcPr>
            <w:tcW w:w="1442" w:type="dxa"/>
            <w:tcBorders>
              <w:top w:val="single" w:sz="4" w:space="0" w:color="auto"/>
              <w:left w:val="nil"/>
              <w:bottom w:val="single" w:sz="8" w:space="0" w:color="auto"/>
              <w:right w:val="nil"/>
            </w:tcBorders>
            <w:shd w:val="clear" w:color="auto" w:fill="auto"/>
            <w:noWrap/>
            <w:vAlign w:val="center"/>
          </w:tcPr>
          <w:p w14:paraId="3F5599E6" w14:textId="5F996F24" w:rsidR="00B33E8E" w:rsidRPr="00E55A69" w:rsidRDefault="00B33E8E" w:rsidP="00B33E8E">
            <w:pPr>
              <w:jc w:val="right"/>
              <w:rPr>
                <w:b/>
                <w:color w:val="000000"/>
              </w:rPr>
            </w:pPr>
            <w:r>
              <w:rPr>
                <w:b/>
                <w:bCs/>
                <w:color w:val="000000"/>
              </w:rPr>
              <w:t>-</w:t>
            </w:r>
          </w:p>
        </w:tc>
        <w:tc>
          <w:tcPr>
            <w:tcW w:w="1122" w:type="dxa"/>
            <w:tcBorders>
              <w:top w:val="single" w:sz="4" w:space="0" w:color="auto"/>
              <w:left w:val="nil"/>
              <w:bottom w:val="single" w:sz="8" w:space="0" w:color="auto"/>
              <w:right w:val="nil"/>
            </w:tcBorders>
            <w:shd w:val="clear" w:color="auto" w:fill="auto"/>
            <w:noWrap/>
            <w:vAlign w:val="center"/>
          </w:tcPr>
          <w:p w14:paraId="51FDEDE3" w14:textId="1C49B0B7" w:rsidR="00B33E8E" w:rsidRPr="00E55A69" w:rsidRDefault="00B33E8E" w:rsidP="00B33E8E">
            <w:pPr>
              <w:jc w:val="right"/>
              <w:rPr>
                <w:b/>
                <w:color w:val="000000"/>
              </w:rPr>
            </w:pPr>
            <w:r>
              <w:rPr>
                <w:b/>
                <w:bCs/>
                <w:color w:val="000000"/>
              </w:rPr>
              <w:t>1</w:t>
            </w:r>
          </w:p>
        </w:tc>
        <w:tc>
          <w:tcPr>
            <w:tcW w:w="1282" w:type="dxa"/>
            <w:tcBorders>
              <w:top w:val="single" w:sz="4" w:space="0" w:color="auto"/>
              <w:left w:val="nil"/>
              <w:bottom w:val="single" w:sz="8" w:space="0" w:color="auto"/>
              <w:right w:val="nil"/>
            </w:tcBorders>
            <w:shd w:val="clear" w:color="auto" w:fill="auto"/>
            <w:vAlign w:val="center"/>
          </w:tcPr>
          <w:p w14:paraId="159BF56F" w14:textId="520D20E4" w:rsidR="00B33E8E" w:rsidRPr="00E55A69" w:rsidRDefault="00B33E8E" w:rsidP="00B33E8E">
            <w:pPr>
              <w:jc w:val="right"/>
              <w:rPr>
                <w:b/>
                <w:bCs/>
                <w:color w:val="000000"/>
              </w:rPr>
            </w:pPr>
            <w:r>
              <w:rPr>
                <w:b/>
                <w:bCs/>
                <w:color w:val="000000"/>
              </w:rPr>
              <w:t>-</w:t>
            </w:r>
          </w:p>
        </w:tc>
        <w:tc>
          <w:tcPr>
            <w:tcW w:w="1282" w:type="dxa"/>
            <w:tcBorders>
              <w:top w:val="single" w:sz="4" w:space="0" w:color="auto"/>
              <w:left w:val="nil"/>
              <w:bottom w:val="single" w:sz="8" w:space="0" w:color="auto"/>
              <w:right w:val="nil"/>
            </w:tcBorders>
            <w:shd w:val="clear" w:color="auto" w:fill="auto"/>
            <w:noWrap/>
            <w:vAlign w:val="center"/>
          </w:tcPr>
          <w:p w14:paraId="1B23603E" w14:textId="5CB39E72" w:rsidR="00B33E8E" w:rsidRPr="00E55A69" w:rsidRDefault="00B33E8E" w:rsidP="00B33E8E">
            <w:pPr>
              <w:jc w:val="right"/>
              <w:rPr>
                <w:b/>
                <w:bCs/>
                <w:color w:val="000000"/>
              </w:rPr>
            </w:pPr>
            <w:r>
              <w:rPr>
                <w:b/>
                <w:bCs/>
                <w:color w:val="000000"/>
              </w:rPr>
              <w:t>663</w:t>
            </w:r>
          </w:p>
        </w:tc>
      </w:tr>
      <w:tr w:rsidR="00B33E8E" w:rsidRPr="00E55A69" w14:paraId="4E7F6DE0" w14:textId="77777777" w:rsidTr="008A3F59">
        <w:trPr>
          <w:trHeight w:val="300"/>
        </w:trPr>
        <w:tc>
          <w:tcPr>
            <w:tcW w:w="3938" w:type="dxa"/>
            <w:tcBorders>
              <w:top w:val="nil"/>
              <w:left w:val="nil"/>
              <w:bottom w:val="nil"/>
              <w:right w:val="nil"/>
            </w:tcBorders>
            <w:shd w:val="clear" w:color="auto" w:fill="auto"/>
            <w:noWrap/>
            <w:vAlign w:val="center"/>
            <w:hideMark/>
          </w:tcPr>
          <w:p w14:paraId="46442B0E" w14:textId="71D27086" w:rsidR="00B33E8E" w:rsidRPr="00E55A69" w:rsidRDefault="00B33E8E" w:rsidP="00B33E8E">
            <w:pPr>
              <w:rPr>
                <w:rFonts w:eastAsia="Times New Roman"/>
                <w:color w:val="000000"/>
                <w:lang w:eastAsia="en-GB"/>
              </w:rPr>
            </w:pPr>
            <w:r>
              <w:rPr>
                <w:color w:val="000000"/>
              </w:rPr>
              <w:t>Depreciation</w:t>
            </w:r>
          </w:p>
        </w:tc>
        <w:tc>
          <w:tcPr>
            <w:tcW w:w="1283" w:type="dxa"/>
            <w:tcBorders>
              <w:top w:val="nil"/>
              <w:left w:val="nil"/>
              <w:bottom w:val="nil"/>
              <w:right w:val="nil"/>
            </w:tcBorders>
            <w:shd w:val="clear" w:color="auto" w:fill="auto"/>
            <w:noWrap/>
            <w:vAlign w:val="center"/>
          </w:tcPr>
          <w:p w14:paraId="40348F27" w14:textId="77777777" w:rsidR="00B33E8E" w:rsidRPr="00E55A69" w:rsidRDefault="00B33E8E" w:rsidP="00B33E8E">
            <w:pPr>
              <w:jc w:val="right"/>
              <w:rPr>
                <w:b/>
                <w:color w:val="000000"/>
              </w:rPr>
            </w:pPr>
          </w:p>
        </w:tc>
        <w:tc>
          <w:tcPr>
            <w:tcW w:w="1442" w:type="dxa"/>
            <w:tcBorders>
              <w:top w:val="nil"/>
              <w:left w:val="nil"/>
              <w:bottom w:val="nil"/>
              <w:right w:val="nil"/>
            </w:tcBorders>
            <w:shd w:val="clear" w:color="auto" w:fill="auto"/>
            <w:noWrap/>
            <w:vAlign w:val="center"/>
          </w:tcPr>
          <w:p w14:paraId="3B64A78E" w14:textId="77777777" w:rsidR="00B33E8E" w:rsidRPr="00E55A69" w:rsidRDefault="00B33E8E" w:rsidP="00B33E8E">
            <w:pPr>
              <w:jc w:val="right"/>
              <w:rPr>
                <w:b/>
                <w:color w:val="000000"/>
              </w:rPr>
            </w:pPr>
          </w:p>
        </w:tc>
        <w:tc>
          <w:tcPr>
            <w:tcW w:w="1122" w:type="dxa"/>
            <w:tcBorders>
              <w:top w:val="nil"/>
              <w:left w:val="nil"/>
              <w:bottom w:val="nil"/>
              <w:right w:val="nil"/>
            </w:tcBorders>
            <w:shd w:val="clear" w:color="auto" w:fill="auto"/>
            <w:noWrap/>
            <w:vAlign w:val="center"/>
          </w:tcPr>
          <w:p w14:paraId="1F7CCB01" w14:textId="77777777" w:rsidR="00B33E8E" w:rsidRPr="00E55A69" w:rsidRDefault="00B33E8E" w:rsidP="00B33E8E">
            <w:pPr>
              <w:jc w:val="right"/>
              <w:rPr>
                <w:b/>
                <w:color w:val="000000"/>
              </w:rPr>
            </w:pPr>
          </w:p>
        </w:tc>
        <w:tc>
          <w:tcPr>
            <w:tcW w:w="1282" w:type="dxa"/>
            <w:tcBorders>
              <w:top w:val="nil"/>
              <w:left w:val="nil"/>
              <w:bottom w:val="nil"/>
              <w:right w:val="nil"/>
            </w:tcBorders>
            <w:shd w:val="clear" w:color="auto" w:fill="auto"/>
            <w:vAlign w:val="center"/>
          </w:tcPr>
          <w:p w14:paraId="1184A5BB" w14:textId="77777777" w:rsidR="00B33E8E" w:rsidRPr="00E55A69" w:rsidRDefault="00B33E8E" w:rsidP="00B33E8E">
            <w:pPr>
              <w:jc w:val="right"/>
              <w:rPr>
                <w:b/>
                <w:bCs/>
                <w:color w:val="000000"/>
              </w:rPr>
            </w:pPr>
          </w:p>
        </w:tc>
        <w:tc>
          <w:tcPr>
            <w:tcW w:w="1282" w:type="dxa"/>
            <w:tcBorders>
              <w:top w:val="nil"/>
              <w:left w:val="nil"/>
              <w:bottom w:val="nil"/>
              <w:right w:val="nil"/>
            </w:tcBorders>
            <w:shd w:val="clear" w:color="auto" w:fill="auto"/>
            <w:noWrap/>
            <w:vAlign w:val="center"/>
          </w:tcPr>
          <w:p w14:paraId="28D6AB89" w14:textId="7C48BCD5" w:rsidR="00B33E8E" w:rsidRPr="00E55A69" w:rsidRDefault="00B33E8E" w:rsidP="00B33E8E">
            <w:pPr>
              <w:jc w:val="right"/>
              <w:rPr>
                <w:b/>
                <w:bCs/>
                <w:color w:val="000000"/>
              </w:rPr>
            </w:pPr>
          </w:p>
        </w:tc>
      </w:tr>
      <w:tr w:rsidR="00B33E8E" w:rsidRPr="00E55A69" w14:paraId="1FC6FF81" w14:textId="77777777" w:rsidTr="008A3F59">
        <w:trPr>
          <w:trHeight w:val="300"/>
        </w:trPr>
        <w:tc>
          <w:tcPr>
            <w:tcW w:w="3938" w:type="dxa"/>
            <w:tcBorders>
              <w:top w:val="nil"/>
              <w:left w:val="nil"/>
              <w:bottom w:val="nil"/>
              <w:right w:val="nil"/>
            </w:tcBorders>
            <w:shd w:val="clear" w:color="auto" w:fill="auto"/>
            <w:noWrap/>
            <w:vAlign w:val="center"/>
          </w:tcPr>
          <w:p w14:paraId="09A712AE" w14:textId="3133C136" w:rsidR="00B33E8E" w:rsidRPr="00E55A69" w:rsidRDefault="00B33E8E" w:rsidP="00B33E8E">
            <w:pPr>
              <w:rPr>
                <w:rFonts w:eastAsia="Times New Roman"/>
                <w:color w:val="000000"/>
                <w:lang w:eastAsia="en-GB"/>
              </w:rPr>
            </w:pPr>
            <w:r>
              <w:rPr>
                <w:color w:val="000000"/>
              </w:rPr>
              <w:t xml:space="preserve">    Property, plant and equipment</w:t>
            </w:r>
          </w:p>
        </w:tc>
        <w:tc>
          <w:tcPr>
            <w:tcW w:w="1283" w:type="dxa"/>
            <w:tcBorders>
              <w:top w:val="nil"/>
              <w:left w:val="nil"/>
              <w:bottom w:val="nil"/>
              <w:right w:val="nil"/>
            </w:tcBorders>
            <w:shd w:val="clear" w:color="auto" w:fill="auto"/>
            <w:noWrap/>
            <w:vAlign w:val="center"/>
          </w:tcPr>
          <w:p w14:paraId="69844AB1" w14:textId="29880A43" w:rsidR="00B33E8E" w:rsidRPr="00E55A69" w:rsidRDefault="00B33E8E" w:rsidP="00B33E8E">
            <w:pPr>
              <w:jc w:val="right"/>
              <w:rPr>
                <w:color w:val="000000"/>
              </w:rPr>
            </w:pPr>
            <w:r>
              <w:rPr>
                <w:color w:val="000000"/>
              </w:rPr>
              <w:t>381</w:t>
            </w:r>
          </w:p>
        </w:tc>
        <w:tc>
          <w:tcPr>
            <w:tcW w:w="1442" w:type="dxa"/>
            <w:tcBorders>
              <w:top w:val="nil"/>
              <w:left w:val="nil"/>
              <w:bottom w:val="nil"/>
              <w:right w:val="nil"/>
            </w:tcBorders>
            <w:shd w:val="clear" w:color="auto" w:fill="auto"/>
            <w:noWrap/>
            <w:vAlign w:val="center"/>
          </w:tcPr>
          <w:p w14:paraId="13324BF5" w14:textId="62FE776B" w:rsidR="00B33E8E" w:rsidRPr="00E55A69" w:rsidRDefault="00B33E8E" w:rsidP="00B33E8E">
            <w:pPr>
              <w:jc w:val="right"/>
              <w:rPr>
                <w:color w:val="000000"/>
              </w:rPr>
            </w:pPr>
            <w:r>
              <w:rPr>
                <w:color w:val="000000"/>
              </w:rPr>
              <w:t>226</w:t>
            </w:r>
          </w:p>
        </w:tc>
        <w:tc>
          <w:tcPr>
            <w:tcW w:w="1122" w:type="dxa"/>
            <w:tcBorders>
              <w:top w:val="nil"/>
              <w:left w:val="nil"/>
              <w:bottom w:val="nil"/>
              <w:right w:val="nil"/>
            </w:tcBorders>
            <w:shd w:val="clear" w:color="auto" w:fill="auto"/>
            <w:noWrap/>
            <w:vAlign w:val="center"/>
          </w:tcPr>
          <w:p w14:paraId="0B98BFD0" w14:textId="57381DDC" w:rsidR="00B33E8E" w:rsidRPr="00E55A69" w:rsidRDefault="00B33E8E" w:rsidP="00B33E8E">
            <w:pPr>
              <w:jc w:val="right"/>
              <w:rPr>
                <w:color w:val="000000"/>
              </w:rPr>
            </w:pPr>
            <w:r>
              <w:rPr>
                <w:color w:val="000000"/>
              </w:rPr>
              <w:t>456</w:t>
            </w:r>
          </w:p>
        </w:tc>
        <w:tc>
          <w:tcPr>
            <w:tcW w:w="1282" w:type="dxa"/>
            <w:tcBorders>
              <w:top w:val="nil"/>
              <w:left w:val="nil"/>
              <w:bottom w:val="nil"/>
              <w:right w:val="nil"/>
            </w:tcBorders>
            <w:shd w:val="clear" w:color="auto" w:fill="auto"/>
            <w:vAlign w:val="center"/>
          </w:tcPr>
          <w:p w14:paraId="7E033ED0" w14:textId="756E14E5" w:rsidR="00B33E8E" w:rsidRPr="00E55A69" w:rsidRDefault="00B13184" w:rsidP="00B33E8E">
            <w:pPr>
              <w:jc w:val="right"/>
              <w:rPr>
                <w:color w:val="000000"/>
              </w:rPr>
            </w:pPr>
            <w:r>
              <w:rPr>
                <w:color w:val="000000"/>
              </w:rPr>
              <w:t>-</w:t>
            </w:r>
          </w:p>
        </w:tc>
        <w:tc>
          <w:tcPr>
            <w:tcW w:w="1282" w:type="dxa"/>
            <w:tcBorders>
              <w:top w:val="nil"/>
              <w:left w:val="nil"/>
              <w:bottom w:val="nil"/>
              <w:right w:val="nil"/>
            </w:tcBorders>
            <w:shd w:val="clear" w:color="auto" w:fill="auto"/>
            <w:noWrap/>
            <w:vAlign w:val="center"/>
          </w:tcPr>
          <w:p w14:paraId="5D8DB0DD" w14:textId="542A128D" w:rsidR="00B33E8E" w:rsidRPr="00E55A69" w:rsidRDefault="00B33E8E" w:rsidP="00B33E8E">
            <w:pPr>
              <w:jc w:val="right"/>
              <w:rPr>
                <w:color w:val="000000"/>
              </w:rPr>
            </w:pPr>
            <w:r>
              <w:rPr>
                <w:color w:val="000000"/>
              </w:rPr>
              <w:t>1,063</w:t>
            </w:r>
          </w:p>
        </w:tc>
      </w:tr>
      <w:tr w:rsidR="00B33E8E" w:rsidRPr="00E55A69" w14:paraId="01FDD81E" w14:textId="77777777" w:rsidTr="008A3F59">
        <w:trPr>
          <w:trHeight w:val="300"/>
        </w:trPr>
        <w:tc>
          <w:tcPr>
            <w:tcW w:w="3938" w:type="dxa"/>
            <w:tcBorders>
              <w:top w:val="nil"/>
              <w:left w:val="nil"/>
              <w:bottom w:val="nil"/>
              <w:right w:val="nil"/>
            </w:tcBorders>
            <w:shd w:val="clear" w:color="auto" w:fill="auto"/>
            <w:noWrap/>
            <w:vAlign w:val="center"/>
          </w:tcPr>
          <w:p w14:paraId="3044BCF3" w14:textId="6D16A08F" w:rsidR="00B33E8E" w:rsidRPr="00E55A69" w:rsidRDefault="00B33E8E" w:rsidP="00B33E8E">
            <w:pPr>
              <w:rPr>
                <w:rFonts w:eastAsia="Times New Roman"/>
                <w:color w:val="000000"/>
                <w:lang w:eastAsia="en-GB"/>
              </w:rPr>
            </w:pPr>
            <w:r>
              <w:rPr>
                <w:color w:val="000000"/>
              </w:rPr>
              <w:t xml:space="preserve">    Investment properties</w:t>
            </w:r>
          </w:p>
        </w:tc>
        <w:tc>
          <w:tcPr>
            <w:tcW w:w="1283" w:type="dxa"/>
            <w:tcBorders>
              <w:top w:val="nil"/>
              <w:left w:val="nil"/>
              <w:bottom w:val="nil"/>
              <w:right w:val="nil"/>
            </w:tcBorders>
            <w:shd w:val="clear" w:color="auto" w:fill="auto"/>
            <w:noWrap/>
            <w:vAlign w:val="center"/>
          </w:tcPr>
          <w:p w14:paraId="58117BE2" w14:textId="181A7906" w:rsidR="00B33E8E" w:rsidRPr="00E55A69" w:rsidRDefault="00B33E8E" w:rsidP="00B33E8E">
            <w:pPr>
              <w:jc w:val="right"/>
              <w:rPr>
                <w:color w:val="000000"/>
              </w:rPr>
            </w:pPr>
            <w:r>
              <w:rPr>
                <w:color w:val="000000"/>
              </w:rPr>
              <w:t>78</w:t>
            </w:r>
          </w:p>
        </w:tc>
        <w:tc>
          <w:tcPr>
            <w:tcW w:w="1442" w:type="dxa"/>
            <w:tcBorders>
              <w:top w:val="nil"/>
              <w:left w:val="nil"/>
              <w:bottom w:val="nil"/>
              <w:right w:val="nil"/>
            </w:tcBorders>
            <w:shd w:val="clear" w:color="auto" w:fill="auto"/>
            <w:noWrap/>
            <w:vAlign w:val="center"/>
          </w:tcPr>
          <w:p w14:paraId="31CA837D" w14:textId="6CBCB167" w:rsidR="00B33E8E" w:rsidRPr="00E55A69" w:rsidRDefault="00B13184" w:rsidP="00B33E8E">
            <w:pPr>
              <w:jc w:val="right"/>
              <w:rPr>
                <w:color w:val="000000"/>
              </w:rPr>
            </w:pPr>
            <w:r>
              <w:rPr>
                <w:color w:val="000000"/>
              </w:rPr>
              <w:t>-</w:t>
            </w:r>
          </w:p>
        </w:tc>
        <w:tc>
          <w:tcPr>
            <w:tcW w:w="1122" w:type="dxa"/>
            <w:tcBorders>
              <w:top w:val="nil"/>
              <w:left w:val="nil"/>
              <w:bottom w:val="nil"/>
              <w:right w:val="nil"/>
            </w:tcBorders>
            <w:shd w:val="clear" w:color="auto" w:fill="auto"/>
            <w:noWrap/>
            <w:vAlign w:val="center"/>
          </w:tcPr>
          <w:p w14:paraId="41232BF3" w14:textId="1DEEB19C" w:rsidR="00B33E8E" w:rsidRPr="00E55A69" w:rsidRDefault="00B13184" w:rsidP="00B33E8E">
            <w:pPr>
              <w:jc w:val="right"/>
              <w:rPr>
                <w:color w:val="000000"/>
              </w:rPr>
            </w:pPr>
            <w:r>
              <w:rPr>
                <w:color w:val="000000"/>
              </w:rPr>
              <w:t>-</w:t>
            </w:r>
          </w:p>
        </w:tc>
        <w:tc>
          <w:tcPr>
            <w:tcW w:w="1282" w:type="dxa"/>
            <w:tcBorders>
              <w:top w:val="nil"/>
              <w:left w:val="nil"/>
              <w:bottom w:val="nil"/>
              <w:right w:val="nil"/>
            </w:tcBorders>
            <w:shd w:val="clear" w:color="auto" w:fill="auto"/>
            <w:vAlign w:val="center"/>
          </w:tcPr>
          <w:p w14:paraId="7D59E570" w14:textId="69206471" w:rsidR="00B33E8E" w:rsidRPr="00E55A69" w:rsidRDefault="00B13184" w:rsidP="00B33E8E">
            <w:pPr>
              <w:jc w:val="right"/>
              <w:rPr>
                <w:color w:val="000000"/>
              </w:rPr>
            </w:pPr>
            <w:r>
              <w:rPr>
                <w:color w:val="000000"/>
              </w:rPr>
              <w:t>-</w:t>
            </w:r>
          </w:p>
        </w:tc>
        <w:tc>
          <w:tcPr>
            <w:tcW w:w="1282" w:type="dxa"/>
            <w:tcBorders>
              <w:top w:val="nil"/>
              <w:left w:val="nil"/>
              <w:bottom w:val="nil"/>
              <w:right w:val="nil"/>
            </w:tcBorders>
            <w:shd w:val="clear" w:color="auto" w:fill="auto"/>
            <w:noWrap/>
            <w:vAlign w:val="center"/>
          </w:tcPr>
          <w:p w14:paraId="7CC3E38F" w14:textId="33B31FAF" w:rsidR="00B33E8E" w:rsidRPr="00E55A69" w:rsidRDefault="00B33E8E" w:rsidP="00B33E8E">
            <w:pPr>
              <w:jc w:val="right"/>
              <w:rPr>
                <w:color w:val="000000"/>
              </w:rPr>
            </w:pPr>
            <w:r>
              <w:rPr>
                <w:color w:val="000000"/>
              </w:rPr>
              <w:t>78</w:t>
            </w:r>
          </w:p>
        </w:tc>
      </w:tr>
      <w:tr w:rsidR="00B13184" w:rsidRPr="00E55A69" w14:paraId="5084BD04" w14:textId="77777777" w:rsidTr="00E00A98">
        <w:trPr>
          <w:trHeight w:val="300"/>
        </w:trPr>
        <w:tc>
          <w:tcPr>
            <w:tcW w:w="3938" w:type="dxa"/>
            <w:tcBorders>
              <w:top w:val="nil"/>
              <w:left w:val="nil"/>
              <w:bottom w:val="single" w:sz="4" w:space="0" w:color="auto"/>
              <w:right w:val="nil"/>
            </w:tcBorders>
            <w:shd w:val="clear" w:color="auto" w:fill="auto"/>
            <w:noWrap/>
            <w:vAlign w:val="center"/>
          </w:tcPr>
          <w:p w14:paraId="046B7B9B" w14:textId="0E96F7DD" w:rsidR="00B13184" w:rsidRDefault="00B13184" w:rsidP="00B13184">
            <w:pPr>
              <w:rPr>
                <w:b/>
                <w:bCs/>
                <w:color w:val="000000"/>
              </w:rPr>
            </w:pPr>
            <w:r>
              <w:rPr>
                <w:color w:val="000000"/>
              </w:rPr>
              <w:t xml:space="preserve">    Computer equipment</w:t>
            </w:r>
          </w:p>
        </w:tc>
        <w:tc>
          <w:tcPr>
            <w:tcW w:w="1283" w:type="dxa"/>
            <w:tcBorders>
              <w:top w:val="nil"/>
              <w:left w:val="nil"/>
              <w:bottom w:val="single" w:sz="4" w:space="0" w:color="auto"/>
              <w:right w:val="nil"/>
            </w:tcBorders>
            <w:shd w:val="clear" w:color="auto" w:fill="auto"/>
            <w:noWrap/>
            <w:vAlign w:val="center"/>
          </w:tcPr>
          <w:p w14:paraId="2A7199A4" w14:textId="78A9B2AA" w:rsidR="00B13184" w:rsidRDefault="00B13184" w:rsidP="00B13184">
            <w:pPr>
              <w:jc w:val="right"/>
              <w:rPr>
                <w:b/>
                <w:bCs/>
                <w:color w:val="000000"/>
              </w:rPr>
            </w:pPr>
            <w:r>
              <w:rPr>
                <w:color w:val="000000"/>
              </w:rPr>
              <w:t>-</w:t>
            </w:r>
          </w:p>
        </w:tc>
        <w:tc>
          <w:tcPr>
            <w:tcW w:w="1442" w:type="dxa"/>
            <w:tcBorders>
              <w:top w:val="nil"/>
              <w:left w:val="nil"/>
              <w:bottom w:val="single" w:sz="4" w:space="0" w:color="auto"/>
              <w:right w:val="nil"/>
            </w:tcBorders>
            <w:shd w:val="clear" w:color="auto" w:fill="auto"/>
            <w:noWrap/>
            <w:vAlign w:val="center"/>
          </w:tcPr>
          <w:p w14:paraId="631FE21F" w14:textId="21382742" w:rsidR="00B13184" w:rsidRDefault="00B13184" w:rsidP="00B13184">
            <w:pPr>
              <w:jc w:val="right"/>
              <w:rPr>
                <w:b/>
                <w:bCs/>
                <w:color w:val="000000"/>
              </w:rPr>
            </w:pPr>
            <w:r>
              <w:rPr>
                <w:b/>
                <w:bCs/>
                <w:color w:val="000000"/>
              </w:rPr>
              <w:t>-</w:t>
            </w:r>
          </w:p>
        </w:tc>
        <w:tc>
          <w:tcPr>
            <w:tcW w:w="1122" w:type="dxa"/>
            <w:tcBorders>
              <w:top w:val="nil"/>
              <w:left w:val="nil"/>
              <w:bottom w:val="single" w:sz="4" w:space="0" w:color="auto"/>
              <w:right w:val="nil"/>
            </w:tcBorders>
            <w:shd w:val="clear" w:color="auto" w:fill="auto"/>
            <w:noWrap/>
            <w:vAlign w:val="center"/>
          </w:tcPr>
          <w:p w14:paraId="5932AC48" w14:textId="741C7A14" w:rsidR="00B13184" w:rsidRPr="00E00A98" w:rsidRDefault="00B13184" w:rsidP="00B13184">
            <w:pPr>
              <w:jc w:val="right"/>
              <w:rPr>
                <w:color w:val="000000"/>
              </w:rPr>
            </w:pPr>
            <w:r w:rsidRPr="00E00A98">
              <w:rPr>
                <w:color w:val="000000"/>
              </w:rPr>
              <w:t>34</w:t>
            </w:r>
          </w:p>
        </w:tc>
        <w:tc>
          <w:tcPr>
            <w:tcW w:w="1282" w:type="dxa"/>
            <w:tcBorders>
              <w:top w:val="nil"/>
              <w:left w:val="nil"/>
              <w:bottom w:val="single" w:sz="4" w:space="0" w:color="auto"/>
              <w:right w:val="nil"/>
            </w:tcBorders>
            <w:shd w:val="clear" w:color="auto" w:fill="auto"/>
            <w:vAlign w:val="center"/>
          </w:tcPr>
          <w:p w14:paraId="08082B03" w14:textId="1ABA3ACA" w:rsidR="00B13184" w:rsidRPr="00E00A98" w:rsidRDefault="00B13184" w:rsidP="00B13184">
            <w:pPr>
              <w:jc w:val="right"/>
              <w:rPr>
                <w:color w:val="000000"/>
              </w:rPr>
            </w:pPr>
            <w:r>
              <w:rPr>
                <w:color w:val="000000"/>
              </w:rPr>
              <w:t>-</w:t>
            </w:r>
          </w:p>
        </w:tc>
        <w:tc>
          <w:tcPr>
            <w:tcW w:w="1282" w:type="dxa"/>
            <w:tcBorders>
              <w:top w:val="nil"/>
              <w:left w:val="nil"/>
              <w:bottom w:val="single" w:sz="4" w:space="0" w:color="auto"/>
              <w:right w:val="nil"/>
            </w:tcBorders>
            <w:shd w:val="clear" w:color="auto" w:fill="auto"/>
            <w:noWrap/>
            <w:vAlign w:val="center"/>
          </w:tcPr>
          <w:p w14:paraId="3C66D84C" w14:textId="3B98B74C" w:rsidR="00B13184" w:rsidRDefault="00B13184" w:rsidP="00B13184">
            <w:pPr>
              <w:jc w:val="right"/>
              <w:rPr>
                <w:b/>
                <w:bCs/>
                <w:color w:val="000000"/>
              </w:rPr>
            </w:pPr>
            <w:r>
              <w:rPr>
                <w:color w:val="000000"/>
              </w:rPr>
              <w:t>34</w:t>
            </w:r>
          </w:p>
        </w:tc>
      </w:tr>
      <w:tr w:rsidR="00B13184" w:rsidRPr="00E55A69" w14:paraId="08E53C44" w14:textId="77777777" w:rsidTr="00E00A98">
        <w:trPr>
          <w:trHeight w:val="300"/>
        </w:trPr>
        <w:tc>
          <w:tcPr>
            <w:tcW w:w="3938" w:type="dxa"/>
            <w:tcBorders>
              <w:top w:val="single" w:sz="4" w:space="0" w:color="auto"/>
              <w:left w:val="nil"/>
              <w:bottom w:val="double" w:sz="6" w:space="0" w:color="auto"/>
              <w:right w:val="nil"/>
            </w:tcBorders>
            <w:shd w:val="clear" w:color="auto" w:fill="auto"/>
            <w:noWrap/>
            <w:vAlign w:val="center"/>
          </w:tcPr>
          <w:p w14:paraId="7468F5C3" w14:textId="79D356DC" w:rsidR="00B13184" w:rsidRPr="00E55A69" w:rsidRDefault="00B13184" w:rsidP="00B13184">
            <w:pPr>
              <w:rPr>
                <w:rFonts w:eastAsia="Times New Roman"/>
                <w:color w:val="000000"/>
                <w:lang w:eastAsia="en-GB"/>
              </w:rPr>
            </w:pPr>
            <w:r>
              <w:rPr>
                <w:b/>
                <w:bCs/>
                <w:color w:val="000000"/>
              </w:rPr>
              <w:t>Total Depreciation</w:t>
            </w:r>
          </w:p>
        </w:tc>
        <w:tc>
          <w:tcPr>
            <w:tcW w:w="1283" w:type="dxa"/>
            <w:tcBorders>
              <w:top w:val="single" w:sz="4" w:space="0" w:color="auto"/>
              <w:left w:val="nil"/>
              <w:bottom w:val="double" w:sz="6" w:space="0" w:color="auto"/>
              <w:right w:val="nil"/>
            </w:tcBorders>
            <w:shd w:val="clear" w:color="auto" w:fill="auto"/>
            <w:noWrap/>
            <w:vAlign w:val="center"/>
          </w:tcPr>
          <w:p w14:paraId="79A942A8" w14:textId="3BB83167" w:rsidR="00B13184" w:rsidRPr="00E55A69" w:rsidRDefault="00B13184" w:rsidP="00B13184">
            <w:pPr>
              <w:jc w:val="right"/>
              <w:rPr>
                <w:color w:val="000000"/>
              </w:rPr>
            </w:pPr>
            <w:r>
              <w:rPr>
                <w:b/>
                <w:bCs/>
                <w:color w:val="000000"/>
              </w:rPr>
              <w:t>459</w:t>
            </w:r>
          </w:p>
        </w:tc>
        <w:tc>
          <w:tcPr>
            <w:tcW w:w="1442" w:type="dxa"/>
            <w:tcBorders>
              <w:top w:val="single" w:sz="4" w:space="0" w:color="auto"/>
              <w:left w:val="nil"/>
              <w:bottom w:val="double" w:sz="6" w:space="0" w:color="auto"/>
              <w:right w:val="nil"/>
            </w:tcBorders>
            <w:shd w:val="clear" w:color="auto" w:fill="auto"/>
            <w:noWrap/>
            <w:vAlign w:val="center"/>
          </w:tcPr>
          <w:p w14:paraId="6D6F1AF1" w14:textId="244C2372" w:rsidR="00B13184" w:rsidRPr="00E55A69" w:rsidRDefault="00B13184" w:rsidP="00B13184">
            <w:pPr>
              <w:jc w:val="right"/>
              <w:rPr>
                <w:color w:val="000000"/>
              </w:rPr>
            </w:pPr>
            <w:r>
              <w:rPr>
                <w:b/>
                <w:bCs/>
                <w:color w:val="000000"/>
              </w:rPr>
              <w:t>226</w:t>
            </w:r>
          </w:p>
        </w:tc>
        <w:tc>
          <w:tcPr>
            <w:tcW w:w="1122" w:type="dxa"/>
            <w:tcBorders>
              <w:top w:val="single" w:sz="4" w:space="0" w:color="auto"/>
              <w:left w:val="nil"/>
              <w:bottom w:val="double" w:sz="6" w:space="0" w:color="auto"/>
              <w:right w:val="nil"/>
            </w:tcBorders>
            <w:shd w:val="clear" w:color="auto" w:fill="auto"/>
            <w:noWrap/>
            <w:vAlign w:val="center"/>
          </w:tcPr>
          <w:p w14:paraId="5A698FC0" w14:textId="17F89CE4" w:rsidR="00B13184" w:rsidRPr="00E55A69" w:rsidRDefault="00B13184" w:rsidP="00B13184">
            <w:pPr>
              <w:jc w:val="right"/>
              <w:rPr>
                <w:color w:val="000000"/>
              </w:rPr>
            </w:pPr>
            <w:r>
              <w:rPr>
                <w:b/>
                <w:bCs/>
                <w:color w:val="000000"/>
              </w:rPr>
              <w:t>490</w:t>
            </w:r>
          </w:p>
        </w:tc>
        <w:tc>
          <w:tcPr>
            <w:tcW w:w="1282" w:type="dxa"/>
            <w:tcBorders>
              <w:top w:val="single" w:sz="4" w:space="0" w:color="auto"/>
              <w:left w:val="nil"/>
              <w:bottom w:val="double" w:sz="6" w:space="0" w:color="auto"/>
              <w:right w:val="nil"/>
            </w:tcBorders>
            <w:shd w:val="clear" w:color="auto" w:fill="auto"/>
            <w:vAlign w:val="center"/>
          </w:tcPr>
          <w:p w14:paraId="1EBCB0DD" w14:textId="37A78D74" w:rsidR="00B13184" w:rsidRPr="00E55A69" w:rsidRDefault="00B13184" w:rsidP="00B13184">
            <w:pPr>
              <w:jc w:val="right"/>
              <w:rPr>
                <w:color w:val="000000"/>
              </w:rPr>
            </w:pPr>
            <w:r>
              <w:rPr>
                <w:b/>
                <w:bCs/>
                <w:color w:val="000000"/>
              </w:rPr>
              <w:t>-</w:t>
            </w:r>
          </w:p>
        </w:tc>
        <w:tc>
          <w:tcPr>
            <w:tcW w:w="1282" w:type="dxa"/>
            <w:tcBorders>
              <w:top w:val="single" w:sz="4" w:space="0" w:color="auto"/>
              <w:left w:val="nil"/>
              <w:bottom w:val="double" w:sz="6" w:space="0" w:color="auto"/>
              <w:right w:val="nil"/>
            </w:tcBorders>
            <w:shd w:val="clear" w:color="auto" w:fill="auto"/>
            <w:noWrap/>
            <w:vAlign w:val="center"/>
          </w:tcPr>
          <w:p w14:paraId="47D9C848" w14:textId="31EA5E94" w:rsidR="00B13184" w:rsidRPr="00E55A69" w:rsidRDefault="00B13184" w:rsidP="00B13184">
            <w:pPr>
              <w:jc w:val="right"/>
              <w:rPr>
                <w:color w:val="000000"/>
              </w:rPr>
            </w:pPr>
            <w:r>
              <w:rPr>
                <w:b/>
                <w:bCs/>
                <w:color w:val="000000"/>
              </w:rPr>
              <w:t>1,175</w:t>
            </w:r>
          </w:p>
        </w:tc>
      </w:tr>
    </w:tbl>
    <w:p w14:paraId="4ED4161F" w14:textId="77777777" w:rsidR="009D4CE7" w:rsidRPr="00E55A69" w:rsidRDefault="009D4CE7">
      <w:pPr>
        <w:spacing w:after="200" w:line="276" w:lineRule="auto"/>
        <w:rPr>
          <w:rFonts w:eastAsia="Times New Roman"/>
          <w:b/>
          <w:bCs/>
          <w:lang w:eastAsia="en-GB"/>
        </w:rPr>
      </w:pPr>
      <w:r w:rsidRPr="00E55A69">
        <w:rPr>
          <w:rFonts w:eastAsia="Times New Roman"/>
          <w:b/>
          <w:bCs/>
          <w:lang w:eastAsia="en-GB"/>
        </w:rPr>
        <w:br w:type="page"/>
      </w:r>
    </w:p>
    <w:p w14:paraId="3961863E" w14:textId="77777777" w:rsidR="006D20D4" w:rsidRPr="00E55A69" w:rsidRDefault="006D20D4" w:rsidP="006D20D4">
      <w:r w:rsidRPr="00E55A69">
        <w:rPr>
          <w:rFonts w:eastAsia="Times New Roman"/>
          <w:b/>
          <w:bCs/>
          <w:lang w:eastAsia="en-GB"/>
        </w:rPr>
        <w:lastRenderedPageBreak/>
        <w:t>2. Segmental revenue and profit analysis (continued)</w:t>
      </w:r>
    </w:p>
    <w:tbl>
      <w:tblPr>
        <w:tblW w:w="10349" w:type="dxa"/>
        <w:tblInd w:w="-318" w:type="dxa"/>
        <w:tblLayout w:type="fixed"/>
        <w:tblLook w:val="04A0" w:firstRow="1" w:lastRow="0" w:firstColumn="1" w:lastColumn="0" w:noHBand="0" w:noVBand="1"/>
      </w:tblPr>
      <w:tblGrid>
        <w:gridCol w:w="3938"/>
        <w:gridCol w:w="1283"/>
        <w:gridCol w:w="1442"/>
        <w:gridCol w:w="1122"/>
        <w:gridCol w:w="1282"/>
        <w:gridCol w:w="1282"/>
      </w:tblGrid>
      <w:tr w:rsidR="00E80AA5" w:rsidRPr="00E55A69" w14:paraId="7B2A69CF" w14:textId="77777777" w:rsidTr="009D4CE7">
        <w:trPr>
          <w:trHeight w:val="319"/>
        </w:trPr>
        <w:tc>
          <w:tcPr>
            <w:tcW w:w="3938" w:type="dxa"/>
            <w:shd w:val="clear" w:color="auto" w:fill="auto"/>
            <w:noWrap/>
            <w:vAlign w:val="bottom"/>
            <w:hideMark/>
          </w:tcPr>
          <w:p w14:paraId="6D67D056" w14:textId="77777777" w:rsidR="00E80AA5" w:rsidRPr="00E55A69" w:rsidRDefault="00E80AA5" w:rsidP="009D4CE7">
            <w:pPr>
              <w:spacing w:after="100" w:afterAutospacing="1"/>
              <w:rPr>
                <w:rFonts w:eastAsia="Times New Roman"/>
                <w:color w:val="000000"/>
                <w:lang w:eastAsia="en-GB"/>
              </w:rPr>
            </w:pPr>
          </w:p>
        </w:tc>
        <w:tc>
          <w:tcPr>
            <w:tcW w:w="6411" w:type="dxa"/>
            <w:gridSpan w:val="5"/>
          </w:tcPr>
          <w:p w14:paraId="42B06EF3" w14:textId="77777777" w:rsidR="00825E6D" w:rsidRPr="00E55A69" w:rsidRDefault="00825E6D" w:rsidP="009D4CE7">
            <w:pPr>
              <w:spacing w:after="100" w:afterAutospacing="1"/>
              <w:jc w:val="center"/>
              <w:rPr>
                <w:rFonts w:eastAsia="Times New Roman"/>
                <w:color w:val="000000"/>
                <w:lang w:eastAsia="en-GB"/>
              </w:rPr>
            </w:pPr>
          </w:p>
          <w:p w14:paraId="059D35ED" w14:textId="073B1987" w:rsidR="00E80AA5" w:rsidRPr="00E55A69" w:rsidRDefault="00E80AA5" w:rsidP="009D4CE7">
            <w:pPr>
              <w:spacing w:after="100" w:afterAutospacing="1"/>
              <w:jc w:val="center"/>
              <w:rPr>
                <w:rFonts w:eastAsia="Times New Roman"/>
                <w:color w:val="000000"/>
                <w:lang w:eastAsia="en-GB"/>
              </w:rPr>
            </w:pPr>
            <w:r w:rsidRPr="00E55A69">
              <w:rPr>
                <w:rFonts w:eastAsia="Times New Roman"/>
                <w:color w:val="000000"/>
                <w:lang w:eastAsia="en-GB"/>
              </w:rPr>
              <w:t>Unaudite</w:t>
            </w:r>
            <w:r w:rsidRPr="00E55A69">
              <w:rPr>
                <w:rFonts w:eastAsia="Times New Roman"/>
                <w:lang w:eastAsia="en-GB"/>
              </w:rPr>
              <w:t>d - Six months to 30 September 201</w:t>
            </w:r>
            <w:r w:rsidR="00946BC1">
              <w:rPr>
                <w:rFonts w:eastAsia="Times New Roman"/>
                <w:lang w:eastAsia="en-GB"/>
              </w:rPr>
              <w:t>9</w:t>
            </w:r>
          </w:p>
        </w:tc>
      </w:tr>
      <w:tr w:rsidR="00E80AA5" w:rsidRPr="00E55A69" w14:paraId="6BCE7E1F" w14:textId="77777777" w:rsidTr="003572A7">
        <w:trPr>
          <w:trHeight w:val="1207"/>
        </w:trPr>
        <w:tc>
          <w:tcPr>
            <w:tcW w:w="3938" w:type="dxa"/>
            <w:shd w:val="clear" w:color="auto" w:fill="auto"/>
            <w:noWrap/>
            <w:vAlign w:val="bottom"/>
            <w:hideMark/>
          </w:tcPr>
          <w:p w14:paraId="252A2A8E" w14:textId="77777777" w:rsidR="00E80AA5" w:rsidRPr="00E55A69" w:rsidRDefault="00E80AA5" w:rsidP="009D4CE7">
            <w:pPr>
              <w:rPr>
                <w:rFonts w:eastAsia="Times New Roman"/>
                <w:color w:val="000000"/>
                <w:lang w:eastAsia="en-GB"/>
              </w:rPr>
            </w:pPr>
            <w:r w:rsidRPr="00E55A69">
              <w:rPr>
                <w:rFonts w:eastAsia="Times New Roman"/>
                <w:color w:val="000000"/>
                <w:lang w:eastAsia="en-GB"/>
              </w:rPr>
              <w:t> </w:t>
            </w:r>
          </w:p>
        </w:tc>
        <w:tc>
          <w:tcPr>
            <w:tcW w:w="1283" w:type="dxa"/>
            <w:shd w:val="clear" w:color="auto" w:fill="auto"/>
            <w:noWrap/>
            <w:vAlign w:val="center"/>
            <w:hideMark/>
          </w:tcPr>
          <w:p w14:paraId="5DAF42E8" w14:textId="77777777" w:rsidR="00E80AA5" w:rsidRPr="00E55A69" w:rsidRDefault="00E80AA5" w:rsidP="003572A7">
            <w:pPr>
              <w:jc w:val="right"/>
              <w:rPr>
                <w:rFonts w:eastAsia="Times New Roman"/>
                <w:lang w:eastAsia="en-GB"/>
              </w:rPr>
            </w:pPr>
            <w:r w:rsidRPr="00E55A69">
              <w:rPr>
                <w:rFonts w:eastAsia="Times New Roman"/>
                <w:lang w:eastAsia="en-GB"/>
              </w:rPr>
              <w:t>General</w:t>
            </w:r>
          </w:p>
          <w:p w14:paraId="27A69666" w14:textId="77777777" w:rsidR="00E80AA5" w:rsidRPr="00E55A69" w:rsidRDefault="00E80AA5" w:rsidP="003572A7">
            <w:pPr>
              <w:jc w:val="right"/>
              <w:rPr>
                <w:rFonts w:eastAsia="Times New Roman"/>
                <w:lang w:eastAsia="en-GB"/>
              </w:rPr>
            </w:pPr>
            <w:r w:rsidRPr="00E55A69">
              <w:rPr>
                <w:rFonts w:eastAsia="Times New Roman"/>
                <w:lang w:eastAsia="en-GB"/>
              </w:rPr>
              <w:t>trading</w:t>
            </w:r>
          </w:p>
          <w:p w14:paraId="3CE491E9" w14:textId="77777777" w:rsidR="00E80AA5" w:rsidRPr="00E55A69" w:rsidRDefault="00E80AA5" w:rsidP="003572A7">
            <w:pPr>
              <w:jc w:val="right"/>
              <w:rPr>
                <w:rFonts w:eastAsia="Times New Roman"/>
                <w:lang w:eastAsia="en-GB"/>
              </w:rPr>
            </w:pPr>
            <w:r w:rsidRPr="00E55A69">
              <w:rPr>
                <w:rFonts w:eastAsia="Times New Roman"/>
                <w:lang w:eastAsia="en-GB"/>
              </w:rPr>
              <w:t>(Falklands)</w:t>
            </w:r>
          </w:p>
          <w:p w14:paraId="27BE5CBB" w14:textId="77777777" w:rsidR="00E80AA5" w:rsidRPr="00E55A69" w:rsidRDefault="00E80AA5" w:rsidP="003572A7">
            <w:pPr>
              <w:jc w:val="right"/>
              <w:rPr>
                <w:rFonts w:eastAsia="Times New Roman"/>
                <w:lang w:eastAsia="en-GB"/>
              </w:rPr>
            </w:pPr>
            <w:r w:rsidRPr="00E55A69">
              <w:rPr>
                <w:rFonts w:eastAsia="Times New Roman"/>
                <w:lang w:eastAsia="en-GB"/>
              </w:rPr>
              <w:t>£'000</w:t>
            </w:r>
          </w:p>
        </w:tc>
        <w:tc>
          <w:tcPr>
            <w:tcW w:w="1442" w:type="dxa"/>
            <w:shd w:val="clear" w:color="auto" w:fill="auto"/>
            <w:noWrap/>
            <w:vAlign w:val="center"/>
            <w:hideMark/>
          </w:tcPr>
          <w:p w14:paraId="4CF8378B" w14:textId="77777777" w:rsidR="00E80AA5" w:rsidRPr="00E55A69" w:rsidRDefault="00E80AA5" w:rsidP="003572A7">
            <w:pPr>
              <w:jc w:val="right"/>
              <w:rPr>
                <w:rFonts w:eastAsia="Times New Roman"/>
                <w:lang w:eastAsia="en-GB"/>
              </w:rPr>
            </w:pPr>
            <w:r w:rsidRPr="00E55A69">
              <w:rPr>
                <w:rFonts w:eastAsia="Times New Roman"/>
                <w:lang w:eastAsia="en-GB"/>
              </w:rPr>
              <w:t>Ferry</w:t>
            </w:r>
          </w:p>
          <w:p w14:paraId="69779F84" w14:textId="77777777" w:rsidR="00E80AA5" w:rsidRPr="00E55A69" w:rsidRDefault="00E80AA5" w:rsidP="003572A7">
            <w:pPr>
              <w:jc w:val="right"/>
              <w:rPr>
                <w:rFonts w:eastAsia="Times New Roman"/>
                <w:lang w:eastAsia="en-GB"/>
              </w:rPr>
            </w:pPr>
            <w:r w:rsidRPr="00E55A69">
              <w:rPr>
                <w:rFonts w:eastAsia="Times New Roman"/>
                <w:lang w:eastAsia="en-GB"/>
              </w:rPr>
              <w:t>services</w:t>
            </w:r>
          </w:p>
          <w:p w14:paraId="2D2F8ADB" w14:textId="77777777" w:rsidR="00E80AA5" w:rsidRPr="00E55A69" w:rsidRDefault="00E80AA5" w:rsidP="003572A7">
            <w:pPr>
              <w:jc w:val="right"/>
              <w:rPr>
                <w:rFonts w:eastAsia="Times New Roman"/>
                <w:lang w:eastAsia="en-GB"/>
              </w:rPr>
            </w:pPr>
            <w:r w:rsidRPr="00E55A69">
              <w:rPr>
                <w:rFonts w:eastAsia="Times New Roman"/>
                <w:lang w:eastAsia="en-GB"/>
              </w:rPr>
              <w:t>(Portsmouth)</w:t>
            </w:r>
          </w:p>
          <w:p w14:paraId="13EECFB9" w14:textId="77777777" w:rsidR="00E80AA5" w:rsidRPr="00E55A69" w:rsidRDefault="00E80AA5" w:rsidP="003572A7">
            <w:pPr>
              <w:jc w:val="right"/>
              <w:rPr>
                <w:rFonts w:eastAsia="Times New Roman"/>
                <w:color w:val="000000"/>
                <w:lang w:eastAsia="en-GB"/>
              </w:rPr>
            </w:pPr>
            <w:r w:rsidRPr="00E55A69">
              <w:rPr>
                <w:rFonts w:eastAsia="Times New Roman"/>
                <w:lang w:eastAsia="en-GB"/>
              </w:rPr>
              <w:t>£'000</w:t>
            </w:r>
          </w:p>
        </w:tc>
        <w:tc>
          <w:tcPr>
            <w:tcW w:w="1122" w:type="dxa"/>
            <w:shd w:val="clear" w:color="auto" w:fill="auto"/>
            <w:noWrap/>
            <w:vAlign w:val="center"/>
            <w:hideMark/>
          </w:tcPr>
          <w:p w14:paraId="4BA3AFB8" w14:textId="77777777" w:rsidR="00E80AA5" w:rsidRPr="00E55A69" w:rsidRDefault="00E80AA5" w:rsidP="003572A7">
            <w:pPr>
              <w:jc w:val="right"/>
              <w:rPr>
                <w:rFonts w:eastAsia="Times New Roman"/>
                <w:lang w:eastAsia="en-GB"/>
              </w:rPr>
            </w:pPr>
            <w:r w:rsidRPr="00E55A69">
              <w:rPr>
                <w:rFonts w:eastAsia="Times New Roman"/>
                <w:lang w:eastAsia="en-GB"/>
              </w:rPr>
              <w:t>Arts</w:t>
            </w:r>
          </w:p>
          <w:p w14:paraId="6198F292" w14:textId="77777777" w:rsidR="00E80AA5" w:rsidRPr="00E55A69" w:rsidRDefault="00E80AA5" w:rsidP="003572A7">
            <w:pPr>
              <w:jc w:val="right"/>
              <w:rPr>
                <w:rFonts w:eastAsia="Times New Roman"/>
                <w:lang w:eastAsia="en-GB"/>
              </w:rPr>
            </w:pPr>
            <w:r w:rsidRPr="00E55A69">
              <w:rPr>
                <w:rFonts w:eastAsia="Times New Roman"/>
                <w:lang w:eastAsia="en-GB"/>
              </w:rPr>
              <w:t>logistics &amp;</w:t>
            </w:r>
          </w:p>
          <w:p w14:paraId="439EA4E1" w14:textId="77777777" w:rsidR="00E80AA5" w:rsidRPr="00E55A69" w:rsidRDefault="00E80AA5" w:rsidP="003572A7">
            <w:pPr>
              <w:jc w:val="right"/>
              <w:rPr>
                <w:rFonts w:eastAsia="Times New Roman"/>
                <w:lang w:eastAsia="en-GB"/>
              </w:rPr>
            </w:pPr>
            <w:r w:rsidRPr="00E55A69">
              <w:rPr>
                <w:rFonts w:eastAsia="Times New Roman"/>
                <w:lang w:eastAsia="en-GB"/>
              </w:rPr>
              <w:t>storage</w:t>
            </w:r>
          </w:p>
          <w:p w14:paraId="38281D69" w14:textId="77777777" w:rsidR="00E80AA5" w:rsidRPr="00E55A69" w:rsidRDefault="00E80AA5" w:rsidP="003572A7">
            <w:pPr>
              <w:jc w:val="right"/>
              <w:rPr>
                <w:rFonts w:eastAsia="Times New Roman"/>
                <w:color w:val="000000"/>
                <w:lang w:eastAsia="en-GB"/>
              </w:rPr>
            </w:pPr>
            <w:r w:rsidRPr="00E55A69">
              <w:rPr>
                <w:rFonts w:eastAsia="Times New Roman"/>
                <w:color w:val="000000"/>
                <w:lang w:eastAsia="en-GB"/>
              </w:rPr>
              <w:t>(UK)</w:t>
            </w:r>
          </w:p>
          <w:p w14:paraId="75FD1E88" w14:textId="77777777" w:rsidR="00E80AA5" w:rsidRPr="00E55A69" w:rsidRDefault="00E80AA5" w:rsidP="003572A7">
            <w:pPr>
              <w:jc w:val="right"/>
              <w:rPr>
                <w:rFonts w:eastAsia="Times New Roman"/>
                <w:lang w:eastAsia="en-GB"/>
              </w:rPr>
            </w:pPr>
            <w:r w:rsidRPr="00E55A69">
              <w:rPr>
                <w:rFonts w:eastAsia="Times New Roman"/>
                <w:lang w:eastAsia="en-GB"/>
              </w:rPr>
              <w:t>£'000</w:t>
            </w:r>
          </w:p>
        </w:tc>
        <w:tc>
          <w:tcPr>
            <w:tcW w:w="1282" w:type="dxa"/>
            <w:vAlign w:val="center"/>
          </w:tcPr>
          <w:p w14:paraId="0A893C00" w14:textId="77777777" w:rsidR="00E80AA5" w:rsidRPr="00E55A69" w:rsidRDefault="00E80AA5" w:rsidP="003572A7">
            <w:pPr>
              <w:jc w:val="right"/>
              <w:rPr>
                <w:rFonts w:eastAsia="Times New Roman"/>
                <w:lang w:eastAsia="en-GB"/>
              </w:rPr>
            </w:pPr>
          </w:p>
          <w:p w14:paraId="4DCF7164" w14:textId="77777777" w:rsidR="00E80AA5" w:rsidRPr="00E55A69" w:rsidRDefault="00E80AA5" w:rsidP="003572A7">
            <w:pPr>
              <w:jc w:val="right"/>
              <w:rPr>
                <w:rFonts w:eastAsia="Times New Roman"/>
                <w:lang w:eastAsia="en-GB"/>
              </w:rPr>
            </w:pPr>
          </w:p>
          <w:p w14:paraId="2A3DD54F" w14:textId="77777777" w:rsidR="00E80AA5" w:rsidRPr="00E55A69" w:rsidRDefault="00E80AA5" w:rsidP="003572A7">
            <w:pPr>
              <w:jc w:val="right"/>
              <w:rPr>
                <w:rFonts w:eastAsia="Times New Roman"/>
                <w:lang w:eastAsia="en-GB"/>
              </w:rPr>
            </w:pPr>
          </w:p>
          <w:p w14:paraId="212CF238" w14:textId="77777777" w:rsidR="00E80AA5" w:rsidRPr="00E55A69" w:rsidRDefault="00E80AA5" w:rsidP="003572A7">
            <w:pPr>
              <w:jc w:val="right"/>
              <w:rPr>
                <w:rFonts w:eastAsia="Times New Roman"/>
                <w:lang w:eastAsia="en-GB"/>
              </w:rPr>
            </w:pPr>
            <w:r w:rsidRPr="00E55A69">
              <w:rPr>
                <w:rFonts w:eastAsia="Times New Roman"/>
                <w:lang w:eastAsia="en-GB"/>
              </w:rPr>
              <w:t>Unallocated</w:t>
            </w:r>
          </w:p>
          <w:p w14:paraId="545522DD" w14:textId="77777777" w:rsidR="00E80AA5" w:rsidRPr="00E55A69" w:rsidRDefault="00E80AA5" w:rsidP="003572A7">
            <w:pPr>
              <w:jc w:val="right"/>
              <w:rPr>
                <w:rFonts w:eastAsia="Times New Roman"/>
                <w:lang w:eastAsia="en-GB"/>
              </w:rPr>
            </w:pPr>
            <w:r w:rsidRPr="00E55A69">
              <w:rPr>
                <w:rFonts w:eastAsia="Times New Roman"/>
                <w:lang w:eastAsia="en-GB"/>
              </w:rPr>
              <w:t>£’000</w:t>
            </w:r>
          </w:p>
        </w:tc>
        <w:tc>
          <w:tcPr>
            <w:tcW w:w="1282" w:type="dxa"/>
            <w:shd w:val="clear" w:color="auto" w:fill="auto"/>
            <w:noWrap/>
            <w:vAlign w:val="center"/>
            <w:hideMark/>
          </w:tcPr>
          <w:p w14:paraId="61274DED" w14:textId="77777777" w:rsidR="00E80AA5" w:rsidRPr="00E55A69" w:rsidRDefault="00E80AA5" w:rsidP="003572A7">
            <w:pPr>
              <w:jc w:val="right"/>
              <w:rPr>
                <w:rFonts w:eastAsia="Times New Roman"/>
                <w:lang w:eastAsia="en-GB"/>
              </w:rPr>
            </w:pPr>
            <w:r w:rsidRPr="00E55A69">
              <w:rPr>
                <w:rFonts w:eastAsia="Times New Roman"/>
                <w:lang w:eastAsia="en-GB"/>
              </w:rPr>
              <w:t>Total</w:t>
            </w:r>
          </w:p>
          <w:p w14:paraId="3BE56E8A" w14:textId="77777777" w:rsidR="00E80AA5" w:rsidRPr="00E55A69" w:rsidRDefault="00E80AA5" w:rsidP="003572A7">
            <w:pPr>
              <w:jc w:val="right"/>
              <w:rPr>
                <w:rFonts w:eastAsia="Times New Roman"/>
                <w:lang w:eastAsia="en-GB"/>
              </w:rPr>
            </w:pPr>
            <w:r w:rsidRPr="00E55A69">
              <w:rPr>
                <w:rFonts w:eastAsia="Times New Roman"/>
                <w:lang w:eastAsia="en-GB"/>
              </w:rPr>
              <w:t>£'000</w:t>
            </w:r>
          </w:p>
        </w:tc>
      </w:tr>
      <w:tr w:rsidR="00946BC1" w:rsidRPr="00E55A69" w14:paraId="60E32486" w14:textId="77777777" w:rsidTr="003572A7">
        <w:trPr>
          <w:trHeight w:val="330"/>
        </w:trPr>
        <w:tc>
          <w:tcPr>
            <w:tcW w:w="3938" w:type="dxa"/>
            <w:tcBorders>
              <w:top w:val="nil"/>
              <w:left w:val="nil"/>
              <w:bottom w:val="double" w:sz="6" w:space="0" w:color="auto"/>
              <w:right w:val="nil"/>
            </w:tcBorders>
            <w:shd w:val="clear" w:color="auto" w:fill="auto"/>
            <w:noWrap/>
            <w:vAlign w:val="center"/>
            <w:hideMark/>
          </w:tcPr>
          <w:p w14:paraId="1C4F23F2" w14:textId="77777777" w:rsidR="00946BC1" w:rsidRPr="00E55A69" w:rsidRDefault="00946BC1" w:rsidP="00946BC1">
            <w:pPr>
              <w:rPr>
                <w:rFonts w:eastAsia="Times New Roman"/>
                <w:b/>
                <w:bCs/>
                <w:lang w:eastAsia="en-GB"/>
              </w:rPr>
            </w:pPr>
          </w:p>
          <w:p w14:paraId="244A1E29" w14:textId="1CD3414A" w:rsidR="00946BC1" w:rsidRPr="00E55A69" w:rsidRDefault="00946BC1" w:rsidP="00946BC1">
            <w:pPr>
              <w:rPr>
                <w:rFonts w:eastAsia="Times New Roman"/>
                <w:b/>
                <w:bCs/>
                <w:lang w:eastAsia="en-GB"/>
              </w:rPr>
            </w:pPr>
            <w:r w:rsidRPr="00E55A69">
              <w:rPr>
                <w:rFonts w:eastAsia="Times New Roman"/>
                <w:b/>
                <w:bCs/>
                <w:lang w:eastAsia="en-GB"/>
              </w:rPr>
              <w:t>External revenue</w:t>
            </w:r>
          </w:p>
        </w:tc>
        <w:tc>
          <w:tcPr>
            <w:tcW w:w="1283" w:type="dxa"/>
            <w:tcBorders>
              <w:top w:val="nil"/>
              <w:left w:val="nil"/>
              <w:bottom w:val="double" w:sz="6" w:space="0" w:color="auto"/>
              <w:right w:val="nil"/>
            </w:tcBorders>
            <w:shd w:val="clear" w:color="auto" w:fill="auto"/>
            <w:noWrap/>
            <w:vAlign w:val="center"/>
          </w:tcPr>
          <w:p w14:paraId="4A73D9F2" w14:textId="6F7C7BD0" w:rsidR="00946BC1" w:rsidRPr="00E55A69" w:rsidRDefault="00946BC1" w:rsidP="00946BC1">
            <w:pPr>
              <w:jc w:val="right"/>
              <w:rPr>
                <w:b/>
              </w:rPr>
            </w:pPr>
            <w:r w:rsidRPr="00E55A69">
              <w:rPr>
                <w:b/>
                <w:bCs/>
                <w:color w:val="000000"/>
              </w:rPr>
              <w:t>9,084</w:t>
            </w:r>
          </w:p>
        </w:tc>
        <w:tc>
          <w:tcPr>
            <w:tcW w:w="1442" w:type="dxa"/>
            <w:tcBorders>
              <w:top w:val="nil"/>
              <w:left w:val="nil"/>
              <w:bottom w:val="double" w:sz="6" w:space="0" w:color="auto"/>
              <w:right w:val="nil"/>
            </w:tcBorders>
            <w:shd w:val="clear" w:color="auto" w:fill="auto"/>
            <w:noWrap/>
            <w:vAlign w:val="center"/>
          </w:tcPr>
          <w:p w14:paraId="597CE497" w14:textId="15A6C2CA" w:rsidR="00946BC1" w:rsidRPr="00E55A69" w:rsidRDefault="00946BC1" w:rsidP="00946BC1">
            <w:pPr>
              <w:jc w:val="right"/>
              <w:rPr>
                <w:b/>
              </w:rPr>
            </w:pPr>
            <w:r w:rsidRPr="00E55A69">
              <w:rPr>
                <w:b/>
                <w:bCs/>
                <w:color w:val="000000"/>
              </w:rPr>
              <w:t>2,314</w:t>
            </w:r>
          </w:p>
        </w:tc>
        <w:tc>
          <w:tcPr>
            <w:tcW w:w="1122" w:type="dxa"/>
            <w:tcBorders>
              <w:top w:val="nil"/>
              <w:left w:val="nil"/>
              <w:bottom w:val="double" w:sz="6" w:space="0" w:color="auto"/>
              <w:right w:val="nil"/>
            </w:tcBorders>
            <w:shd w:val="clear" w:color="auto" w:fill="auto"/>
            <w:noWrap/>
            <w:vAlign w:val="center"/>
          </w:tcPr>
          <w:p w14:paraId="275A603B" w14:textId="398B8C56" w:rsidR="00946BC1" w:rsidRPr="00E55A69" w:rsidRDefault="00946BC1" w:rsidP="00946BC1">
            <w:pPr>
              <w:jc w:val="right"/>
              <w:rPr>
                <w:b/>
              </w:rPr>
            </w:pPr>
            <w:r w:rsidRPr="00E55A69">
              <w:rPr>
                <w:b/>
                <w:bCs/>
                <w:color w:val="000000"/>
              </w:rPr>
              <w:t>8,032</w:t>
            </w:r>
          </w:p>
        </w:tc>
        <w:tc>
          <w:tcPr>
            <w:tcW w:w="1282" w:type="dxa"/>
            <w:tcBorders>
              <w:top w:val="nil"/>
              <w:left w:val="nil"/>
              <w:bottom w:val="double" w:sz="6" w:space="0" w:color="auto"/>
              <w:right w:val="nil"/>
            </w:tcBorders>
            <w:vAlign w:val="center"/>
          </w:tcPr>
          <w:p w14:paraId="512A7613" w14:textId="399387A0" w:rsidR="00946BC1" w:rsidRPr="00E55A69" w:rsidRDefault="00946BC1" w:rsidP="00946BC1">
            <w:pPr>
              <w:jc w:val="right"/>
              <w:rPr>
                <w:b/>
              </w:rPr>
            </w:pPr>
            <w:r w:rsidRPr="00E55A69">
              <w:rPr>
                <w:b/>
                <w:bCs/>
                <w:color w:val="000000"/>
              </w:rPr>
              <w:t>-</w:t>
            </w:r>
          </w:p>
        </w:tc>
        <w:tc>
          <w:tcPr>
            <w:tcW w:w="1282" w:type="dxa"/>
            <w:tcBorders>
              <w:top w:val="nil"/>
              <w:left w:val="nil"/>
              <w:bottom w:val="double" w:sz="6" w:space="0" w:color="auto"/>
              <w:right w:val="nil"/>
            </w:tcBorders>
            <w:shd w:val="clear" w:color="auto" w:fill="auto"/>
            <w:noWrap/>
            <w:vAlign w:val="center"/>
          </w:tcPr>
          <w:p w14:paraId="65008B0B" w14:textId="6BC6CA6E" w:rsidR="00946BC1" w:rsidRPr="00E55A69" w:rsidRDefault="00946BC1" w:rsidP="00946BC1">
            <w:pPr>
              <w:jc w:val="right"/>
              <w:rPr>
                <w:b/>
              </w:rPr>
            </w:pPr>
            <w:r w:rsidRPr="00E55A69">
              <w:rPr>
                <w:b/>
                <w:bCs/>
                <w:color w:val="000000"/>
              </w:rPr>
              <w:t>19,430</w:t>
            </w:r>
          </w:p>
        </w:tc>
      </w:tr>
      <w:tr w:rsidR="00946BC1" w:rsidRPr="00E55A69" w14:paraId="094C337D" w14:textId="77777777" w:rsidTr="003572A7">
        <w:trPr>
          <w:trHeight w:val="226"/>
        </w:trPr>
        <w:tc>
          <w:tcPr>
            <w:tcW w:w="3938" w:type="dxa"/>
            <w:tcBorders>
              <w:top w:val="nil"/>
              <w:left w:val="nil"/>
              <w:right w:val="nil"/>
            </w:tcBorders>
            <w:shd w:val="clear" w:color="auto" w:fill="auto"/>
            <w:noWrap/>
            <w:vAlign w:val="center"/>
            <w:hideMark/>
          </w:tcPr>
          <w:p w14:paraId="04FD085E" w14:textId="77777777" w:rsidR="00946BC1" w:rsidRPr="00E55A69" w:rsidRDefault="00946BC1" w:rsidP="00946BC1">
            <w:pPr>
              <w:rPr>
                <w:rFonts w:eastAsia="Times New Roman"/>
                <w:b/>
                <w:color w:val="000000"/>
                <w:lang w:eastAsia="en-GB"/>
              </w:rPr>
            </w:pPr>
          </w:p>
        </w:tc>
        <w:tc>
          <w:tcPr>
            <w:tcW w:w="1283" w:type="dxa"/>
            <w:tcBorders>
              <w:top w:val="nil"/>
              <w:left w:val="nil"/>
              <w:right w:val="nil"/>
            </w:tcBorders>
            <w:shd w:val="clear" w:color="auto" w:fill="auto"/>
            <w:noWrap/>
            <w:vAlign w:val="center"/>
          </w:tcPr>
          <w:p w14:paraId="7A36AFE6" w14:textId="77777777" w:rsidR="00946BC1" w:rsidRPr="00E55A69" w:rsidRDefault="00946BC1" w:rsidP="00946BC1">
            <w:pPr>
              <w:jc w:val="right"/>
              <w:rPr>
                <w:b/>
              </w:rPr>
            </w:pPr>
          </w:p>
        </w:tc>
        <w:tc>
          <w:tcPr>
            <w:tcW w:w="1442" w:type="dxa"/>
            <w:tcBorders>
              <w:top w:val="nil"/>
              <w:left w:val="nil"/>
              <w:right w:val="nil"/>
            </w:tcBorders>
            <w:shd w:val="clear" w:color="auto" w:fill="auto"/>
            <w:noWrap/>
            <w:vAlign w:val="center"/>
          </w:tcPr>
          <w:p w14:paraId="1F06FBC6" w14:textId="77777777" w:rsidR="00946BC1" w:rsidRPr="00E55A69" w:rsidRDefault="00946BC1" w:rsidP="00946BC1">
            <w:pPr>
              <w:jc w:val="right"/>
              <w:rPr>
                <w:b/>
              </w:rPr>
            </w:pPr>
          </w:p>
        </w:tc>
        <w:tc>
          <w:tcPr>
            <w:tcW w:w="1122" w:type="dxa"/>
            <w:tcBorders>
              <w:top w:val="nil"/>
              <w:left w:val="nil"/>
              <w:right w:val="nil"/>
            </w:tcBorders>
            <w:shd w:val="clear" w:color="auto" w:fill="auto"/>
            <w:noWrap/>
            <w:vAlign w:val="center"/>
          </w:tcPr>
          <w:p w14:paraId="69F5A016" w14:textId="77777777" w:rsidR="00946BC1" w:rsidRPr="00E55A69" w:rsidRDefault="00946BC1" w:rsidP="00946BC1">
            <w:pPr>
              <w:jc w:val="right"/>
              <w:rPr>
                <w:b/>
                <w:color w:val="000000"/>
              </w:rPr>
            </w:pPr>
          </w:p>
        </w:tc>
        <w:tc>
          <w:tcPr>
            <w:tcW w:w="1282" w:type="dxa"/>
            <w:tcBorders>
              <w:top w:val="nil"/>
              <w:left w:val="nil"/>
              <w:right w:val="nil"/>
            </w:tcBorders>
            <w:vAlign w:val="center"/>
          </w:tcPr>
          <w:p w14:paraId="0F0B5EEF" w14:textId="77777777" w:rsidR="00946BC1" w:rsidRPr="00E55A69" w:rsidRDefault="00946BC1" w:rsidP="00946BC1">
            <w:pPr>
              <w:jc w:val="right"/>
              <w:rPr>
                <w:b/>
                <w:bCs/>
              </w:rPr>
            </w:pPr>
          </w:p>
        </w:tc>
        <w:tc>
          <w:tcPr>
            <w:tcW w:w="1282" w:type="dxa"/>
            <w:tcBorders>
              <w:top w:val="nil"/>
              <w:left w:val="nil"/>
              <w:right w:val="nil"/>
            </w:tcBorders>
            <w:shd w:val="clear" w:color="auto" w:fill="auto"/>
            <w:noWrap/>
            <w:vAlign w:val="center"/>
          </w:tcPr>
          <w:p w14:paraId="4245C2BA" w14:textId="77777777" w:rsidR="00946BC1" w:rsidRPr="00E55A69" w:rsidRDefault="00946BC1" w:rsidP="00946BC1">
            <w:pPr>
              <w:jc w:val="right"/>
              <w:rPr>
                <w:b/>
                <w:bCs/>
              </w:rPr>
            </w:pPr>
          </w:p>
        </w:tc>
      </w:tr>
      <w:tr w:rsidR="00946BC1" w:rsidRPr="00E55A69" w14:paraId="719D78F1" w14:textId="77777777" w:rsidTr="003572A7">
        <w:trPr>
          <w:trHeight w:val="315"/>
        </w:trPr>
        <w:tc>
          <w:tcPr>
            <w:tcW w:w="3938" w:type="dxa"/>
            <w:tcBorders>
              <w:left w:val="nil"/>
              <w:right w:val="nil"/>
            </w:tcBorders>
            <w:shd w:val="clear" w:color="auto" w:fill="auto"/>
            <w:noWrap/>
            <w:vAlign w:val="center"/>
            <w:hideMark/>
          </w:tcPr>
          <w:p w14:paraId="4B5FF4B0" w14:textId="4450DED6" w:rsidR="00946BC1" w:rsidRPr="00E55A69" w:rsidRDefault="00946BC1" w:rsidP="00946BC1">
            <w:pPr>
              <w:rPr>
                <w:rFonts w:eastAsia="Times New Roman"/>
                <w:b/>
                <w:bCs/>
                <w:color w:val="000000"/>
                <w:lang w:eastAsia="en-GB"/>
              </w:rPr>
            </w:pPr>
            <w:r w:rsidRPr="00E55A69">
              <w:rPr>
                <w:rFonts w:eastAsia="Times New Roman"/>
                <w:b/>
                <w:lang w:eastAsia="en-GB"/>
              </w:rPr>
              <w:t xml:space="preserve">Operating profit </w:t>
            </w:r>
          </w:p>
        </w:tc>
        <w:tc>
          <w:tcPr>
            <w:tcW w:w="1283" w:type="dxa"/>
            <w:tcBorders>
              <w:left w:val="nil"/>
              <w:right w:val="nil"/>
            </w:tcBorders>
            <w:shd w:val="clear" w:color="auto" w:fill="auto"/>
            <w:noWrap/>
            <w:vAlign w:val="center"/>
          </w:tcPr>
          <w:p w14:paraId="3B3AD935" w14:textId="6D81A1C3" w:rsidR="00946BC1" w:rsidRPr="00E55A69" w:rsidRDefault="00946BC1" w:rsidP="00946BC1">
            <w:pPr>
              <w:jc w:val="right"/>
              <w:rPr>
                <w:b/>
                <w:color w:val="000000"/>
              </w:rPr>
            </w:pPr>
            <w:r w:rsidRPr="00E55A69">
              <w:rPr>
                <w:b/>
                <w:bCs/>
                <w:color w:val="000000"/>
              </w:rPr>
              <w:t>762</w:t>
            </w:r>
          </w:p>
        </w:tc>
        <w:tc>
          <w:tcPr>
            <w:tcW w:w="1442" w:type="dxa"/>
            <w:tcBorders>
              <w:left w:val="nil"/>
              <w:right w:val="nil"/>
            </w:tcBorders>
            <w:shd w:val="clear" w:color="auto" w:fill="auto"/>
            <w:noWrap/>
            <w:vAlign w:val="center"/>
          </w:tcPr>
          <w:p w14:paraId="5BAB94DA" w14:textId="2127B6DE" w:rsidR="00946BC1" w:rsidRPr="00E55A69" w:rsidRDefault="00946BC1" w:rsidP="00946BC1">
            <w:pPr>
              <w:jc w:val="right"/>
              <w:rPr>
                <w:b/>
                <w:color w:val="000000"/>
              </w:rPr>
            </w:pPr>
            <w:r w:rsidRPr="00E55A69">
              <w:rPr>
                <w:b/>
                <w:bCs/>
                <w:color w:val="000000"/>
              </w:rPr>
              <w:t>667</w:t>
            </w:r>
          </w:p>
        </w:tc>
        <w:tc>
          <w:tcPr>
            <w:tcW w:w="1122" w:type="dxa"/>
            <w:tcBorders>
              <w:left w:val="nil"/>
              <w:right w:val="nil"/>
            </w:tcBorders>
            <w:shd w:val="clear" w:color="auto" w:fill="auto"/>
            <w:noWrap/>
            <w:vAlign w:val="center"/>
          </w:tcPr>
          <w:p w14:paraId="607A5DCA" w14:textId="0B9F3466" w:rsidR="00946BC1" w:rsidRPr="00E55A69" w:rsidRDefault="00946BC1" w:rsidP="00946BC1">
            <w:pPr>
              <w:jc w:val="right"/>
              <w:rPr>
                <w:b/>
                <w:color w:val="000000"/>
              </w:rPr>
            </w:pPr>
            <w:r w:rsidRPr="00E55A69">
              <w:rPr>
                <w:b/>
                <w:bCs/>
                <w:color w:val="000000"/>
              </w:rPr>
              <w:t>265</w:t>
            </w:r>
          </w:p>
        </w:tc>
        <w:tc>
          <w:tcPr>
            <w:tcW w:w="1282" w:type="dxa"/>
            <w:tcBorders>
              <w:left w:val="nil"/>
              <w:right w:val="nil"/>
            </w:tcBorders>
            <w:vAlign w:val="center"/>
          </w:tcPr>
          <w:p w14:paraId="516CEC1E" w14:textId="75A9E70C" w:rsidR="00946BC1" w:rsidRPr="00E55A69" w:rsidRDefault="00946BC1" w:rsidP="00946BC1">
            <w:pPr>
              <w:jc w:val="right"/>
              <w:rPr>
                <w:b/>
                <w:color w:val="000000"/>
              </w:rPr>
            </w:pPr>
            <w:r w:rsidRPr="00E55A69">
              <w:rPr>
                <w:b/>
                <w:bCs/>
                <w:color w:val="000000"/>
              </w:rPr>
              <w:t>-</w:t>
            </w:r>
          </w:p>
        </w:tc>
        <w:tc>
          <w:tcPr>
            <w:tcW w:w="1282" w:type="dxa"/>
            <w:tcBorders>
              <w:left w:val="nil"/>
              <w:right w:val="nil"/>
            </w:tcBorders>
            <w:shd w:val="clear" w:color="auto" w:fill="auto"/>
            <w:noWrap/>
            <w:vAlign w:val="center"/>
          </w:tcPr>
          <w:p w14:paraId="5AAB1DA7" w14:textId="1211A7D4" w:rsidR="00946BC1" w:rsidRPr="00E55A69" w:rsidRDefault="00946BC1" w:rsidP="00946BC1">
            <w:pPr>
              <w:jc w:val="right"/>
              <w:rPr>
                <w:b/>
                <w:color w:val="000000"/>
              </w:rPr>
            </w:pPr>
            <w:r w:rsidRPr="00E55A69">
              <w:rPr>
                <w:b/>
                <w:bCs/>
                <w:color w:val="000000"/>
              </w:rPr>
              <w:t>1,694</w:t>
            </w:r>
          </w:p>
        </w:tc>
      </w:tr>
      <w:tr w:rsidR="00946BC1" w:rsidRPr="00E55A69" w14:paraId="3906193B" w14:textId="77777777" w:rsidTr="003572A7">
        <w:trPr>
          <w:trHeight w:val="300"/>
        </w:trPr>
        <w:tc>
          <w:tcPr>
            <w:tcW w:w="3938" w:type="dxa"/>
            <w:tcBorders>
              <w:top w:val="nil"/>
              <w:left w:val="nil"/>
              <w:right w:val="nil"/>
            </w:tcBorders>
            <w:shd w:val="clear" w:color="auto" w:fill="auto"/>
            <w:noWrap/>
            <w:vAlign w:val="center"/>
          </w:tcPr>
          <w:p w14:paraId="41359742" w14:textId="77777777" w:rsidR="00946BC1" w:rsidRPr="00E55A69" w:rsidRDefault="00946BC1" w:rsidP="00946BC1">
            <w:pPr>
              <w:rPr>
                <w:rFonts w:eastAsia="Times New Roman"/>
                <w:color w:val="000000"/>
                <w:lang w:eastAsia="en-GB"/>
              </w:rPr>
            </w:pPr>
          </w:p>
        </w:tc>
        <w:tc>
          <w:tcPr>
            <w:tcW w:w="1283" w:type="dxa"/>
            <w:tcBorders>
              <w:top w:val="nil"/>
              <w:left w:val="nil"/>
              <w:right w:val="nil"/>
            </w:tcBorders>
            <w:shd w:val="clear" w:color="auto" w:fill="auto"/>
            <w:noWrap/>
            <w:vAlign w:val="center"/>
          </w:tcPr>
          <w:p w14:paraId="3FF8936C" w14:textId="77777777" w:rsidR="00946BC1" w:rsidRPr="00E55A69" w:rsidRDefault="00946BC1" w:rsidP="00946BC1">
            <w:pPr>
              <w:jc w:val="right"/>
            </w:pPr>
          </w:p>
        </w:tc>
        <w:tc>
          <w:tcPr>
            <w:tcW w:w="1442" w:type="dxa"/>
            <w:tcBorders>
              <w:top w:val="nil"/>
              <w:left w:val="nil"/>
              <w:right w:val="nil"/>
            </w:tcBorders>
            <w:shd w:val="clear" w:color="auto" w:fill="auto"/>
            <w:noWrap/>
            <w:vAlign w:val="center"/>
          </w:tcPr>
          <w:p w14:paraId="3E3C64E9" w14:textId="77777777" w:rsidR="00946BC1" w:rsidRPr="00E55A69" w:rsidRDefault="00946BC1" w:rsidP="00946BC1">
            <w:pPr>
              <w:jc w:val="right"/>
            </w:pPr>
          </w:p>
        </w:tc>
        <w:tc>
          <w:tcPr>
            <w:tcW w:w="1122" w:type="dxa"/>
            <w:tcBorders>
              <w:top w:val="nil"/>
              <w:left w:val="nil"/>
              <w:right w:val="nil"/>
            </w:tcBorders>
            <w:shd w:val="clear" w:color="auto" w:fill="auto"/>
            <w:noWrap/>
            <w:vAlign w:val="center"/>
          </w:tcPr>
          <w:p w14:paraId="2DF80DD8" w14:textId="77777777" w:rsidR="00946BC1" w:rsidRPr="00E55A69" w:rsidRDefault="00946BC1" w:rsidP="00946BC1">
            <w:pPr>
              <w:jc w:val="right"/>
            </w:pPr>
          </w:p>
        </w:tc>
        <w:tc>
          <w:tcPr>
            <w:tcW w:w="1282" w:type="dxa"/>
            <w:tcBorders>
              <w:top w:val="nil"/>
              <w:left w:val="nil"/>
              <w:right w:val="nil"/>
            </w:tcBorders>
            <w:vAlign w:val="center"/>
          </w:tcPr>
          <w:p w14:paraId="2037F116" w14:textId="77777777" w:rsidR="00946BC1" w:rsidRPr="00E55A69" w:rsidRDefault="00946BC1" w:rsidP="00946BC1">
            <w:pPr>
              <w:jc w:val="right"/>
            </w:pPr>
          </w:p>
        </w:tc>
        <w:tc>
          <w:tcPr>
            <w:tcW w:w="1282" w:type="dxa"/>
            <w:tcBorders>
              <w:top w:val="nil"/>
              <w:left w:val="nil"/>
              <w:right w:val="nil"/>
            </w:tcBorders>
            <w:shd w:val="clear" w:color="auto" w:fill="auto"/>
            <w:noWrap/>
            <w:vAlign w:val="center"/>
          </w:tcPr>
          <w:p w14:paraId="1D2895C3" w14:textId="77777777" w:rsidR="00946BC1" w:rsidRPr="00E55A69" w:rsidRDefault="00946BC1" w:rsidP="00946BC1">
            <w:pPr>
              <w:jc w:val="right"/>
              <w:rPr>
                <w:color w:val="000000"/>
              </w:rPr>
            </w:pPr>
          </w:p>
        </w:tc>
      </w:tr>
      <w:tr w:rsidR="00946BC1" w:rsidRPr="00E55A69" w14:paraId="02547E9C" w14:textId="77777777" w:rsidTr="003572A7">
        <w:trPr>
          <w:trHeight w:val="300"/>
        </w:trPr>
        <w:tc>
          <w:tcPr>
            <w:tcW w:w="3938" w:type="dxa"/>
            <w:tcBorders>
              <w:top w:val="nil"/>
              <w:left w:val="nil"/>
              <w:right w:val="nil"/>
            </w:tcBorders>
            <w:shd w:val="clear" w:color="auto" w:fill="auto"/>
            <w:noWrap/>
            <w:vAlign w:val="center"/>
            <w:hideMark/>
          </w:tcPr>
          <w:p w14:paraId="3A02B989" w14:textId="4A603C38" w:rsidR="00946BC1" w:rsidRPr="00E55A69" w:rsidRDefault="00946BC1" w:rsidP="00946BC1">
            <w:pPr>
              <w:rPr>
                <w:rFonts w:eastAsia="Times New Roman"/>
                <w:color w:val="000000"/>
                <w:lang w:eastAsia="en-GB"/>
              </w:rPr>
            </w:pPr>
            <w:r w:rsidRPr="00E55A69">
              <w:rPr>
                <w:rFonts w:eastAsia="Times New Roman"/>
                <w:color w:val="000000"/>
                <w:lang w:eastAsia="en-GB"/>
              </w:rPr>
              <w:t>Finance income</w:t>
            </w:r>
          </w:p>
        </w:tc>
        <w:tc>
          <w:tcPr>
            <w:tcW w:w="1283" w:type="dxa"/>
            <w:tcBorders>
              <w:top w:val="nil"/>
              <w:left w:val="nil"/>
              <w:right w:val="nil"/>
            </w:tcBorders>
            <w:shd w:val="clear" w:color="auto" w:fill="auto"/>
            <w:noWrap/>
            <w:vAlign w:val="center"/>
          </w:tcPr>
          <w:p w14:paraId="15949317" w14:textId="68F2FFC4" w:rsidR="00946BC1" w:rsidRPr="00E55A69" w:rsidRDefault="00946BC1" w:rsidP="00946BC1">
            <w:pPr>
              <w:jc w:val="right"/>
            </w:pPr>
            <w:r w:rsidRPr="00E55A69">
              <w:rPr>
                <w:color w:val="000000"/>
              </w:rPr>
              <w:t>3</w:t>
            </w:r>
          </w:p>
        </w:tc>
        <w:tc>
          <w:tcPr>
            <w:tcW w:w="1442" w:type="dxa"/>
            <w:tcBorders>
              <w:top w:val="nil"/>
              <w:left w:val="nil"/>
              <w:right w:val="nil"/>
            </w:tcBorders>
            <w:shd w:val="clear" w:color="auto" w:fill="auto"/>
            <w:noWrap/>
            <w:vAlign w:val="center"/>
          </w:tcPr>
          <w:p w14:paraId="7FDB966B" w14:textId="4D4AF0B9" w:rsidR="00946BC1" w:rsidRPr="00E55A69" w:rsidRDefault="00946BC1" w:rsidP="00946BC1">
            <w:pPr>
              <w:jc w:val="right"/>
            </w:pPr>
            <w:r w:rsidRPr="00E55A69">
              <w:rPr>
                <w:color w:val="000000"/>
              </w:rPr>
              <w:t>-</w:t>
            </w:r>
          </w:p>
        </w:tc>
        <w:tc>
          <w:tcPr>
            <w:tcW w:w="1122" w:type="dxa"/>
            <w:tcBorders>
              <w:top w:val="nil"/>
              <w:left w:val="nil"/>
              <w:right w:val="nil"/>
            </w:tcBorders>
            <w:shd w:val="clear" w:color="auto" w:fill="auto"/>
            <w:noWrap/>
            <w:vAlign w:val="center"/>
          </w:tcPr>
          <w:p w14:paraId="26268880" w14:textId="4F01BFF9" w:rsidR="00946BC1" w:rsidRPr="00E55A69" w:rsidRDefault="00946BC1" w:rsidP="00946BC1">
            <w:pPr>
              <w:jc w:val="right"/>
            </w:pPr>
            <w:r w:rsidRPr="00E55A69">
              <w:rPr>
                <w:color w:val="000000"/>
              </w:rPr>
              <w:t>-</w:t>
            </w:r>
          </w:p>
        </w:tc>
        <w:tc>
          <w:tcPr>
            <w:tcW w:w="1282" w:type="dxa"/>
            <w:tcBorders>
              <w:top w:val="nil"/>
              <w:left w:val="nil"/>
              <w:right w:val="nil"/>
            </w:tcBorders>
            <w:vAlign w:val="center"/>
          </w:tcPr>
          <w:p w14:paraId="2F4F5345" w14:textId="112E9A56" w:rsidR="00946BC1" w:rsidRPr="00E55A69" w:rsidRDefault="00946BC1" w:rsidP="00946BC1">
            <w:pPr>
              <w:jc w:val="right"/>
            </w:pPr>
            <w:r w:rsidRPr="00E55A69">
              <w:rPr>
                <w:color w:val="000000"/>
              </w:rPr>
              <w:t>-</w:t>
            </w:r>
          </w:p>
        </w:tc>
        <w:tc>
          <w:tcPr>
            <w:tcW w:w="1282" w:type="dxa"/>
            <w:tcBorders>
              <w:top w:val="nil"/>
              <w:left w:val="nil"/>
              <w:right w:val="nil"/>
            </w:tcBorders>
            <w:shd w:val="clear" w:color="auto" w:fill="auto"/>
            <w:noWrap/>
            <w:vAlign w:val="center"/>
          </w:tcPr>
          <w:p w14:paraId="113A3D75" w14:textId="43E397C7" w:rsidR="00946BC1" w:rsidRPr="00E55A69" w:rsidRDefault="00946BC1" w:rsidP="00946BC1">
            <w:pPr>
              <w:jc w:val="right"/>
              <w:rPr>
                <w:color w:val="000000"/>
              </w:rPr>
            </w:pPr>
            <w:r w:rsidRPr="00E55A69">
              <w:rPr>
                <w:color w:val="000000"/>
              </w:rPr>
              <w:t>3</w:t>
            </w:r>
          </w:p>
        </w:tc>
      </w:tr>
      <w:tr w:rsidR="00946BC1" w:rsidRPr="00E55A69" w14:paraId="005C14DB" w14:textId="77777777" w:rsidTr="003572A7">
        <w:trPr>
          <w:trHeight w:val="300"/>
        </w:trPr>
        <w:tc>
          <w:tcPr>
            <w:tcW w:w="3938" w:type="dxa"/>
            <w:tcBorders>
              <w:top w:val="nil"/>
              <w:left w:val="nil"/>
              <w:bottom w:val="single" w:sz="4" w:space="0" w:color="auto"/>
              <w:right w:val="nil"/>
            </w:tcBorders>
            <w:shd w:val="clear" w:color="auto" w:fill="auto"/>
            <w:noWrap/>
            <w:vAlign w:val="center"/>
            <w:hideMark/>
          </w:tcPr>
          <w:p w14:paraId="7E89D69F" w14:textId="0D429286" w:rsidR="00946BC1" w:rsidRPr="00E55A69" w:rsidRDefault="00946BC1" w:rsidP="00946BC1">
            <w:pPr>
              <w:rPr>
                <w:rFonts w:eastAsia="Times New Roman"/>
                <w:color w:val="000000"/>
                <w:lang w:eastAsia="en-GB"/>
              </w:rPr>
            </w:pPr>
            <w:r w:rsidRPr="00E55A69">
              <w:rPr>
                <w:rFonts w:eastAsia="Times New Roman"/>
                <w:color w:val="000000"/>
                <w:lang w:eastAsia="en-GB"/>
              </w:rPr>
              <w:t>Finance expense</w:t>
            </w:r>
          </w:p>
        </w:tc>
        <w:tc>
          <w:tcPr>
            <w:tcW w:w="1283" w:type="dxa"/>
            <w:tcBorders>
              <w:top w:val="nil"/>
              <w:left w:val="nil"/>
              <w:bottom w:val="single" w:sz="4" w:space="0" w:color="auto"/>
              <w:right w:val="nil"/>
            </w:tcBorders>
            <w:shd w:val="clear" w:color="auto" w:fill="auto"/>
            <w:noWrap/>
            <w:vAlign w:val="center"/>
          </w:tcPr>
          <w:p w14:paraId="08FB9B90" w14:textId="4DFBE15E" w:rsidR="00946BC1" w:rsidRPr="00E55A69" w:rsidRDefault="00946BC1" w:rsidP="00946BC1">
            <w:pPr>
              <w:jc w:val="right"/>
              <w:rPr>
                <w:color w:val="000000"/>
              </w:rPr>
            </w:pPr>
            <w:r w:rsidRPr="00E55A69">
              <w:rPr>
                <w:color w:val="000000"/>
              </w:rPr>
              <w:t>(61)</w:t>
            </w:r>
          </w:p>
        </w:tc>
        <w:tc>
          <w:tcPr>
            <w:tcW w:w="1442" w:type="dxa"/>
            <w:tcBorders>
              <w:top w:val="nil"/>
              <w:left w:val="nil"/>
              <w:bottom w:val="single" w:sz="4" w:space="0" w:color="auto"/>
              <w:right w:val="nil"/>
            </w:tcBorders>
            <w:shd w:val="clear" w:color="auto" w:fill="auto"/>
            <w:noWrap/>
            <w:vAlign w:val="center"/>
          </w:tcPr>
          <w:p w14:paraId="378B88DA" w14:textId="53019FF3" w:rsidR="00946BC1" w:rsidRPr="00E55A69" w:rsidRDefault="00946BC1" w:rsidP="00946BC1">
            <w:pPr>
              <w:jc w:val="right"/>
              <w:rPr>
                <w:color w:val="000000"/>
              </w:rPr>
            </w:pPr>
            <w:r w:rsidRPr="00E55A69">
              <w:rPr>
                <w:color w:val="000000"/>
              </w:rPr>
              <w:t>(177)</w:t>
            </w:r>
          </w:p>
        </w:tc>
        <w:tc>
          <w:tcPr>
            <w:tcW w:w="1122" w:type="dxa"/>
            <w:tcBorders>
              <w:top w:val="nil"/>
              <w:left w:val="nil"/>
              <w:bottom w:val="single" w:sz="4" w:space="0" w:color="auto"/>
              <w:right w:val="nil"/>
            </w:tcBorders>
            <w:shd w:val="clear" w:color="auto" w:fill="auto"/>
            <w:noWrap/>
            <w:vAlign w:val="center"/>
          </w:tcPr>
          <w:p w14:paraId="7F0DED1B" w14:textId="00620E17" w:rsidR="00946BC1" w:rsidRPr="00E55A69" w:rsidRDefault="00946BC1" w:rsidP="00946BC1">
            <w:pPr>
              <w:jc w:val="right"/>
              <w:rPr>
                <w:color w:val="000000"/>
              </w:rPr>
            </w:pPr>
            <w:r w:rsidRPr="00E55A69">
              <w:rPr>
                <w:color w:val="000000"/>
              </w:rPr>
              <w:t>(209)</w:t>
            </w:r>
          </w:p>
        </w:tc>
        <w:tc>
          <w:tcPr>
            <w:tcW w:w="1282" w:type="dxa"/>
            <w:tcBorders>
              <w:top w:val="nil"/>
              <w:left w:val="nil"/>
              <w:bottom w:val="single" w:sz="4" w:space="0" w:color="auto"/>
              <w:right w:val="nil"/>
            </w:tcBorders>
            <w:vAlign w:val="center"/>
          </w:tcPr>
          <w:p w14:paraId="544E23D0" w14:textId="4CC32F8B" w:rsidR="00946BC1" w:rsidRPr="00E55A69" w:rsidRDefault="00946BC1" w:rsidP="00946BC1">
            <w:pPr>
              <w:jc w:val="right"/>
              <w:rPr>
                <w:color w:val="000000"/>
              </w:rPr>
            </w:pPr>
            <w:r w:rsidRPr="00E55A69">
              <w:rPr>
                <w:color w:val="000000"/>
              </w:rPr>
              <w:t>-</w:t>
            </w:r>
          </w:p>
        </w:tc>
        <w:tc>
          <w:tcPr>
            <w:tcW w:w="1282" w:type="dxa"/>
            <w:tcBorders>
              <w:top w:val="nil"/>
              <w:left w:val="nil"/>
              <w:bottom w:val="single" w:sz="4" w:space="0" w:color="auto"/>
              <w:right w:val="nil"/>
            </w:tcBorders>
            <w:shd w:val="clear" w:color="auto" w:fill="auto"/>
            <w:noWrap/>
            <w:vAlign w:val="center"/>
          </w:tcPr>
          <w:p w14:paraId="54C0B7E8" w14:textId="7703C142" w:rsidR="00946BC1" w:rsidRPr="00E55A69" w:rsidRDefault="00946BC1" w:rsidP="00946BC1">
            <w:pPr>
              <w:jc w:val="right"/>
              <w:rPr>
                <w:color w:val="000000"/>
              </w:rPr>
            </w:pPr>
            <w:r w:rsidRPr="00E55A69">
              <w:rPr>
                <w:color w:val="000000"/>
              </w:rPr>
              <w:t>(447)</w:t>
            </w:r>
          </w:p>
        </w:tc>
      </w:tr>
      <w:tr w:rsidR="00946BC1" w:rsidRPr="00E55A69" w14:paraId="15E2D42F" w14:textId="77777777" w:rsidTr="003572A7">
        <w:trPr>
          <w:trHeight w:val="514"/>
        </w:trPr>
        <w:tc>
          <w:tcPr>
            <w:tcW w:w="3938" w:type="dxa"/>
            <w:tcBorders>
              <w:top w:val="single" w:sz="4" w:space="0" w:color="auto"/>
              <w:left w:val="nil"/>
              <w:bottom w:val="single" w:sz="4" w:space="0" w:color="auto"/>
              <w:right w:val="nil"/>
            </w:tcBorders>
            <w:shd w:val="clear" w:color="auto" w:fill="auto"/>
            <w:noWrap/>
            <w:vAlign w:val="center"/>
            <w:hideMark/>
          </w:tcPr>
          <w:p w14:paraId="6798B34E" w14:textId="661A006D" w:rsidR="00946BC1" w:rsidRPr="00E55A69" w:rsidRDefault="00946BC1" w:rsidP="00946BC1">
            <w:pPr>
              <w:rPr>
                <w:rFonts w:eastAsia="Times New Roman"/>
                <w:color w:val="000000"/>
                <w:lang w:eastAsia="en-GB"/>
              </w:rPr>
            </w:pPr>
            <w:r w:rsidRPr="00E55A69">
              <w:rPr>
                <w:rFonts w:eastAsia="Times New Roman"/>
                <w:color w:val="000000"/>
                <w:lang w:eastAsia="en-GB"/>
              </w:rPr>
              <w:t>Net finance expense</w:t>
            </w:r>
          </w:p>
        </w:tc>
        <w:tc>
          <w:tcPr>
            <w:tcW w:w="1283" w:type="dxa"/>
            <w:tcBorders>
              <w:top w:val="single" w:sz="4" w:space="0" w:color="auto"/>
              <w:left w:val="nil"/>
              <w:bottom w:val="single" w:sz="4" w:space="0" w:color="auto"/>
              <w:right w:val="nil"/>
            </w:tcBorders>
            <w:shd w:val="clear" w:color="auto" w:fill="auto"/>
            <w:noWrap/>
            <w:vAlign w:val="center"/>
          </w:tcPr>
          <w:p w14:paraId="68239572" w14:textId="0E8F54C1" w:rsidR="00946BC1" w:rsidRPr="00E55A69" w:rsidRDefault="00946BC1" w:rsidP="00946BC1">
            <w:pPr>
              <w:jc w:val="right"/>
              <w:rPr>
                <w:b/>
                <w:color w:val="000000"/>
              </w:rPr>
            </w:pPr>
            <w:r w:rsidRPr="00E55A69">
              <w:rPr>
                <w:b/>
                <w:bCs/>
                <w:color w:val="000000"/>
              </w:rPr>
              <w:t>(58)</w:t>
            </w:r>
          </w:p>
        </w:tc>
        <w:tc>
          <w:tcPr>
            <w:tcW w:w="1442" w:type="dxa"/>
            <w:tcBorders>
              <w:top w:val="single" w:sz="4" w:space="0" w:color="auto"/>
              <w:left w:val="nil"/>
              <w:bottom w:val="single" w:sz="4" w:space="0" w:color="auto"/>
              <w:right w:val="nil"/>
            </w:tcBorders>
            <w:shd w:val="clear" w:color="auto" w:fill="auto"/>
            <w:noWrap/>
            <w:vAlign w:val="center"/>
          </w:tcPr>
          <w:p w14:paraId="38292409" w14:textId="2BB32CF5" w:rsidR="00946BC1" w:rsidRPr="00E55A69" w:rsidRDefault="00946BC1" w:rsidP="00946BC1">
            <w:pPr>
              <w:jc w:val="right"/>
              <w:rPr>
                <w:b/>
                <w:color w:val="000000"/>
              </w:rPr>
            </w:pPr>
            <w:r w:rsidRPr="00E55A69">
              <w:rPr>
                <w:b/>
                <w:bCs/>
                <w:color w:val="000000"/>
              </w:rPr>
              <w:t>(177)</w:t>
            </w:r>
          </w:p>
        </w:tc>
        <w:tc>
          <w:tcPr>
            <w:tcW w:w="1122" w:type="dxa"/>
            <w:tcBorders>
              <w:top w:val="single" w:sz="4" w:space="0" w:color="auto"/>
              <w:left w:val="nil"/>
              <w:bottom w:val="single" w:sz="4" w:space="0" w:color="auto"/>
              <w:right w:val="nil"/>
            </w:tcBorders>
            <w:shd w:val="clear" w:color="auto" w:fill="auto"/>
            <w:noWrap/>
            <w:vAlign w:val="center"/>
          </w:tcPr>
          <w:p w14:paraId="1D583D25" w14:textId="13D0795D" w:rsidR="00946BC1" w:rsidRPr="00E55A69" w:rsidRDefault="00946BC1" w:rsidP="00946BC1">
            <w:pPr>
              <w:jc w:val="right"/>
              <w:rPr>
                <w:b/>
                <w:color w:val="000000"/>
              </w:rPr>
            </w:pPr>
            <w:r w:rsidRPr="00E55A69">
              <w:rPr>
                <w:b/>
                <w:bCs/>
                <w:color w:val="000000"/>
              </w:rPr>
              <w:t>(209)</w:t>
            </w:r>
          </w:p>
        </w:tc>
        <w:tc>
          <w:tcPr>
            <w:tcW w:w="1282" w:type="dxa"/>
            <w:tcBorders>
              <w:top w:val="single" w:sz="4" w:space="0" w:color="auto"/>
              <w:left w:val="nil"/>
              <w:bottom w:val="single" w:sz="4" w:space="0" w:color="auto"/>
              <w:right w:val="nil"/>
            </w:tcBorders>
            <w:vAlign w:val="center"/>
          </w:tcPr>
          <w:p w14:paraId="5D2E800B" w14:textId="3FCCADC4" w:rsidR="00946BC1" w:rsidRPr="00E55A69" w:rsidRDefault="00946BC1" w:rsidP="00946BC1">
            <w:pPr>
              <w:jc w:val="right"/>
              <w:rPr>
                <w:b/>
                <w:bCs/>
                <w:color w:val="000000"/>
              </w:rPr>
            </w:pPr>
            <w:r w:rsidRPr="00E55A69">
              <w:rPr>
                <w:b/>
                <w:bCs/>
                <w:color w:val="000000"/>
              </w:rPr>
              <w:t>-</w:t>
            </w:r>
          </w:p>
        </w:tc>
        <w:tc>
          <w:tcPr>
            <w:tcW w:w="1282" w:type="dxa"/>
            <w:tcBorders>
              <w:top w:val="single" w:sz="4" w:space="0" w:color="auto"/>
              <w:left w:val="nil"/>
              <w:bottom w:val="single" w:sz="4" w:space="0" w:color="auto"/>
              <w:right w:val="nil"/>
            </w:tcBorders>
            <w:shd w:val="clear" w:color="auto" w:fill="auto"/>
            <w:noWrap/>
            <w:vAlign w:val="center"/>
          </w:tcPr>
          <w:p w14:paraId="5BF30A66" w14:textId="2A330EE6" w:rsidR="00946BC1" w:rsidRPr="00E55A69" w:rsidRDefault="00946BC1" w:rsidP="00946BC1">
            <w:pPr>
              <w:jc w:val="right"/>
              <w:rPr>
                <w:b/>
                <w:bCs/>
                <w:color w:val="000000"/>
              </w:rPr>
            </w:pPr>
            <w:r w:rsidRPr="00E55A69">
              <w:rPr>
                <w:b/>
                <w:bCs/>
                <w:color w:val="000000"/>
              </w:rPr>
              <w:t>(444)</w:t>
            </w:r>
          </w:p>
        </w:tc>
      </w:tr>
      <w:tr w:rsidR="00946BC1" w:rsidRPr="00E55A69" w14:paraId="104ACB82" w14:textId="77777777" w:rsidTr="003572A7">
        <w:trPr>
          <w:trHeight w:val="330"/>
        </w:trPr>
        <w:tc>
          <w:tcPr>
            <w:tcW w:w="3938" w:type="dxa"/>
            <w:tcBorders>
              <w:top w:val="single" w:sz="4" w:space="0" w:color="auto"/>
              <w:left w:val="nil"/>
              <w:bottom w:val="double" w:sz="6" w:space="0" w:color="auto"/>
              <w:right w:val="nil"/>
            </w:tcBorders>
            <w:shd w:val="clear" w:color="auto" w:fill="auto"/>
            <w:noWrap/>
            <w:vAlign w:val="center"/>
            <w:hideMark/>
          </w:tcPr>
          <w:p w14:paraId="39F2BC7B" w14:textId="03CF471B" w:rsidR="00946BC1" w:rsidRPr="00E55A69" w:rsidRDefault="00946BC1" w:rsidP="00946BC1">
            <w:pPr>
              <w:rPr>
                <w:rFonts w:eastAsia="Times New Roman"/>
                <w:b/>
                <w:bCs/>
                <w:lang w:eastAsia="en-GB"/>
              </w:rPr>
            </w:pPr>
            <w:r w:rsidRPr="00E55A69">
              <w:rPr>
                <w:rFonts w:eastAsia="Times New Roman"/>
                <w:b/>
                <w:bCs/>
                <w:color w:val="000000"/>
                <w:lang w:eastAsia="en-GB"/>
              </w:rPr>
              <w:t>Segment profit before tax</w:t>
            </w:r>
          </w:p>
        </w:tc>
        <w:tc>
          <w:tcPr>
            <w:tcW w:w="1283" w:type="dxa"/>
            <w:tcBorders>
              <w:top w:val="single" w:sz="4" w:space="0" w:color="auto"/>
              <w:left w:val="nil"/>
              <w:bottom w:val="double" w:sz="6" w:space="0" w:color="auto"/>
              <w:right w:val="nil"/>
            </w:tcBorders>
            <w:shd w:val="clear" w:color="auto" w:fill="auto"/>
            <w:noWrap/>
            <w:vAlign w:val="center"/>
          </w:tcPr>
          <w:p w14:paraId="3035975F" w14:textId="41E7771A" w:rsidR="00946BC1" w:rsidRPr="00E55A69" w:rsidRDefault="00946BC1" w:rsidP="00946BC1">
            <w:pPr>
              <w:jc w:val="right"/>
              <w:rPr>
                <w:b/>
              </w:rPr>
            </w:pPr>
            <w:r w:rsidRPr="00E55A69">
              <w:rPr>
                <w:b/>
                <w:bCs/>
                <w:color w:val="000000"/>
              </w:rPr>
              <w:t>704</w:t>
            </w:r>
          </w:p>
        </w:tc>
        <w:tc>
          <w:tcPr>
            <w:tcW w:w="1442" w:type="dxa"/>
            <w:tcBorders>
              <w:top w:val="single" w:sz="4" w:space="0" w:color="auto"/>
              <w:left w:val="nil"/>
              <w:bottom w:val="double" w:sz="6" w:space="0" w:color="auto"/>
              <w:right w:val="nil"/>
            </w:tcBorders>
            <w:shd w:val="clear" w:color="auto" w:fill="auto"/>
            <w:noWrap/>
            <w:vAlign w:val="center"/>
          </w:tcPr>
          <w:p w14:paraId="12FCE571" w14:textId="67D1054C" w:rsidR="00946BC1" w:rsidRPr="00E55A69" w:rsidRDefault="00946BC1" w:rsidP="00946BC1">
            <w:pPr>
              <w:jc w:val="right"/>
              <w:rPr>
                <w:b/>
              </w:rPr>
            </w:pPr>
            <w:r w:rsidRPr="00E55A69">
              <w:rPr>
                <w:b/>
                <w:bCs/>
                <w:color w:val="000000"/>
              </w:rPr>
              <w:t>490</w:t>
            </w:r>
          </w:p>
        </w:tc>
        <w:tc>
          <w:tcPr>
            <w:tcW w:w="1122" w:type="dxa"/>
            <w:tcBorders>
              <w:top w:val="single" w:sz="4" w:space="0" w:color="auto"/>
              <w:left w:val="nil"/>
              <w:bottom w:val="double" w:sz="6" w:space="0" w:color="auto"/>
              <w:right w:val="nil"/>
            </w:tcBorders>
            <w:shd w:val="clear" w:color="auto" w:fill="auto"/>
            <w:noWrap/>
            <w:vAlign w:val="center"/>
          </w:tcPr>
          <w:p w14:paraId="0AFACFEF" w14:textId="58C5212E" w:rsidR="00946BC1" w:rsidRPr="00E55A69" w:rsidRDefault="00946BC1" w:rsidP="00946BC1">
            <w:pPr>
              <w:jc w:val="right"/>
              <w:rPr>
                <w:b/>
              </w:rPr>
            </w:pPr>
            <w:r w:rsidRPr="00E55A69">
              <w:rPr>
                <w:b/>
                <w:bCs/>
                <w:color w:val="000000"/>
              </w:rPr>
              <w:t>56</w:t>
            </w:r>
          </w:p>
        </w:tc>
        <w:tc>
          <w:tcPr>
            <w:tcW w:w="1282" w:type="dxa"/>
            <w:tcBorders>
              <w:top w:val="single" w:sz="4" w:space="0" w:color="auto"/>
              <w:left w:val="nil"/>
              <w:bottom w:val="double" w:sz="6" w:space="0" w:color="auto"/>
              <w:right w:val="nil"/>
            </w:tcBorders>
            <w:vAlign w:val="center"/>
          </w:tcPr>
          <w:p w14:paraId="5307B9EC" w14:textId="1D96C31F" w:rsidR="00946BC1" w:rsidRPr="00E55A69" w:rsidRDefault="00946BC1" w:rsidP="00946BC1">
            <w:pPr>
              <w:jc w:val="right"/>
              <w:rPr>
                <w:b/>
              </w:rPr>
            </w:pPr>
            <w:r w:rsidRPr="00E55A69">
              <w:rPr>
                <w:b/>
                <w:bCs/>
                <w:color w:val="000000"/>
              </w:rPr>
              <w:t>-</w:t>
            </w:r>
          </w:p>
        </w:tc>
        <w:tc>
          <w:tcPr>
            <w:tcW w:w="1282" w:type="dxa"/>
            <w:tcBorders>
              <w:top w:val="single" w:sz="4" w:space="0" w:color="auto"/>
              <w:left w:val="nil"/>
              <w:bottom w:val="double" w:sz="6" w:space="0" w:color="auto"/>
              <w:right w:val="nil"/>
            </w:tcBorders>
            <w:shd w:val="clear" w:color="auto" w:fill="auto"/>
            <w:noWrap/>
            <w:vAlign w:val="center"/>
          </w:tcPr>
          <w:p w14:paraId="6A74721E" w14:textId="3BC834D5" w:rsidR="00946BC1" w:rsidRPr="00E55A69" w:rsidRDefault="00946BC1" w:rsidP="00946BC1">
            <w:pPr>
              <w:jc w:val="right"/>
              <w:rPr>
                <w:b/>
              </w:rPr>
            </w:pPr>
            <w:r w:rsidRPr="00E55A69">
              <w:rPr>
                <w:b/>
                <w:bCs/>
                <w:color w:val="000000"/>
              </w:rPr>
              <w:t>1,250</w:t>
            </w:r>
          </w:p>
        </w:tc>
      </w:tr>
      <w:tr w:rsidR="00946BC1" w:rsidRPr="00E55A69" w14:paraId="33D761C9" w14:textId="77777777" w:rsidTr="003572A7">
        <w:trPr>
          <w:trHeight w:val="300"/>
        </w:trPr>
        <w:tc>
          <w:tcPr>
            <w:tcW w:w="3938" w:type="dxa"/>
            <w:tcBorders>
              <w:top w:val="nil"/>
              <w:left w:val="nil"/>
              <w:bottom w:val="nil"/>
              <w:right w:val="nil"/>
            </w:tcBorders>
            <w:shd w:val="clear" w:color="auto" w:fill="auto"/>
            <w:noWrap/>
            <w:vAlign w:val="center"/>
          </w:tcPr>
          <w:p w14:paraId="206DEF34" w14:textId="77777777" w:rsidR="00946BC1" w:rsidRPr="00E55A69" w:rsidRDefault="00946BC1" w:rsidP="00946BC1">
            <w:pPr>
              <w:spacing w:line="120" w:lineRule="auto"/>
              <w:rPr>
                <w:rFonts w:eastAsia="Times New Roman"/>
                <w:color w:val="000000"/>
                <w:lang w:eastAsia="en-GB"/>
              </w:rPr>
            </w:pPr>
          </w:p>
        </w:tc>
        <w:tc>
          <w:tcPr>
            <w:tcW w:w="1283" w:type="dxa"/>
            <w:tcBorders>
              <w:top w:val="nil"/>
              <w:left w:val="nil"/>
              <w:bottom w:val="nil"/>
              <w:right w:val="nil"/>
            </w:tcBorders>
            <w:shd w:val="clear" w:color="auto" w:fill="auto"/>
            <w:noWrap/>
            <w:vAlign w:val="center"/>
          </w:tcPr>
          <w:p w14:paraId="347E617A" w14:textId="77777777" w:rsidR="00946BC1" w:rsidRPr="00E55A69" w:rsidRDefault="00946BC1" w:rsidP="00946BC1">
            <w:pPr>
              <w:spacing w:line="120" w:lineRule="auto"/>
              <w:jc w:val="right"/>
              <w:rPr>
                <w:b/>
                <w:color w:val="000000"/>
              </w:rPr>
            </w:pPr>
          </w:p>
        </w:tc>
        <w:tc>
          <w:tcPr>
            <w:tcW w:w="1442" w:type="dxa"/>
            <w:tcBorders>
              <w:top w:val="nil"/>
              <w:left w:val="nil"/>
              <w:bottom w:val="nil"/>
              <w:right w:val="nil"/>
            </w:tcBorders>
            <w:shd w:val="clear" w:color="auto" w:fill="auto"/>
            <w:noWrap/>
            <w:vAlign w:val="center"/>
          </w:tcPr>
          <w:p w14:paraId="6F6E5903" w14:textId="77777777" w:rsidR="00946BC1" w:rsidRPr="00E55A69" w:rsidRDefault="00946BC1" w:rsidP="00946BC1">
            <w:pPr>
              <w:spacing w:line="120" w:lineRule="auto"/>
              <w:jc w:val="right"/>
              <w:rPr>
                <w:b/>
                <w:color w:val="000000"/>
              </w:rPr>
            </w:pPr>
          </w:p>
        </w:tc>
        <w:tc>
          <w:tcPr>
            <w:tcW w:w="1122" w:type="dxa"/>
            <w:tcBorders>
              <w:top w:val="nil"/>
              <w:left w:val="nil"/>
              <w:bottom w:val="nil"/>
              <w:right w:val="nil"/>
            </w:tcBorders>
            <w:shd w:val="clear" w:color="auto" w:fill="auto"/>
            <w:noWrap/>
            <w:vAlign w:val="center"/>
          </w:tcPr>
          <w:p w14:paraId="7759C42B" w14:textId="77777777" w:rsidR="00946BC1" w:rsidRPr="00E55A69" w:rsidRDefault="00946BC1" w:rsidP="00946BC1">
            <w:pPr>
              <w:spacing w:line="120" w:lineRule="auto"/>
              <w:jc w:val="right"/>
              <w:rPr>
                <w:b/>
                <w:color w:val="000000"/>
              </w:rPr>
            </w:pPr>
          </w:p>
        </w:tc>
        <w:tc>
          <w:tcPr>
            <w:tcW w:w="1282" w:type="dxa"/>
            <w:tcBorders>
              <w:top w:val="nil"/>
              <w:left w:val="nil"/>
              <w:bottom w:val="nil"/>
              <w:right w:val="nil"/>
            </w:tcBorders>
            <w:vAlign w:val="center"/>
          </w:tcPr>
          <w:p w14:paraId="49C79E08" w14:textId="77777777" w:rsidR="00946BC1" w:rsidRPr="00E55A69" w:rsidRDefault="00946BC1" w:rsidP="00946BC1">
            <w:pPr>
              <w:spacing w:line="120" w:lineRule="auto"/>
              <w:jc w:val="right"/>
              <w:rPr>
                <w:b/>
                <w:bCs/>
                <w:color w:val="000000"/>
              </w:rPr>
            </w:pPr>
          </w:p>
        </w:tc>
        <w:tc>
          <w:tcPr>
            <w:tcW w:w="1282" w:type="dxa"/>
            <w:tcBorders>
              <w:top w:val="nil"/>
              <w:left w:val="nil"/>
              <w:bottom w:val="nil"/>
              <w:right w:val="nil"/>
            </w:tcBorders>
            <w:shd w:val="clear" w:color="auto" w:fill="auto"/>
            <w:noWrap/>
            <w:vAlign w:val="center"/>
          </w:tcPr>
          <w:p w14:paraId="0A066EDA" w14:textId="77777777" w:rsidR="00946BC1" w:rsidRPr="00E55A69" w:rsidRDefault="00946BC1" w:rsidP="00946BC1">
            <w:pPr>
              <w:spacing w:line="120" w:lineRule="auto"/>
              <w:jc w:val="right"/>
              <w:rPr>
                <w:b/>
                <w:bCs/>
                <w:color w:val="000000"/>
              </w:rPr>
            </w:pPr>
          </w:p>
        </w:tc>
      </w:tr>
      <w:tr w:rsidR="00946BC1" w:rsidRPr="00E55A69" w14:paraId="42BEB943" w14:textId="77777777" w:rsidTr="003572A7">
        <w:trPr>
          <w:trHeight w:val="315"/>
        </w:trPr>
        <w:tc>
          <w:tcPr>
            <w:tcW w:w="3938" w:type="dxa"/>
            <w:tcBorders>
              <w:top w:val="nil"/>
              <w:left w:val="nil"/>
              <w:bottom w:val="nil"/>
              <w:right w:val="nil"/>
            </w:tcBorders>
            <w:shd w:val="clear" w:color="auto" w:fill="auto"/>
            <w:noWrap/>
            <w:vAlign w:val="center"/>
            <w:hideMark/>
          </w:tcPr>
          <w:p w14:paraId="68CF2586" w14:textId="0A9FAE8B" w:rsidR="00946BC1" w:rsidRPr="00E55A69" w:rsidRDefault="00946BC1" w:rsidP="00946BC1">
            <w:pPr>
              <w:rPr>
                <w:rFonts w:eastAsia="Times New Roman"/>
                <w:b/>
                <w:bCs/>
                <w:lang w:eastAsia="en-GB"/>
              </w:rPr>
            </w:pPr>
            <w:r w:rsidRPr="00E55A69">
              <w:rPr>
                <w:rFonts w:eastAsia="Times New Roman"/>
                <w:i/>
                <w:iCs/>
                <w:lang w:eastAsia="en-GB"/>
              </w:rPr>
              <w:t>Assets and liabilities</w:t>
            </w:r>
          </w:p>
        </w:tc>
        <w:tc>
          <w:tcPr>
            <w:tcW w:w="1283" w:type="dxa"/>
            <w:tcBorders>
              <w:top w:val="nil"/>
              <w:left w:val="nil"/>
              <w:bottom w:val="nil"/>
              <w:right w:val="nil"/>
            </w:tcBorders>
            <w:shd w:val="clear" w:color="auto" w:fill="auto"/>
            <w:noWrap/>
            <w:vAlign w:val="center"/>
          </w:tcPr>
          <w:p w14:paraId="6DDF66C9" w14:textId="77777777" w:rsidR="00946BC1" w:rsidRPr="00E55A69" w:rsidRDefault="00946BC1" w:rsidP="00946BC1">
            <w:pPr>
              <w:jc w:val="right"/>
              <w:rPr>
                <w:rFonts w:eastAsia="Times New Roman"/>
                <w:b/>
                <w:bCs/>
                <w:lang w:eastAsia="en-GB"/>
              </w:rPr>
            </w:pPr>
          </w:p>
        </w:tc>
        <w:tc>
          <w:tcPr>
            <w:tcW w:w="1442" w:type="dxa"/>
            <w:tcBorders>
              <w:top w:val="nil"/>
              <w:left w:val="nil"/>
              <w:bottom w:val="nil"/>
              <w:right w:val="nil"/>
            </w:tcBorders>
            <w:shd w:val="clear" w:color="auto" w:fill="auto"/>
            <w:noWrap/>
            <w:vAlign w:val="center"/>
          </w:tcPr>
          <w:p w14:paraId="2E771672" w14:textId="77777777" w:rsidR="00946BC1" w:rsidRPr="00E55A69" w:rsidRDefault="00946BC1" w:rsidP="00946BC1">
            <w:pPr>
              <w:jc w:val="right"/>
              <w:rPr>
                <w:rFonts w:eastAsia="Times New Roman"/>
                <w:b/>
                <w:bCs/>
                <w:lang w:eastAsia="en-GB"/>
              </w:rPr>
            </w:pPr>
          </w:p>
        </w:tc>
        <w:tc>
          <w:tcPr>
            <w:tcW w:w="1122" w:type="dxa"/>
            <w:tcBorders>
              <w:top w:val="nil"/>
              <w:left w:val="nil"/>
              <w:bottom w:val="nil"/>
              <w:right w:val="nil"/>
            </w:tcBorders>
            <w:shd w:val="clear" w:color="auto" w:fill="auto"/>
            <w:noWrap/>
            <w:vAlign w:val="center"/>
          </w:tcPr>
          <w:p w14:paraId="29A4DCC5" w14:textId="77777777" w:rsidR="00946BC1" w:rsidRPr="00E55A69" w:rsidRDefault="00946BC1" w:rsidP="00946BC1">
            <w:pPr>
              <w:jc w:val="right"/>
              <w:rPr>
                <w:rFonts w:eastAsia="Times New Roman"/>
                <w:b/>
                <w:lang w:eastAsia="en-GB"/>
              </w:rPr>
            </w:pPr>
          </w:p>
        </w:tc>
        <w:tc>
          <w:tcPr>
            <w:tcW w:w="1282" w:type="dxa"/>
            <w:tcBorders>
              <w:top w:val="nil"/>
              <w:left w:val="nil"/>
              <w:bottom w:val="nil"/>
              <w:right w:val="nil"/>
            </w:tcBorders>
            <w:vAlign w:val="center"/>
          </w:tcPr>
          <w:p w14:paraId="34B644BD" w14:textId="77777777" w:rsidR="00946BC1" w:rsidRPr="00E55A69" w:rsidRDefault="00946BC1" w:rsidP="00946BC1">
            <w:pPr>
              <w:jc w:val="right"/>
              <w:rPr>
                <w:rFonts w:eastAsia="Times New Roman"/>
                <w:b/>
                <w:lang w:eastAsia="en-GB"/>
              </w:rPr>
            </w:pPr>
          </w:p>
        </w:tc>
        <w:tc>
          <w:tcPr>
            <w:tcW w:w="1282" w:type="dxa"/>
            <w:tcBorders>
              <w:top w:val="nil"/>
              <w:left w:val="nil"/>
              <w:bottom w:val="nil"/>
              <w:right w:val="nil"/>
            </w:tcBorders>
            <w:shd w:val="clear" w:color="auto" w:fill="auto"/>
            <w:noWrap/>
            <w:vAlign w:val="center"/>
          </w:tcPr>
          <w:p w14:paraId="4F77D1F6" w14:textId="77777777" w:rsidR="00946BC1" w:rsidRPr="00E55A69" w:rsidRDefault="00946BC1" w:rsidP="00946BC1">
            <w:pPr>
              <w:jc w:val="right"/>
              <w:rPr>
                <w:rFonts w:eastAsia="Times New Roman"/>
                <w:b/>
                <w:lang w:eastAsia="en-GB"/>
              </w:rPr>
            </w:pPr>
          </w:p>
        </w:tc>
      </w:tr>
      <w:tr w:rsidR="00946BC1" w:rsidRPr="00E55A69" w14:paraId="23F4D026" w14:textId="77777777" w:rsidTr="003572A7">
        <w:trPr>
          <w:trHeight w:val="300"/>
        </w:trPr>
        <w:tc>
          <w:tcPr>
            <w:tcW w:w="3938" w:type="dxa"/>
            <w:tcBorders>
              <w:top w:val="nil"/>
              <w:left w:val="nil"/>
              <w:bottom w:val="nil"/>
              <w:right w:val="nil"/>
            </w:tcBorders>
            <w:shd w:val="clear" w:color="auto" w:fill="auto"/>
            <w:noWrap/>
            <w:vAlign w:val="center"/>
            <w:hideMark/>
          </w:tcPr>
          <w:p w14:paraId="29D61296" w14:textId="2AF7B1D6" w:rsidR="00946BC1" w:rsidRPr="00E55A69" w:rsidRDefault="00946BC1" w:rsidP="00946BC1">
            <w:pPr>
              <w:rPr>
                <w:rFonts w:eastAsia="Times New Roman"/>
                <w:color w:val="000000"/>
                <w:lang w:eastAsia="en-GB"/>
              </w:rPr>
            </w:pPr>
            <w:r w:rsidRPr="00E55A69">
              <w:rPr>
                <w:rFonts w:eastAsia="Times New Roman"/>
                <w:color w:val="000000"/>
                <w:lang w:eastAsia="en-GB"/>
              </w:rPr>
              <w:t>Segment assets</w:t>
            </w:r>
          </w:p>
        </w:tc>
        <w:tc>
          <w:tcPr>
            <w:tcW w:w="1283" w:type="dxa"/>
            <w:tcBorders>
              <w:top w:val="nil"/>
              <w:left w:val="nil"/>
              <w:bottom w:val="nil"/>
              <w:right w:val="nil"/>
            </w:tcBorders>
            <w:shd w:val="clear" w:color="auto" w:fill="auto"/>
            <w:noWrap/>
            <w:vAlign w:val="center"/>
          </w:tcPr>
          <w:p w14:paraId="1493D6C4" w14:textId="7B6E2014" w:rsidR="00946BC1" w:rsidRPr="00E55A69" w:rsidRDefault="00946BC1" w:rsidP="00946BC1">
            <w:pPr>
              <w:jc w:val="right"/>
              <w:rPr>
                <w:color w:val="000000"/>
              </w:rPr>
            </w:pPr>
            <w:r w:rsidRPr="00E55A69">
              <w:rPr>
                <w:color w:val="000000"/>
              </w:rPr>
              <w:t>27,612</w:t>
            </w:r>
          </w:p>
        </w:tc>
        <w:tc>
          <w:tcPr>
            <w:tcW w:w="1442" w:type="dxa"/>
            <w:tcBorders>
              <w:top w:val="nil"/>
              <w:left w:val="nil"/>
              <w:bottom w:val="nil"/>
              <w:right w:val="nil"/>
            </w:tcBorders>
            <w:shd w:val="clear" w:color="auto" w:fill="auto"/>
            <w:noWrap/>
            <w:vAlign w:val="center"/>
          </w:tcPr>
          <w:p w14:paraId="06A2E19E" w14:textId="4AD18817" w:rsidR="00946BC1" w:rsidRPr="00E55A69" w:rsidRDefault="00946BC1" w:rsidP="00946BC1">
            <w:pPr>
              <w:jc w:val="right"/>
              <w:rPr>
                <w:color w:val="000000"/>
              </w:rPr>
            </w:pPr>
            <w:r w:rsidRPr="00E55A69">
              <w:rPr>
                <w:color w:val="000000"/>
              </w:rPr>
              <w:t>15,796</w:t>
            </w:r>
          </w:p>
        </w:tc>
        <w:tc>
          <w:tcPr>
            <w:tcW w:w="1122" w:type="dxa"/>
            <w:tcBorders>
              <w:top w:val="nil"/>
              <w:left w:val="nil"/>
              <w:bottom w:val="nil"/>
              <w:right w:val="nil"/>
            </w:tcBorders>
            <w:shd w:val="clear" w:color="auto" w:fill="auto"/>
            <w:noWrap/>
            <w:vAlign w:val="center"/>
          </w:tcPr>
          <w:p w14:paraId="31B617A8" w14:textId="635EB8B0" w:rsidR="00946BC1" w:rsidRPr="00E55A69" w:rsidRDefault="00946BC1" w:rsidP="00946BC1">
            <w:pPr>
              <w:jc w:val="right"/>
              <w:rPr>
                <w:color w:val="000000"/>
              </w:rPr>
            </w:pPr>
            <w:r w:rsidRPr="00E55A69">
              <w:rPr>
                <w:color w:val="000000"/>
              </w:rPr>
              <w:t>35,179</w:t>
            </w:r>
          </w:p>
        </w:tc>
        <w:tc>
          <w:tcPr>
            <w:tcW w:w="1282" w:type="dxa"/>
            <w:tcBorders>
              <w:top w:val="nil"/>
              <w:left w:val="nil"/>
              <w:bottom w:val="nil"/>
              <w:right w:val="nil"/>
            </w:tcBorders>
            <w:vAlign w:val="center"/>
          </w:tcPr>
          <w:p w14:paraId="31B656C8" w14:textId="43E02C14" w:rsidR="00946BC1" w:rsidRPr="00E55A69" w:rsidRDefault="00946BC1" w:rsidP="00946BC1">
            <w:pPr>
              <w:jc w:val="right"/>
              <w:rPr>
                <w:color w:val="000000"/>
              </w:rPr>
            </w:pPr>
            <w:r w:rsidRPr="00E55A69">
              <w:rPr>
                <w:color w:val="000000"/>
              </w:rPr>
              <w:t>4,673</w:t>
            </w:r>
          </w:p>
        </w:tc>
        <w:tc>
          <w:tcPr>
            <w:tcW w:w="1282" w:type="dxa"/>
            <w:tcBorders>
              <w:top w:val="nil"/>
              <w:left w:val="nil"/>
              <w:bottom w:val="nil"/>
              <w:right w:val="nil"/>
            </w:tcBorders>
            <w:shd w:val="clear" w:color="auto" w:fill="auto"/>
            <w:noWrap/>
            <w:vAlign w:val="center"/>
          </w:tcPr>
          <w:p w14:paraId="3B2C0CD3" w14:textId="0A07C393" w:rsidR="00946BC1" w:rsidRPr="00E55A69" w:rsidRDefault="00946BC1" w:rsidP="00946BC1">
            <w:pPr>
              <w:jc w:val="right"/>
              <w:rPr>
                <w:color w:val="000000"/>
              </w:rPr>
            </w:pPr>
            <w:r w:rsidRPr="00E55A69">
              <w:rPr>
                <w:color w:val="000000"/>
              </w:rPr>
              <w:t>83,260</w:t>
            </w:r>
          </w:p>
        </w:tc>
      </w:tr>
      <w:tr w:rsidR="00946BC1" w:rsidRPr="00E55A69" w14:paraId="3A8F7E9A" w14:textId="77777777" w:rsidTr="003572A7">
        <w:trPr>
          <w:trHeight w:val="300"/>
        </w:trPr>
        <w:tc>
          <w:tcPr>
            <w:tcW w:w="3938" w:type="dxa"/>
            <w:tcBorders>
              <w:top w:val="nil"/>
              <w:left w:val="nil"/>
              <w:bottom w:val="nil"/>
              <w:right w:val="nil"/>
            </w:tcBorders>
            <w:shd w:val="clear" w:color="auto" w:fill="auto"/>
            <w:noWrap/>
            <w:vAlign w:val="center"/>
            <w:hideMark/>
          </w:tcPr>
          <w:p w14:paraId="01E1FEF3" w14:textId="66E69CBE" w:rsidR="00946BC1" w:rsidRPr="00E55A69" w:rsidRDefault="00946BC1" w:rsidP="00946BC1">
            <w:pPr>
              <w:rPr>
                <w:rFonts w:eastAsia="Times New Roman"/>
                <w:color w:val="000000"/>
                <w:lang w:eastAsia="en-GB"/>
              </w:rPr>
            </w:pPr>
            <w:r w:rsidRPr="00E55A69">
              <w:rPr>
                <w:rFonts w:eastAsia="Times New Roman"/>
                <w:color w:val="000000"/>
                <w:lang w:eastAsia="en-GB"/>
              </w:rPr>
              <w:t>Segment liabilities</w:t>
            </w:r>
          </w:p>
        </w:tc>
        <w:tc>
          <w:tcPr>
            <w:tcW w:w="1283" w:type="dxa"/>
            <w:tcBorders>
              <w:top w:val="nil"/>
              <w:left w:val="nil"/>
              <w:bottom w:val="nil"/>
              <w:right w:val="nil"/>
            </w:tcBorders>
            <w:shd w:val="clear" w:color="auto" w:fill="auto"/>
            <w:noWrap/>
            <w:vAlign w:val="center"/>
          </w:tcPr>
          <w:p w14:paraId="55FE6C25" w14:textId="381803A9" w:rsidR="00946BC1" w:rsidRPr="00E55A69" w:rsidRDefault="00946BC1" w:rsidP="00946BC1">
            <w:pPr>
              <w:jc w:val="right"/>
              <w:rPr>
                <w:color w:val="000000"/>
              </w:rPr>
            </w:pPr>
            <w:r w:rsidRPr="00E55A69">
              <w:rPr>
                <w:color w:val="000000"/>
              </w:rPr>
              <w:t>(9,180)</w:t>
            </w:r>
          </w:p>
        </w:tc>
        <w:tc>
          <w:tcPr>
            <w:tcW w:w="1442" w:type="dxa"/>
            <w:tcBorders>
              <w:top w:val="nil"/>
              <w:left w:val="nil"/>
              <w:bottom w:val="nil"/>
              <w:right w:val="nil"/>
            </w:tcBorders>
            <w:shd w:val="clear" w:color="auto" w:fill="auto"/>
            <w:noWrap/>
            <w:vAlign w:val="center"/>
          </w:tcPr>
          <w:p w14:paraId="1C87A64E" w14:textId="0C512DAF" w:rsidR="00946BC1" w:rsidRPr="00E55A69" w:rsidRDefault="00946BC1" w:rsidP="00946BC1">
            <w:pPr>
              <w:jc w:val="right"/>
              <w:rPr>
                <w:color w:val="000000"/>
              </w:rPr>
            </w:pPr>
            <w:r w:rsidRPr="00E55A69">
              <w:rPr>
                <w:color w:val="000000"/>
              </w:rPr>
              <w:t>(9,122)</w:t>
            </w:r>
          </w:p>
        </w:tc>
        <w:tc>
          <w:tcPr>
            <w:tcW w:w="1122" w:type="dxa"/>
            <w:tcBorders>
              <w:top w:val="nil"/>
              <w:left w:val="nil"/>
              <w:bottom w:val="nil"/>
              <w:right w:val="nil"/>
            </w:tcBorders>
            <w:shd w:val="clear" w:color="auto" w:fill="auto"/>
            <w:noWrap/>
            <w:vAlign w:val="center"/>
          </w:tcPr>
          <w:p w14:paraId="1B03C72B" w14:textId="21524A66" w:rsidR="00946BC1" w:rsidRPr="00E55A69" w:rsidRDefault="00946BC1" w:rsidP="00946BC1">
            <w:pPr>
              <w:jc w:val="right"/>
              <w:rPr>
                <w:color w:val="000000"/>
              </w:rPr>
            </w:pPr>
            <w:r w:rsidRPr="00E55A69">
              <w:rPr>
                <w:color w:val="000000"/>
              </w:rPr>
              <w:t>(19,298)</w:t>
            </w:r>
          </w:p>
        </w:tc>
        <w:tc>
          <w:tcPr>
            <w:tcW w:w="1282" w:type="dxa"/>
            <w:tcBorders>
              <w:top w:val="nil"/>
              <w:left w:val="nil"/>
              <w:bottom w:val="nil"/>
              <w:right w:val="nil"/>
            </w:tcBorders>
            <w:vAlign w:val="center"/>
          </w:tcPr>
          <w:p w14:paraId="7AFC8560" w14:textId="6CFCEAE4" w:rsidR="00946BC1" w:rsidRPr="00E55A69" w:rsidRDefault="00946BC1" w:rsidP="00946BC1">
            <w:pPr>
              <w:jc w:val="right"/>
              <w:rPr>
                <w:color w:val="000000"/>
              </w:rPr>
            </w:pPr>
            <w:r w:rsidRPr="00E55A69">
              <w:rPr>
                <w:color w:val="000000"/>
              </w:rPr>
              <w:t>(1,135)</w:t>
            </w:r>
          </w:p>
        </w:tc>
        <w:tc>
          <w:tcPr>
            <w:tcW w:w="1282" w:type="dxa"/>
            <w:tcBorders>
              <w:top w:val="nil"/>
              <w:left w:val="nil"/>
              <w:bottom w:val="nil"/>
              <w:right w:val="nil"/>
            </w:tcBorders>
            <w:shd w:val="clear" w:color="auto" w:fill="auto"/>
            <w:noWrap/>
            <w:vAlign w:val="center"/>
          </w:tcPr>
          <w:p w14:paraId="44959C06" w14:textId="3DCC23BD" w:rsidR="00946BC1" w:rsidRPr="00E55A69" w:rsidRDefault="00946BC1" w:rsidP="00946BC1">
            <w:pPr>
              <w:jc w:val="right"/>
              <w:rPr>
                <w:color w:val="000000"/>
              </w:rPr>
            </w:pPr>
            <w:r w:rsidRPr="00E55A69">
              <w:rPr>
                <w:color w:val="000000"/>
              </w:rPr>
              <w:t>(</w:t>
            </w:r>
            <w:r w:rsidRPr="00E55A69">
              <w:rPr>
                <w:bCs/>
                <w:color w:val="000000"/>
              </w:rPr>
              <w:t>38,735</w:t>
            </w:r>
            <w:r w:rsidRPr="00E55A69">
              <w:rPr>
                <w:color w:val="000000"/>
              </w:rPr>
              <w:t>)</w:t>
            </w:r>
          </w:p>
        </w:tc>
      </w:tr>
      <w:tr w:rsidR="00946BC1" w:rsidRPr="00E55A69" w14:paraId="5EFF83A2" w14:textId="77777777" w:rsidTr="003572A7">
        <w:trPr>
          <w:trHeight w:val="330"/>
        </w:trPr>
        <w:tc>
          <w:tcPr>
            <w:tcW w:w="3938" w:type="dxa"/>
            <w:tcBorders>
              <w:top w:val="single" w:sz="4" w:space="0" w:color="auto"/>
              <w:left w:val="nil"/>
              <w:bottom w:val="double" w:sz="6" w:space="0" w:color="auto"/>
              <w:right w:val="nil"/>
            </w:tcBorders>
            <w:shd w:val="clear" w:color="auto" w:fill="auto"/>
            <w:noWrap/>
            <w:vAlign w:val="center"/>
            <w:hideMark/>
          </w:tcPr>
          <w:p w14:paraId="2DF8AD6B" w14:textId="5B83EDB0" w:rsidR="00946BC1" w:rsidRPr="00E55A69" w:rsidRDefault="00946BC1" w:rsidP="00946BC1">
            <w:pPr>
              <w:rPr>
                <w:rFonts w:eastAsia="Times New Roman"/>
                <w:b/>
                <w:bCs/>
                <w:color w:val="000000"/>
                <w:lang w:eastAsia="en-GB"/>
              </w:rPr>
            </w:pPr>
            <w:r w:rsidRPr="00E55A69">
              <w:rPr>
                <w:rFonts w:eastAsia="Times New Roman"/>
                <w:b/>
                <w:bCs/>
                <w:color w:val="000000"/>
                <w:lang w:eastAsia="en-GB"/>
              </w:rPr>
              <w:t>Segment net assets</w:t>
            </w:r>
          </w:p>
        </w:tc>
        <w:tc>
          <w:tcPr>
            <w:tcW w:w="1283" w:type="dxa"/>
            <w:tcBorders>
              <w:top w:val="single" w:sz="4" w:space="0" w:color="auto"/>
              <w:left w:val="nil"/>
              <w:bottom w:val="double" w:sz="6" w:space="0" w:color="auto"/>
              <w:right w:val="nil"/>
            </w:tcBorders>
            <w:shd w:val="clear" w:color="auto" w:fill="auto"/>
            <w:noWrap/>
            <w:vAlign w:val="center"/>
          </w:tcPr>
          <w:p w14:paraId="3821A2AF" w14:textId="6F426595" w:rsidR="00946BC1" w:rsidRPr="00E55A69" w:rsidRDefault="00946BC1" w:rsidP="00946BC1">
            <w:pPr>
              <w:jc w:val="right"/>
              <w:rPr>
                <w:b/>
                <w:color w:val="000000"/>
              </w:rPr>
            </w:pPr>
            <w:r w:rsidRPr="00E55A69">
              <w:rPr>
                <w:b/>
                <w:bCs/>
                <w:color w:val="000000"/>
              </w:rPr>
              <w:t>18,432</w:t>
            </w:r>
          </w:p>
        </w:tc>
        <w:tc>
          <w:tcPr>
            <w:tcW w:w="1442" w:type="dxa"/>
            <w:tcBorders>
              <w:top w:val="single" w:sz="4" w:space="0" w:color="auto"/>
              <w:left w:val="nil"/>
              <w:bottom w:val="double" w:sz="6" w:space="0" w:color="auto"/>
              <w:right w:val="nil"/>
            </w:tcBorders>
            <w:shd w:val="clear" w:color="auto" w:fill="auto"/>
            <w:noWrap/>
            <w:vAlign w:val="center"/>
          </w:tcPr>
          <w:p w14:paraId="7D6AF1FB" w14:textId="613FED81" w:rsidR="00946BC1" w:rsidRPr="00E55A69" w:rsidRDefault="00946BC1" w:rsidP="00946BC1">
            <w:pPr>
              <w:jc w:val="right"/>
              <w:rPr>
                <w:b/>
                <w:color w:val="000000"/>
              </w:rPr>
            </w:pPr>
            <w:r w:rsidRPr="00E55A69">
              <w:rPr>
                <w:b/>
                <w:bCs/>
                <w:color w:val="000000"/>
              </w:rPr>
              <w:t>6,674</w:t>
            </w:r>
          </w:p>
        </w:tc>
        <w:tc>
          <w:tcPr>
            <w:tcW w:w="1122" w:type="dxa"/>
            <w:tcBorders>
              <w:top w:val="single" w:sz="4" w:space="0" w:color="auto"/>
              <w:left w:val="nil"/>
              <w:bottom w:val="double" w:sz="6" w:space="0" w:color="auto"/>
              <w:right w:val="nil"/>
            </w:tcBorders>
            <w:shd w:val="clear" w:color="auto" w:fill="auto"/>
            <w:noWrap/>
            <w:vAlign w:val="center"/>
          </w:tcPr>
          <w:p w14:paraId="0AD2254B" w14:textId="6C8748C0" w:rsidR="00946BC1" w:rsidRPr="00E55A69" w:rsidRDefault="00946BC1" w:rsidP="00946BC1">
            <w:pPr>
              <w:jc w:val="right"/>
              <w:rPr>
                <w:b/>
                <w:color w:val="000000"/>
              </w:rPr>
            </w:pPr>
            <w:r w:rsidRPr="00E55A69">
              <w:rPr>
                <w:b/>
                <w:bCs/>
                <w:color w:val="000000"/>
              </w:rPr>
              <w:t>15,881</w:t>
            </w:r>
          </w:p>
        </w:tc>
        <w:tc>
          <w:tcPr>
            <w:tcW w:w="1282" w:type="dxa"/>
            <w:tcBorders>
              <w:top w:val="single" w:sz="4" w:space="0" w:color="auto"/>
              <w:left w:val="nil"/>
              <w:bottom w:val="double" w:sz="6" w:space="0" w:color="auto"/>
              <w:right w:val="nil"/>
            </w:tcBorders>
            <w:vAlign w:val="center"/>
          </w:tcPr>
          <w:p w14:paraId="3AED7282" w14:textId="1CFED441" w:rsidR="00946BC1" w:rsidRPr="00E55A69" w:rsidRDefault="00946BC1" w:rsidP="00946BC1">
            <w:pPr>
              <w:jc w:val="right"/>
              <w:rPr>
                <w:b/>
                <w:color w:val="000000"/>
              </w:rPr>
            </w:pPr>
            <w:r w:rsidRPr="00E55A69">
              <w:rPr>
                <w:b/>
                <w:bCs/>
                <w:color w:val="000000"/>
              </w:rPr>
              <w:t>3,538</w:t>
            </w:r>
          </w:p>
        </w:tc>
        <w:tc>
          <w:tcPr>
            <w:tcW w:w="1282" w:type="dxa"/>
            <w:tcBorders>
              <w:top w:val="single" w:sz="4" w:space="0" w:color="auto"/>
              <w:left w:val="nil"/>
              <w:bottom w:val="double" w:sz="6" w:space="0" w:color="auto"/>
              <w:right w:val="nil"/>
            </w:tcBorders>
            <w:shd w:val="clear" w:color="auto" w:fill="auto"/>
            <w:noWrap/>
            <w:vAlign w:val="center"/>
          </w:tcPr>
          <w:p w14:paraId="424EAAE9" w14:textId="772187AB" w:rsidR="00946BC1" w:rsidRPr="00E55A69" w:rsidRDefault="00946BC1" w:rsidP="00946BC1">
            <w:pPr>
              <w:jc w:val="right"/>
              <w:rPr>
                <w:b/>
                <w:color w:val="000000"/>
              </w:rPr>
            </w:pPr>
            <w:r w:rsidRPr="00E55A69">
              <w:rPr>
                <w:b/>
                <w:bCs/>
                <w:color w:val="000000"/>
              </w:rPr>
              <w:t>44,525</w:t>
            </w:r>
          </w:p>
        </w:tc>
      </w:tr>
      <w:tr w:rsidR="00946BC1" w:rsidRPr="00E55A69" w14:paraId="69F1D8CB" w14:textId="77777777" w:rsidTr="003572A7">
        <w:trPr>
          <w:trHeight w:val="300"/>
        </w:trPr>
        <w:tc>
          <w:tcPr>
            <w:tcW w:w="3938" w:type="dxa"/>
            <w:tcBorders>
              <w:top w:val="nil"/>
              <w:left w:val="nil"/>
              <w:bottom w:val="nil"/>
              <w:right w:val="nil"/>
            </w:tcBorders>
            <w:shd w:val="clear" w:color="auto" w:fill="auto"/>
            <w:noWrap/>
            <w:vAlign w:val="center"/>
            <w:hideMark/>
          </w:tcPr>
          <w:p w14:paraId="0B69D9A3" w14:textId="5C5EA4F4" w:rsidR="00946BC1" w:rsidRPr="00E55A69" w:rsidRDefault="00946BC1" w:rsidP="00946BC1">
            <w:pPr>
              <w:rPr>
                <w:rFonts w:eastAsia="Times New Roman"/>
                <w:i/>
                <w:iCs/>
                <w:color w:val="000000"/>
                <w:lang w:eastAsia="en-GB"/>
              </w:rPr>
            </w:pPr>
            <w:proofErr w:type="gramStart"/>
            <w:r w:rsidRPr="00E55A69">
              <w:rPr>
                <w:rFonts w:eastAsia="Times New Roman"/>
                <w:i/>
                <w:iCs/>
                <w:color w:val="000000"/>
                <w:lang w:eastAsia="en-GB"/>
              </w:rPr>
              <w:t>Other</w:t>
            </w:r>
            <w:proofErr w:type="gramEnd"/>
            <w:r w:rsidRPr="00E55A69">
              <w:rPr>
                <w:rFonts w:eastAsia="Times New Roman"/>
                <w:i/>
                <w:iCs/>
                <w:color w:val="000000"/>
                <w:lang w:eastAsia="en-GB"/>
              </w:rPr>
              <w:t xml:space="preserve"> segment information</w:t>
            </w:r>
          </w:p>
        </w:tc>
        <w:tc>
          <w:tcPr>
            <w:tcW w:w="1283" w:type="dxa"/>
            <w:tcBorders>
              <w:top w:val="nil"/>
              <w:left w:val="nil"/>
              <w:bottom w:val="nil"/>
              <w:right w:val="nil"/>
            </w:tcBorders>
            <w:shd w:val="clear" w:color="auto" w:fill="auto"/>
            <w:noWrap/>
            <w:vAlign w:val="center"/>
          </w:tcPr>
          <w:p w14:paraId="76CEF863" w14:textId="77777777" w:rsidR="00946BC1" w:rsidRPr="00E55A69" w:rsidRDefault="00946BC1" w:rsidP="00946BC1">
            <w:pPr>
              <w:jc w:val="right"/>
              <w:rPr>
                <w:rFonts w:eastAsia="Times New Roman"/>
                <w:b/>
                <w:color w:val="000000"/>
                <w:lang w:eastAsia="en-GB"/>
              </w:rPr>
            </w:pPr>
          </w:p>
        </w:tc>
        <w:tc>
          <w:tcPr>
            <w:tcW w:w="1442" w:type="dxa"/>
            <w:tcBorders>
              <w:top w:val="nil"/>
              <w:left w:val="nil"/>
              <w:bottom w:val="nil"/>
              <w:right w:val="nil"/>
            </w:tcBorders>
            <w:shd w:val="clear" w:color="auto" w:fill="auto"/>
            <w:noWrap/>
            <w:vAlign w:val="center"/>
          </w:tcPr>
          <w:p w14:paraId="7D1BD450" w14:textId="77777777" w:rsidR="00946BC1" w:rsidRPr="00E55A69" w:rsidRDefault="00946BC1" w:rsidP="00946BC1">
            <w:pPr>
              <w:jc w:val="right"/>
              <w:rPr>
                <w:rFonts w:eastAsia="Times New Roman"/>
                <w:b/>
                <w:color w:val="000000"/>
                <w:lang w:eastAsia="en-GB"/>
              </w:rPr>
            </w:pPr>
          </w:p>
        </w:tc>
        <w:tc>
          <w:tcPr>
            <w:tcW w:w="1122" w:type="dxa"/>
            <w:tcBorders>
              <w:top w:val="nil"/>
              <w:left w:val="nil"/>
              <w:bottom w:val="nil"/>
              <w:right w:val="nil"/>
            </w:tcBorders>
            <w:shd w:val="clear" w:color="auto" w:fill="auto"/>
            <w:noWrap/>
            <w:vAlign w:val="center"/>
          </w:tcPr>
          <w:p w14:paraId="2FAD0610" w14:textId="77777777" w:rsidR="00946BC1" w:rsidRPr="00E55A69" w:rsidRDefault="00946BC1" w:rsidP="00946BC1">
            <w:pPr>
              <w:jc w:val="right"/>
              <w:rPr>
                <w:rFonts w:eastAsia="Times New Roman"/>
                <w:b/>
                <w:color w:val="000000"/>
                <w:lang w:eastAsia="en-GB"/>
              </w:rPr>
            </w:pPr>
          </w:p>
        </w:tc>
        <w:tc>
          <w:tcPr>
            <w:tcW w:w="1282" w:type="dxa"/>
            <w:tcBorders>
              <w:top w:val="nil"/>
              <w:left w:val="nil"/>
              <w:bottom w:val="nil"/>
              <w:right w:val="nil"/>
            </w:tcBorders>
            <w:vAlign w:val="center"/>
          </w:tcPr>
          <w:p w14:paraId="1BCE572D" w14:textId="77777777" w:rsidR="00946BC1" w:rsidRPr="00E55A69" w:rsidRDefault="00946BC1" w:rsidP="00946BC1">
            <w:pPr>
              <w:jc w:val="right"/>
              <w:rPr>
                <w:rFonts w:eastAsia="Times New Roman"/>
                <w:b/>
                <w:color w:val="000000"/>
                <w:lang w:eastAsia="en-GB"/>
              </w:rPr>
            </w:pPr>
          </w:p>
        </w:tc>
        <w:tc>
          <w:tcPr>
            <w:tcW w:w="1282" w:type="dxa"/>
            <w:tcBorders>
              <w:top w:val="nil"/>
              <w:left w:val="nil"/>
              <w:bottom w:val="nil"/>
              <w:right w:val="nil"/>
            </w:tcBorders>
            <w:shd w:val="clear" w:color="auto" w:fill="auto"/>
            <w:noWrap/>
            <w:vAlign w:val="center"/>
          </w:tcPr>
          <w:p w14:paraId="55F31823" w14:textId="77777777" w:rsidR="00946BC1" w:rsidRPr="00E55A69" w:rsidRDefault="00946BC1" w:rsidP="00946BC1">
            <w:pPr>
              <w:jc w:val="right"/>
              <w:rPr>
                <w:rFonts w:eastAsia="Times New Roman"/>
                <w:b/>
                <w:color w:val="000000"/>
                <w:lang w:eastAsia="en-GB"/>
              </w:rPr>
            </w:pPr>
          </w:p>
        </w:tc>
      </w:tr>
      <w:tr w:rsidR="00946BC1" w:rsidRPr="00E55A69" w14:paraId="76821FD5" w14:textId="77777777" w:rsidTr="003572A7">
        <w:trPr>
          <w:trHeight w:val="300"/>
        </w:trPr>
        <w:tc>
          <w:tcPr>
            <w:tcW w:w="3938" w:type="dxa"/>
            <w:tcBorders>
              <w:top w:val="nil"/>
              <w:left w:val="nil"/>
              <w:bottom w:val="nil"/>
              <w:right w:val="nil"/>
            </w:tcBorders>
            <w:shd w:val="clear" w:color="auto" w:fill="auto"/>
            <w:noWrap/>
            <w:vAlign w:val="center"/>
            <w:hideMark/>
          </w:tcPr>
          <w:p w14:paraId="7E16DB07" w14:textId="35EB0BF8" w:rsidR="00946BC1" w:rsidRPr="00E55A69" w:rsidRDefault="00946BC1" w:rsidP="00946BC1">
            <w:pPr>
              <w:rPr>
                <w:rFonts w:eastAsia="Times New Roman"/>
                <w:color w:val="000000"/>
                <w:lang w:eastAsia="en-GB"/>
              </w:rPr>
            </w:pPr>
            <w:r w:rsidRPr="00E55A69">
              <w:rPr>
                <w:rFonts w:eastAsia="Times New Roman"/>
                <w:color w:val="000000"/>
                <w:lang w:eastAsia="en-GB"/>
              </w:rPr>
              <w:t>Capital expenditure</w:t>
            </w:r>
          </w:p>
        </w:tc>
        <w:tc>
          <w:tcPr>
            <w:tcW w:w="1283" w:type="dxa"/>
            <w:tcBorders>
              <w:top w:val="nil"/>
              <w:left w:val="nil"/>
              <w:bottom w:val="nil"/>
              <w:right w:val="nil"/>
            </w:tcBorders>
            <w:shd w:val="clear" w:color="auto" w:fill="auto"/>
            <w:noWrap/>
            <w:vAlign w:val="center"/>
          </w:tcPr>
          <w:p w14:paraId="4DDDA257" w14:textId="77777777" w:rsidR="00946BC1" w:rsidRPr="00E55A69" w:rsidRDefault="00946BC1" w:rsidP="00946BC1">
            <w:pPr>
              <w:jc w:val="right"/>
              <w:rPr>
                <w:b/>
                <w:color w:val="000000"/>
              </w:rPr>
            </w:pPr>
          </w:p>
        </w:tc>
        <w:tc>
          <w:tcPr>
            <w:tcW w:w="1442" w:type="dxa"/>
            <w:tcBorders>
              <w:top w:val="nil"/>
              <w:left w:val="nil"/>
              <w:bottom w:val="nil"/>
              <w:right w:val="nil"/>
            </w:tcBorders>
            <w:shd w:val="clear" w:color="auto" w:fill="auto"/>
            <w:noWrap/>
            <w:vAlign w:val="center"/>
          </w:tcPr>
          <w:p w14:paraId="4AA9B4C1" w14:textId="77777777" w:rsidR="00946BC1" w:rsidRPr="00E55A69" w:rsidRDefault="00946BC1" w:rsidP="00946BC1">
            <w:pPr>
              <w:jc w:val="right"/>
              <w:rPr>
                <w:b/>
                <w:color w:val="000000"/>
              </w:rPr>
            </w:pPr>
          </w:p>
        </w:tc>
        <w:tc>
          <w:tcPr>
            <w:tcW w:w="1122" w:type="dxa"/>
            <w:tcBorders>
              <w:top w:val="nil"/>
              <w:left w:val="nil"/>
              <w:bottom w:val="nil"/>
              <w:right w:val="nil"/>
            </w:tcBorders>
            <w:shd w:val="clear" w:color="auto" w:fill="auto"/>
            <w:noWrap/>
            <w:vAlign w:val="center"/>
          </w:tcPr>
          <w:p w14:paraId="6B881F16" w14:textId="77777777" w:rsidR="00946BC1" w:rsidRPr="00E55A69" w:rsidRDefault="00946BC1" w:rsidP="00946BC1">
            <w:pPr>
              <w:jc w:val="right"/>
              <w:rPr>
                <w:b/>
                <w:color w:val="000000"/>
              </w:rPr>
            </w:pPr>
          </w:p>
        </w:tc>
        <w:tc>
          <w:tcPr>
            <w:tcW w:w="1282" w:type="dxa"/>
            <w:tcBorders>
              <w:top w:val="nil"/>
              <w:left w:val="nil"/>
              <w:bottom w:val="nil"/>
              <w:right w:val="nil"/>
            </w:tcBorders>
            <w:vAlign w:val="center"/>
          </w:tcPr>
          <w:p w14:paraId="601D7A10" w14:textId="77777777" w:rsidR="00946BC1" w:rsidRPr="00E55A69" w:rsidRDefault="00946BC1" w:rsidP="00946BC1">
            <w:pPr>
              <w:jc w:val="right"/>
              <w:rPr>
                <w:b/>
                <w:bCs/>
                <w:color w:val="000000"/>
              </w:rPr>
            </w:pPr>
          </w:p>
        </w:tc>
        <w:tc>
          <w:tcPr>
            <w:tcW w:w="1282" w:type="dxa"/>
            <w:tcBorders>
              <w:top w:val="nil"/>
              <w:left w:val="nil"/>
              <w:bottom w:val="nil"/>
              <w:right w:val="nil"/>
            </w:tcBorders>
            <w:shd w:val="clear" w:color="auto" w:fill="auto"/>
            <w:noWrap/>
            <w:vAlign w:val="center"/>
          </w:tcPr>
          <w:p w14:paraId="65E0A761" w14:textId="77777777" w:rsidR="00946BC1" w:rsidRPr="00E55A69" w:rsidRDefault="00946BC1" w:rsidP="00946BC1">
            <w:pPr>
              <w:jc w:val="right"/>
              <w:rPr>
                <w:b/>
                <w:bCs/>
                <w:color w:val="000000"/>
              </w:rPr>
            </w:pPr>
          </w:p>
        </w:tc>
      </w:tr>
      <w:tr w:rsidR="00946BC1" w:rsidRPr="00E55A69" w14:paraId="3F8091F8" w14:textId="77777777" w:rsidTr="003572A7">
        <w:trPr>
          <w:trHeight w:val="300"/>
        </w:trPr>
        <w:tc>
          <w:tcPr>
            <w:tcW w:w="3938" w:type="dxa"/>
            <w:tcBorders>
              <w:top w:val="nil"/>
              <w:left w:val="nil"/>
              <w:right w:val="nil"/>
            </w:tcBorders>
            <w:shd w:val="clear" w:color="auto" w:fill="auto"/>
            <w:noWrap/>
            <w:vAlign w:val="center"/>
          </w:tcPr>
          <w:p w14:paraId="790C2849" w14:textId="1536EF14" w:rsidR="00946BC1" w:rsidRPr="00E55A69" w:rsidRDefault="00946BC1" w:rsidP="00946BC1">
            <w:pPr>
              <w:rPr>
                <w:rFonts w:eastAsia="Times New Roman"/>
                <w:color w:val="000000"/>
                <w:lang w:eastAsia="en-GB"/>
              </w:rPr>
            </w:pPr>
            <w:r w:rsidRPr="00E55A69">
              <w:rPr>
                <w:rFonts w:eastAsia="Times New Roman"/>
                <w:color w:val="000000"/>
                <w:lang w:eastAsia="en-GB"/>
              </w:rPr>
              <w:t xml:space="preserve">    Property, plant and equipment</w:t>
            </w:r>
          </w:p>
        </w:tc>
        <w:tc>
          <w:tcPr>
            <w:tcW w:w="1283" w:type="dxa"/>
            <w:tcBorders>
              <w:top w:val="nil"/>
              <w:left w:val="nil"/>
              <w:right w:val="nil"/>
            </w:tcBorders>
            <w:shd w:val="clear" w:color="auto" w:fill="auto"/>
            <w:noWrap/>
            <w:vAlign w:val="center"/>
          </w:tcPr>
          <w:p w14:paraId="627266BD" w14:textId="777E9EC4" w:rsidR="00946BC1" w:rsidRPr="00E55A69" w:rsidRDefault="00946BC1" w:rsidP="00946BC1">
            <w:pPr>
              <w:jc w:val="right"/>
              <w:rPr>
                <w:color w:val="000000"/>
              </w:rPr>
            </w:pPr>
            <w:r w:rsidRPr="00E55A69">
              <w:rPr>
                <w:color w:val="000000"/>
              </w:rPr>
              <w:t>508</w:t>
            </w:r>
          </w:p>
        </w:tc>
        <w:tc>
          <w:tcPr>
            <w:tcW w:w="1442" w:type="dxa"/>
            <w:tcBorders>
              <w:top w:val="nil"/>
              <w:left w:val="nil"/>
              <w:right w:val="nil"/>
            </w:tcBorders>
            <w:shd w:val="clear" w:color="auto" w:fill="auto"/>
            <w:noWrap/>
            <w:vAlign w:val="center"/>
          </w:tcPr>
          <w:p w14:paraId="59DC41FE" w14:textId="4F9DB080" w:rsidR="00946BC1" w:rsidRPr="00E55A69" w:rsidRDefault="00946BC1" w:rsidP="00946BC1">
            <w:pPr>
              <w:jc w:val="right"/>
              <w:rPr>
                <w:color w:val="000000"/>
              </w:rPr>
            </w:pPr>
            <w:r w:rsidRPr="00E55A69">
              <w:rPr>
                <w:color w:val="000000"/>
              </w:rPr>
              <w:t>42</w:t>
            </w:r>
          </w:p>
        </w:tc>
        <w:tc>
          <w:tcPr>
            <w:tcW w:w="1122" w:type="dxa"/>
            <w:tcBorders>
              <w:top w:val="nil"/>
              <w:left w:val="nil"/>
              <w:right w:val="nil"/>
            </w:tcBorders>
            <w:shd w:val="clear" w:color="auto" w:fill="auto"/>
            <w:noWrap/>
            <w:vAlign w:val="center"/>
          </w:tcPr>
          <w:p w14:paraId="71DC853D" w14:textId="6F88FC88" w:rsidR="00946BC1" w:rsidRPr="00E55A69" w:rsidRDefault="00946BC1" w:rsidP="00946BC1">
            <w:pPr>
              <w:jc w:val="right"/>
              <w:rPr>
                <w:color w:val="000000"/>
              </w:rPr>
            </w:pPr>
            <w:r w:rsidRPr="00E55A69">
              <w:rPr>
                <w:color w:val="000000"/>
              </w:rPr>
              <w:t>39</w:t>
            </w:r>
          </w:p>
        </w:tc>
        <w:tc>
          <w:tcPr>
            <w:tcW w:w="1282" w:type="dxa"/>
            <w:tcBorders>
              <w:top w:val="nil"/>
              <w:left w:val="nil"/>
              <w:right w:val="nil"/>
            </w:tcBorders>
            <w:vAlign w:val="center"/>
          </w:tcPr>
          <w:p w14:paraId="33F05871" w14:textId="754CEC08" w:rsidR="00946BC1" w:rsidRPr="00E55A69" w:rsidRDefault="00946BC1" w:rsidP="00946BC1">
            <w:pPr>
              <w:jc w:val="right"/>
              <w:rPr>
                <w:color w:val="000000"/>
              </w:rPr>
            </w:pPr>
            <w:r w:rsidRPr="00E55A69">
              <w:rPr>
                <w:color w:val="000000"/>
              </w:rPr>
              <w:t>-</w:t>
            </w:r>
          </w:p>
        </w:tc>
        <w:tc>
          <w:tcPr>
            <w:tcW w:w="1282" w:type="dxa"/>
            <w:tcBorders>
              <w:top w:val="nil"/>
              <w:left w:val="nil"/>
              <w:right w:val="nil"/>
            </w:tcBorders>
            <w:shd w:val="clear" w:color="auto" w:fill="auto"/>
            <w:noWrap/>
            <w:vAlign w:val="center"/>
          </w:tcPr>
          <w:p w14:paraId="267DB474" w14:textId="2307EE36" w:rsidR="00946BC1" w:rsidRPr="00E55A69" w:rsidRDefault="00946BC1" w:rsidP="00946BC1">
            <w:pPr>
              <w:jc w:val="right"/>
              <w:rPr>
                <w:color w:val="000000"/>
              </w:rPr>
            </w:pPr>
            <w:r w:rsidRPr="00E55A69">
              <w:rPr>
                <w:color w:val="000000"/>
              </w:rPr>
              <w:t>589</w:t>
            </w:r>
          </w:p>
        </w:tc>
      </w:tr>
      <w:tr w:rsidR="00946BC1" w:rsidRPr="00E55A69" w14:paraId="1CE87161" w14:textId="77777777" w:rsidTr="003572A7">
        <w:trPr>
          <w:trHeight w:val="300"/>
        </w:trPr>
        <w:tc>
          <w:tcPr>
            <w:tcW w:w="3938" w:type="dxa"/>
            <w:tcBorders>
              <w:top w:val="nil"/>
              <w:left w:val="nil"/>
              <w:right w:val="nil"/>
            </w:tcBorders>
            <w:shd w:val="clear" w:color="auto" w:fill="auto"/>
            <w:noWrap/>
            <w:vAlign w:val="center"/>
          </w:tcPr>
          <w:p w14:paraId="426CAA0A" w14:textId="024A587A" w:rsidR="00946BC1" w:rsidRPr="00E55A69" w:rsidRDefault="00946BC1" w:rsidP="00946BC1">
            <w:pPr>
              <w:rPr>
                <w:rFonts w:eastAsia="Times New Roman"/>
                <w:color w:val="000000"/>
                <w:lang w:eastAsia="en-GB"/>
              </w:rPr>
            </w:pPr>
            <w:r w:rsidRPr="00E55A69">
              <w:rPr>
                <w:rFonts w:eastAsia="Times New Roman"/>
                <w:color w:val="000000"/>
                <w:lang w:eastAsia="en-GB"/>
              </w:rPr>
              <w:t xml:space="preserve">    Investment properties</w:t>
            </w:r>
          </w:p>
        </w:tc>
        <w:tc>
          <w:tcPr>
            <w:tcW w:w="1283" w:type="dxa"/>
            <w:tcBorders>
              <w:top w:val="nil"/>
              <w:left w:val="nil"/>
              <w:right w:val="nil"/>
            </w:tcBorders>
            <w:shd w:val="clear" w:color="auto" w:fill="auto"/>
            <w:noWrap/>
            <w:vAlign w:val="center"/>
          </w:tcPr>
          <w:p w14:paraId="5DC41E64" w14:textId="7930DF0A" w:rsidR="00946BC1" w:rsidRPr="00E55A69" w:rsidRDefault="00946BC1" w:rsidP="00946BC1">
            <w:pPr>
              <w:jc w:val="right"/>
              <w:rPr>
                <w:color w:val="000000"/>
              </w:rPr>
            </w:pPr>
            <w:r w:rsidRPr="00E55A69">
              <w:rPr>
                <w:color w:val="000000"/>
              </w:rPr>
              <w:t>671</w:t>
            </w:r>
          </w:p>
        </w:tc>
        <w:tc>
          <w:tcPr>
            <w:tcW w:w="1442" w:type="dxa"/>
            <w:tcBorders>
              <w:top w:val="nil"/>
              <w:left w:val="nil"/>
              <w:right w:val="nil"/>
            </w:tcBorders>
            <w:shd w:val="clear" w:color="auto" w:fill="auto"/>
            <w:noWrap/>
            <w:vAlign w:val="center"/>
          </w:tcPr>
          <w:p w14:paraId="47CEDD96" w14:textId="62E96E9B" w:rsidR="00946BC1" w:rsidRPr="00E55A69" w:rsidRDefault="00946BC1" w:rsidP="00946BC1">
            <w:pPr>
              <w:jc w:val="right"/>
              <w:rPr>
                <w:color w:val="000000"/>
              </w:rPr>
            </w:pPr>
            <w:r w:rsidRPr="00E55A69">
              <w:rPr>
                <w:color w:val="000000"/>
              </w:rPr>
              <w:t>-</w:t>
            </w:r>
          </w:p>
        </w:tc>
        <w:tc>
          <w:tcPr>
            <w:tcW w:w="1122" w:type="dxa"/>
            <w:tcBorders>
              <w:top w:val="nil"/>
              <w:left w:val="nil"/>
              <w:right w:val="nil"/>
            </w:tcBorders>
            <w:shd w:val="clear" w:color="auto" w:fill="auto"/>
            <w:noWrap/>
            <w:vAlign w:val="center"/>
          </w:tcPr>
          <w:p w14:paraId="6617959D" w14:textId="30451756" w:rsidR="00946BC1" w:rsidRPr="00E55A69" w:rsidRDefault="00946BC1" w:rsidP="00946BC1">
            <w:pPr>
              <w:jc w:val="right"/>
              <w:rPr>
                <w:color w:val="000000"/>
              </w:rPr>
            </w:pPr>
            <w:r w:rsidRPr="00E55A69">
              <w:rPr>
                <w:color w:val="000000"/>
              </w:rPr>
              <w:t>-</w:t>
            </w:r>
          </w:p>
        </w:tc>
        <w:tc>
          <w:tcPr>
            <w:tcW w:w="1282" w:type="dxa"/>
            <w:tcBorders>
              <w:top w:val="nil"/>
              <w:left w:val="nil"/>
              <w:right w:val="nil"/>
            </w:tcBorders>
            <w:vAlign w:val="center"/>
          </w:tcPr>
          <w:p w14:paraId="31D384DF" w14:textId="659D0EB7" w:rsidR="00946BC1" w:rsidRPr="00E55A69" w:rsidRDefault="00946BC1" w:rsidP="00946BC1">
            <w:pPr>
              <w:jc w:val="right"/>
              <w:rPr>
                <w:color w:val="000000"/>
              </w:rPr>
            </w:pPr>
            <w:r w:rsidRPr="00E55A69">
              <w:rPr>
                <w:color w:val="000000"/>
              </w:rPr>
              <w:t>-</w:t>
            </w:r>
          </w:p>
        </w:tc>
        <w:tc>
          <w:tcPr>
            <w:tcW w:w="1282" w:type="dxa"/>
            <w:tcBorders>
              <w:top w:val="nil"/>
              <w:left w:val="nil"/>
              <w:right w:val="nil"/>
            </w:tcBorders>
            <w:shd w:val="clear" w:color="auto" w:fill="auto"/>
            <w:noWrap/>
            <w:vAlign w:val="center"/>
          </w:tcPr>
          <w:p w14:paraId="1A9D3AE0" w14:textId="554A5F77" w:rsidR="00946BC1" w:rsidRPr="00E55A69" w:rsidRDefault="00946BC1" w:rsidP="00946BC1">
            <w:pPr>
              <w:jc w:val="right"/>
              <w:rPr>
                <w:color w:val="000000"/>
              </w:rPr>
            </w:pPr>
            <w:r w:rsidRPr="00E55A69">
              <w:rPr>
                <w:color w:val="000000"/>
              </w:rPr>
              <w:t>671</w:t>
            </w:r>
          </w:p>
        </w:tc>
      </w:tr>
      <w:tr w:rsidR="00946BC1" w:rsidRPr="00E55A69" w14:paraId="0E79B212" w14:textId="77777777" w:rsidTr="003572A7">
        <w:trPr>
          <w:trHeight w:val="300"/>
        </w:trPr>
        <w:tc>
          <w:tcPr>
            <w:tcW w:w="3938" w:type="dxa"/>
            <w:tcBorders>
              <w:top w:val="nil"/>
              <w:left w:val="nil"/>
              <w:bottom w:val="single" w:sz="4" w:space="0" w:color="auto"/>
              <w:right w:val="nil"/>
            </w:tcBorders>
            <w:shd w:val="clear" w:color="auto" w:fill="auto"/>
            <w:noWrap/>
            <w:vAlign w:val="center"/>
          </w:tcPr>
          <w:p w14:paraId="1C524D17" w14:textId="213D4208" w:rsidR="00946BC1" w:rsidRPr="00E55A69" w:rsidRDefault="00946BC1" w:rsidP="00946BC1">
            <w:pPr>
              <w:rPr>
                <w:rFonts w:eastAsia="Times New Roman"/>
                <w:color w:val="000000"/>
                <w:lang w:eastAsia="en-GB"/>
              </w:rPr>
            </w:pPr>
            <w:r w:rsidRPr="00E55A69">
              <w:rPr>
                <w:rFonts w:eastAsia="Times New Roman"/>
                <w:color w:val="000000"/>
                <w:lang w:eastAsia="en-GB"/>
              </w:rPr>
              <w:t xml:space="preserve">    Computer equipment</w:t>
            </w:r>
          </w:p>
        </w:tc>
        <w:tc>
          <w:tcPr>
            <w:tcW w:w="1283" w:type="dxa"/>
            <w:tcBorders>
              <w:top w:val="nil"/>
              <w:left w:val="nil"/>
              <w:bottom w:val="single" w:sz="4" w:space="0" w:color="auto"/>
              <w:right w:val="nil"/>
            </w:tcBorders>
            <w:shd w:val="clear" w:color="auto" w:fill="auto"/>
            <w:noWrap/>
            <w:vAlign w:val="center"/>
          </w:tcPr>
          <w:p w14:paraId="1C641D56" w14:textId="461AF2AA" w:rsidR="00946BC1" w:rsidRPr="00E55A69" w:rsidRDefault="00946BC1" w:rsidP="00946BC1">
            <w:pPr>
              <w:jc w:val="right"/>
              <w:rPr>
                <w:color w:val="000000"/>
              </w:rPr>
            </w:pPr>
            <w:r w:rsidRPr="00E55A69">
              <w:rPr>
                <w:color w:val="000000"/>
              </w:rPr>
              <w:t>-</w:t>
            </w:r>
          </w:p>
        </w:tc>
        <w:tc>
          <w:tcPr>
            <w:tcW w:w="1442" w:type="dxa"/>
            <w:tcBorders>
              <w:top w:val="nil"/>
              <w:left w:val="nil"/>
              <w:bottom w:val="single" w:sz="4" w:space="0" w:color="auto"/>
              <w:right w:val="nil"/>
            </w:tcBorders>
            <w:shd w:val="clear" w:color="auto" w:fill="auto"/>
            <w:noWrap/>
            <w:vAlign w:val="center"/>
          </w:tcPr>
          <w:p w14:paraId="47C625A3" w14:textId="12DC41B9" w:rsidR="00946BC1" w:rsidRPr="00E55A69" w:rsidRDefault="00946BC1" w:rsidP="00946BC1">
            <w:pPr>
              <w:jc w:val="right"/>
              <w:rPr>
                <w:color w:val="000000"/>
              </w:rPr>
            </w:pPr>
            <w:r w:rsidRPr="00E55A69">
              <w:rPr>
                <w:color w:val="000000"/>
              </w:rPr>
              <w:t>-</w:t>
            </w:r>
          </w:p>
        </w:tc>
        <w:tc>
          <w:tcPr>
            <w:tcW w:w="1122" w:type="dxa"/>
            <w:tcBorders>
              <w:top w:val="nil"/>
              <w:left w:val="nil"/>
              <w:bottom w:val="single" w:sz="4" w:space="0" w:color="auto"/>
              <w:right w:val="nil"/>
            </w:tcBorders>
            <w:shd w:val="clear" w:color="auto" w:fill="auto"/>
            <w:noWrap/>
            <w:vAlign w:val="center"/>
          </w:tcPr>
          <w:p w14:paraId="179EBD4D" w14:textId="26D20125" w:rsidR="00946BC1" w:rsidRPr="00E55A69" w:rsidRDefault="00946BC1" w:rsidP="00946BC1">
            <w:pPr>
              <w:jc w:val="right"/>
              <w:rPr>
                <w:color w:val="000000"/>
              </w:rPr>
            </w:pPr>
            <w:r w:rsidRPr="00E55A69">
              <w:rPr>
                <w:color w:val="000000"/>
              </w:rPr>
              <w:t>7</w:t>
            </w:r>
          </w:p>
        </w:tc>
        <w:tc>
          <w:tcPr>
            <w:tcW w:w="1282" w:type="dxa"/>
            <w:tcBorders>
              <w:top w:val="nil"/>
              <w:left w:val="nil"/>
              <w:bottom w:val="single" w:sz="4" w:space="0" w:color="auto"/>
              <w:right w:val="nil"/>
            </w:tcBorders>
            <w:vAlign w:val="center"/>
          </w:tcPr>
          <w:p w14:paraId="3FD0F9B5" w14:textId="61829EFD" w:rsidR="00946BC1" w:rsidRPr="00E55A69" w:rsidRDefault="00946BC1" w:rsidP="00946BC1">
            <w:pPr>
              <w:jc w:val="right"/>
              <w:rPr>
                <w:color w:val="000000"/>
              </w:rPr>
            </w:pPr>
            <w:r w:rsidRPr="00E55A69">
              <w:rPr>
                <w:color w:val="000000"/>
              </w:rPr>
              <w:t>-</w:t>
            </w:r>
          </w:p>
        </w:tc>
        <w:tc>
          <w:tcPr>
            <w:tcW w:w="1282" w:type="dxa"/>
            <w:tcBorders>
              <w:top w:val="nil"/>
              <w:left w:val="nil"/>
              <w:bottom w:val="single" w:sz="4" w:space="0" w:color="auto"/>
              <w:right w:val="nil"/>
            </w:tcBorders>
            <w:shd w:val="clear" w:color="auto" w:fill="auto"/>
            <w:noWrap/>
            <w:vAlign w:val="center"/>
          </w:tcPr>
          <w:p w14:paraId="4F085A36" w14:textId="6B1A32BD" w:rsidR="00946BC1" w:rsidRPr="00E55A69" w:rsidRDefault="00946BC1" w:rsidP="00946BC1">
            <w:pPr>
              <w:jc w:val="right"/>
              <w:rPr>
                <w:color w:val="000000"/>
              </w:rPr>
            </w:pPr>
            <w:r w:rsidRPr="00E55A69">
              <w:rPr>
                <w:color w:val="000000"/>
              </w:rPr>
              <w:t>7</w:t>
            </w:r>
          </w:p>
        </w:tc>
      </w:tr>
      <w:tr w:rsidR="00946BC1" w:rsidRPr="00E55A69" w14:paraId="37CC6902" w14:textId="77777777" w:rsidTr="003572A7">
        <w:trPr>
          <w:trHeight w:val="514"/>
        </w:trPr>
        <w:tc>
          <w:tcPr>
            <w:tcW w:w="3938" w:type="dxa"/>
            <w:tcBorders>
              <w:top w:val="single" w:sz="4" w:space="0" w:color="auto"/>
              <w:left w:val="nil"/>
              <w:bottom w:val="single" w:sz="4" w:space="0" w:color="auto"/>
              <w:right w:val="nil"/>
            </w:tcBorders>
            <w:shd w:val="clear" w:color="auto" w:fill="auto"/>
            <w:noWrap/>
            <w:vAlign w:val="center"/>
            <w:hideMark/>
          </w:tcPr>
          <w:p w14:paraId="6DB117F4" w14:textId="67196CE7" w:rsidR="00946BC1" w:rsidRPr="00E55A69" w:rsidRDefault="00946BC1" w:rsidP="00946BC1">
            <w:pPr>
              <w:rPr>
                <w:rFonts w:eastAsia="Times New Roman"/>
                <w:b/>
                <w:color w:val="000000"/>
                <w:lang w:eastAsia="en-GB"/>
              </w:rPr>
            </w:pPr>
            <w:r w:rsidRPr="00E55A69">
              <w:rPr>
                <w:rFonts w:eastAsia="Times New Roman"/>
                <w:b/>
                <w:color w:val="000000"/>
                <w:lang w:eastAsia="en-GB"/>
              </w:rPr>
              <w:t>Total Capital expenditure</w:t>
            </w:r>
          </w:p>
        </w:tc>
        <w:tc>
          <w:tcPr>
            <w:tcW w:w="1283" w:type="dxa"/>
            <w:tcBorders>
              <w:top w:val="single" w:sz="4" w:space="0" w:color="auto"/>
              <w:left w:val="nil"/>
              <w:bottom w:val="single" w:sz="4" w:space="0" w:color="auto"/>
              <w:right w:val="nil"/>
            </w:tcBorders>
            <w:shd w:val="clear" w:color="auto" w:fill="auto"/>
            <w:noWrap/>
            <w:vAlign w:val="center"/>
          </w:tcPr>
          <w:p w14:paraId="3DF0ED6B" w14:textId="5573B7A7" w:rsidR="00946BC1" w:rsidRPr="00E55A69" w:rsidRDefault="00946BC1" w:rsidP="00946BC1">
            <w:pPr>
              <w:jc w:val="right"/>
              <w:rPr>
                <w:b/>
                <w:color w:val="000000"/>
              </w:rPr>
            </w:pPr>
            <w:r w:rsidRPr="00E55A69">
              <w:rPr>
                <w:b/>
                <w:bCs/>
                <w:color w:val="000000"/>
              </w:rPr>
              <w:t>1,179</w:t>
            </w:r>
          </w:p>
        </w:tc>
        <w:tc>
          <w:tcPr>
            <w:tcW w:w="1442" w:type="dxa"/>
            <w:tcBorders>
              <w:top w:val="single" w:sz="4" w:space="0" w:color="auto"/>
              <w:left w:val="nil"/>
              <w:bottom w:val="single" w:sz="4" w:space="0" w:color="auto"/>
              <w:right w:val="nil"/>
            </w:tcBorders>
            <w:shd w:val="clear" w:color="auto" w:fill="auto"/>
            <w:noWrap/>
            <w:vAlign w:val="center"/>
          </w:tcPr>
          <w:p w14:paraId="5ED0EC6C" w14:textId="5359646C" w:rsidR="00946BC1" w:rsidRPr="00E55A69" w:rsidRDefault="00946BC1" w:rsidP="00946BC1">
            <w:pPr>
              <w:jc w:val="right"/>
              <w:rPr>
                <w:b/>
                <w:color w:val="000000"/>
              </w:rPr>
            </w:pPr>
            <w:r w:rsidRPr="00E55A69">
              <w:rPr>
                <w:b/>
                <w:bCs/>
                <w:color w:val="000000"/>
              </w:rPr>
              <w:t>42</w:t>
            </w:r>
          </w:p>
        </w:tc>
        <w:tc>
          <w:tcPr>
            <w:tcW w:w="1122" w:type="dxa"/>
            <w:tcBorders>
              <w:top w:val="single" w:sz="4" w:space="0" w:color="auto"/>
              <w:left w:val="nil"/>
              <w:bottom w:val="single" w:sz="4" w:space="0" w:color="auto"/>
              <w:right w:val="nil"/>
            </w:tcBorders>
            <w:shd w:val="clear" w:color="auto" w:fill="auto"/>
            <w:noWrap/>
            <w:vAlign w:val="center"/>
          </w:tcPr>
          <w:p w14:paraId="100AE12D" w14:textId="276E6C83" w:rsidR="00946BC1" w:rsidRPr="00E55A69" w:rsidRDefault="00946BC1" w:rsidP="00946BC1">
            <w:pPr>
              <w:jc w:val="right"/>
              <w:rPr>
                <w:b/>
                <w:color w:val="000000"/>
              </w:rPr>
            </w:pPr>
            <w:r w:rsidRPr="00E55A69">
              <w:rPr>
                <w:b/>
                <w:bCs/>
                <w:color w:val="000000"/>
              </w:rPr>
              <w:t>46</w:t>
            </w:r>
          </w:p>
        </w:tc>
        <w:tc>
          <w:tcPr>
            <w:tcW w:w="1282" w:type="dxa"/>
            <w:tcBorders>
              <w:top w:val="single" w:sz="4" w:space="0" w:color="auto"/>
              <w:left w:val="nil"/>
              <w:bottom w:val="single" w:sz="4" w:space="0" w:color="auto"/>
              <w:right w:val="nil"/>
            </w:tcBorders>
            <w:vAlign w:val="center"/>
          </w:tcPr>
          <w:p w14:paraId="0C6D2B15" w14:textId="524598EF" w:rsidR="00946BC1" w:rsidRPr="00E55A69" w:rsidRDefault="00946BC1" w:rsidP="00946BC1">
            <w:pPr>
              <w:jc w:val="right"/>
              <w:rPr>
                <w:b/>
                <w:bCs/>
                <w:color w:val="000000"/>
              </w:rPr>
            </w:pPr>
            <w:r w:rsidRPr="00E55A69">
              <w:rPr>
                <w:b/>
                <w:bCs/>
                <w:color w:val="000000"/>
              </w:rPr>
              <w:t>-</w:t>
            </w:r>
          </w:p>
        </w:tc>
        <w:tc>
          <w:tcPr>
            <w:tcW w:w="1282" w:type="dxa"/>
            <w:tcBorders>
              <w:top w:val="single" w:sz="4" w:space="0" w:color="auto"/>
              <w:left w:val="nil"/>
              <w:bottom w:val="single" w:sz="4" w:space="0" w:color="auto"/>
              <w:right w:val="nil"/>
            </w:tcBorders>
            <w:shd w:val="clear" w:color="auto" w:fill="auto"/>
            <w:noWrap/>
            <w:vAlign w:val="center"/>
          </w:tcPr>
          <w:p w14:paraId="531A6CCA" w14:textId="5308DD44" w:rsidR="00946BC1" w:rsidRPr="00E55A69" w:rsidRDefault="00946BC1" w:rsidP="00946BC1">
            <w:pPr>
              <w:jc w:val="right"/>
              <w:rPr>
                <w:b/>
                <w:bCs/>
                <w:color w:val="000000"/>
              </w:rPr>
            </w:pPr>
            <w:r w:rsidRPr="00E55A69">
              <w:rPr>
                <w:b/>
                <w:bCs/>
                <w:color w:val="000000"/>
              </w:rPr>
              <w:t>1,267</w:t>
            </w:r>
          </w:p>
        </w:tc>
      </w:tr>
      <w:tr w:rsidR="00946BC1" w:rsidRPr="00E55A69" w14:paraId="2E9E89EF" w14:textId="77777777" w:rsidTr="003572A7">
        <w:trPr>
          <w:trHeight w:val="300"/>
        </w:trPr>
        <w:tc>
          <w:tcPr>
            <w:tcW w:w="3938" w:type="dxa"/>
            <w:tcBorders>
              <w:top w:val="nil"/>
              <w:left w:val="nil"/>
              <w:bottom w:val="nil"/>
              <w:right w:val="nil"/>
            </w:tcBorders>
            <w:shd w:val="clear" w:color="auto" w:fill="auto"/>
            <w:noWrap/>
            <w:vAlign w:val="center"/>
            <w:hideMark/>
          </w:tcPr>
          <w:p w14:paraId="37E55395" w14:textId="161D6EBE" w:rsidR="00946BC1" w:rsidRPr="00E55A69" w:rsidRDefault="00946BC1" w:rsidP="00946BC1">
            <w:pPr>
              <w:rPr>
                <w:rFonts w:eastAsia="Times New Roman"/>
                <w:color w:val="000000"/>
                <w:lang w:eastAsia="en-GB"/>
              </w:rPr>
            </w:pPr>
            <w:r w:rsidRPr="00E55A69">
              <w:rPr>
                <w:rFonts w:eastAsia="Times New Roman"/>
                <w:color w:val="000000"/>
                <w:lang w:eastAsia="en-GB"/>
              </w:rPr>
              <w:t>Depreciation</w:t>
            </w:r>
          </w:p>
        </w:tc>
        <w:tc>
          <w:tcPr>
            <w:tcW w:w="1283" w:type="dxa"/>
            <w:tcBorders>
              <w:top w:val="nil"/>
              <w:left w:val="nil"/>
              <w:bottom w:val="nil"/>
              <w:right w:val="nil"/>
            </w:tcBorders>
            <w:shd w:val="clear" w:color="auto" w:fill="auto"/>
            <w:noWrap/>
            <w:vAlign w:val="center"/>
          </w:tcPr>
          <w:p w14:paraId="73C45D82" w14:textId="77777777" w:rsidR="00946BC1" w:rsidRPr="00E55A69" w:rsidRDefault="00946BC1" w:rsidP="00946BC1">
            <w:pPr>
              <w:jc w:val="right"/>
              <w:rPr>
                <w:b/>
                <w:color w:val="000000"/>
              </w:rPr>
            </w:pPr>
          </w:p>
        </w:tc>
        <w:tc>
          <w:tcPr>
            <w:tcW w:w="1442" w:type="dxa"/>
            <w:tcBorders>
              <w:top w:val="nil"/>
              <w:left w:val="nil"/>
              <w:bottom w:val="nil"/>
              <w:right w:val="nil"/>
            </w:tcBorders>
            <w:shd w:val="clear" w:color="auto" w:fill="auto"/>
            <w:noWrap/>
            <w:vAlign w:val="center"/>
          </w:tcPr>
          <w:p w14:paraId="4F443106" w14:textId="77777777" w:rsidR="00946BC1" w:rsidRPr="00E55A69" w:rsidRDefault="00946BC1" w:rsidP="00946BC1">
            <w:pPr>
              <w:jc w:val="right"/>
              <w:rPr>
                <w:b/>
                <w:color w:val="000000"/>
              </w:rPr>
            </w:pPr>
          </w:p>
        </w:tc>
        <w:tc>
          <w:tcPr>
            <w:tcW w:w="1122" w:type="dxa"/>
            <w:tcBorders>
              <w:top w:val="nil"/>
              <w:left w:val="nil"/>
              <w:bottom w:val="nil"/>
              <w:right w:val="nil"/>
            </w:tcBorders>
            <w:shd w:val="clear" w:color="auto" w:fill="auto"/>
            <w:noWrap/>
            <w:vAlign w:val="center"/>
          </w:tcPr>
          <w:p w14:paraId="06198322" w14:textId="77777777" w:rsidR="00946BC1" w:rsidRPr="00E55A69" w:rsidRDefault="00946BC1" w:rsidP="00946BC1">
            <w:pPr>
              <w:jc w:val="right"/>
              <w:rPr>
                <w:b/>
                <w:color w:val="000000"/>
              </w:rPr>
            </w:pPr>
          </w:p>
        </w:tc>
        <w:tc>
          <w:tcPr>
            <w:tcW w:w="1282" w:type="dxa"/>
            <w:tcBorders>
              <w:top w:val="nil"/>
              <w:left w:val="nil"/>
              <w:bottom w:val="nil"/>
              <w:right w:val="nil"/>
            </w:tcBorders>
            <w:vAlign w:val="center"/>
          </w:tcPr>
          <w:p w14:paraId="1BC85B90" w14:textId="77777777" w:rsidR="00946BC1" w:rsidRPr="00E55A69" w:rsidRDefault="00946BC1" w:rsidP="00946BC1">
            <w:pPr>
              <w:jc w:val="right"/>
              <w:rPr>
                <w:b/>
                <w:bCs/>
                <w:color w:val="000000"/>
              </w:rPr>
            </w:pPr>
          </w:p>
        </w:tc>
        <w:tc>
          <w:tcPr>
            <w:tcW w:w="1282" w:type="dxa"/>
            <w:tcBorders>
              <w:top w:val="nil"/>
              <w:left w:val="nil"/>
              <w:bottom w:val="nil"/>
              <w:right w:val="nil"/>
            </w:tcBorders>
            <w:shd w:val="clear" w:color="auto" w:fill="auto"/>
            <w:noWrap/>
            <w:vAlign w:val="center"/>
          </w:tcPr>
          <w:p w14:paraId="706D5D3B" w14:textId="77777777" w:rsidR="00946BC1" w:rsidRPr="00E55A69" w:rsidRDefault="00946BC1" w:rsidP="00946BC1">
            <w:pPr>
              <w:jc w:val="right"/>
              <w:rPr>
                <w:b/>
                <w:bCs/>
                <w:color w:val="000000"/>
              </w:rPr>
            </w:pPr>
          </w:p>
        </w:tc>
      </w:tr>
      <w:tr w:rsidR="00946BC1" w:rsidRPr="00E55A69" w14:paraId="3577FC14" w14:textId="77777777" w:rsidTr="003572A7">
        <w:trPr>
          <w:trHeight w:val="300"/>
        </w:trPr>
        <w:tc>
          <w:tcPr>
            <w:tcW w:w="3938" w:type="dxa"/>
            <w:tcBorders>
              <w:top w:val="nil"/>
              <w:left w:val="nil"/>
              <w:right w:val="nil"/>
            </w:tcBorders>
            <w:shd w:val="clear" w:color="auto" w:fill="auto"/>
            <w:noWrap/>
            <w:vAlign w:val="center"/>
          </w:tcPr>
          <w:p w14:paraId="131E6613" w14:textId="022E3E3A" w:rsidR="00946BC1" w:rsidRPr="00E55A69" w:rsidRDefault="00946BC1" w:rsidP="00946BC1">
            <w:pPr>
              <w:rPr>
                <w:rFonts w:eastAsia="Times New Roman"/>
                <w:color w:val="000000"/>
                <w:lang w:eastAsia="en-GB"/>
              </w:rPr>
            </w:pPr>
            <w:r w:rsidRPr="00E55A69">
              <w:rPr>
                <w:rFonts w:eastAsia="Times New Roman"/>
                <w:color w:val="000000"/>
                <w:lang w:eastAsia="en-GB"/>
              </w:rPr>
              <w:t xml:space="preserve">    Property, plant and equipment</w:t>
            </w:r>
          </w:p>
        </w:tc>
        <w:tc>
          <w:tcPr>
            <w:tcW w:w="1283" w:type="dxa"/>
            <w:tcBorders>
              <w:top w:val="nil"/>
              <w:left w:val="nil"/>
              <w:right w:val="nil"/>
            </w:tcBorders>
            <w:shd w:val="clear" w:color="auto" w:fill="auto"/>
            <w:noWrap/>
            <w:vAlign w:val="center"/>
          </w:tcPr>
          <w:p w14:paraId="103EAEFD" w14:textId="5FD473F6" w:rsidR="00946BC1" w:rsidRPr="00E55A69" w:rsidRDefault="00674410" w:rsidP="00946BC1">
            <w:pPr>
              <w:jc w:val="right"/>
              <w:rPr>
                <w:color w:val="000000"/>
              </w:rPr>
            </w:pPr>
            <w:r>
              <w:rPr>
                <w:color w:val="000000"/>
              </w:rPr>
              <w:t>242</w:t>
            </w:r>
          </w:p>
        </w:tc>
        <w:tc>
          <w:tcPr>
            <w:tcW w:w="1442" w:type="dxa"/>
            <w:tcBorders>
              <w:top w:val="nil"/>
              <w:left w:val="nil"/>
              <w:right w:val="nil"/>
            </w:tcBorders>
            <w:shd w:val="clear" w:color="auto" w:fill="auto"/>
            <w:noWrap/>
            <w:vAlign w:val="center"/>
          </w:tcPr>
          <w:p w14:paraId="4FCBC958" w14:textId="74719522" w:rsidR="00946BC1" w:rsidRPr="00E55A69" w:rsidRDefault="00674410" w:rsidP="00946BC1">
            <w:pPr>
              <w:jc w:val="right"/>
              <w:rPr>
                <w:color w:val="000000"/>
              </w:rPr>
            </w:pPr>
            <w:r>
              <w:rPr>
                <w:color w:val="000000"/>
              </w:rPr>
              <w:t>229</w:t>
            </w:r>
          </w:p>
        </w:tc>
        <w:tc>
          <w:tcPr>
            <w:tcW w:w="1122" w:type="dxa"/>
            <w:tcBorders>
              <w:top w:val="nil"/>
              <w:left w:val="nil"/>
              <w:right w:val="nil"/>
            </w:tcBorders>
            <w:shd w:val="clear" w:color="auto" w:fill="auto"/>
            <w:noWrap/>
            <w:vAlign w:val="center"/>
          </w:tcPr>
          <w:p w14:paraId="57F81FF7" w14:textId="4473215A" w:rsidR="00946BC1" w:rsidRPr="00E55A69" w:rsidRDefault="00674410" w:rsidP="00946BC1">
            <w:pPr>
              <w:jc w:val="right"/>
              <w:rPr>
                <w:color w:val="000000"/>
              </w:rPr>
            </w:pPr>
            <w:r>
              <w:rPr>
                <w:color w:val="000000"/>
              </w:rPr>
              <w:t>409</w:t>
            </w:r>
          </w:p>
        </w:tc>
        <w:tc>
          <w:tcPr>
            <w:tcW w:w="1282" w:type="dxa"/>
            <w:tcBorders>
              <w:top w:val="nil"/>
              <w:left w:val="nil"/>
              <w:right w:val="nil"/>
            </w:tcBorders>
            <w:vAlign w:val="center"/>
          </w:tcPr>
          <w:p w14:paraId="64EF2F41" w14:textId="1FC9B807" w:rsidR="00946BC1" w:rsidRPr="00E55A69" w:rsidRDefault="00946BC1" w:rsidP="00946BC1">
            <w:pPr>
              <w:jc w:val="right"/>
              <w:rPr>
                <w:color w:val="000000"/>
              </w:rPr>
            </w:pPr>
            <w:r w:rsidRPr="00E55A69">
              <w:rPr>
                <w:color w:val="000000"/>
              </w:rPr>
              <w:t>-</w:t>
            </w:r>
          </w:p>
        </w:tc>
        <w:tc>
          <w:tcPr>
            <w:tcW w:w="1282" w:type="dxa"/>
            <w:tcBorders>
              <w:top w:val="nil"/>
              <w:left w:val="nil"/>
              <w:right w:val="nil"/>
            </w:tcBorders>
            <w:shd w:val="clear" w:color="auto" w:fill="auto"/>
            <w:noWrap/>
            <w:vAlign w:val="center"/>
          </w:tcPr>
          <w:p w14:paraId="46F4B95D" w14:textId="0FD35809" w:rsidR="00946BC1" w:rsidRPr="00E55A69" w:rsidRDefault="00674410" w:rsidP="00946BC1">
            <w:pPr>
              <w:jc w:val="right"/>
              <w:rPr>
                <w:color w:val="000000"/>
              </w:rPr>
            </w:pPr>
            <w:r>
              <w:rPr>
                <w:color w:val="000000"/>
              </w:rPr>
              <w:t>880</w:t>
            </w:r>
          </w:p>
        </w:tc>
      </w:tr>
      <w:tr w:rsidR="00946BC1" w:rsidRPr="00E55A69" w14:paraId="3C467925" w14:textId="77777777" w:rsidTr="003572A7">
        <w:trPr>
          <w:trHeight w:val="300"/>
        </w:trPr>
        <w:tc>
          <w:tcPr>
            <w:tcW w:w="3938" w:type="dxa"/>
            <w:tcBorders>
              <w:top w:val="nil"/>
              <w:left w:val="nil"/>
              <w:right w:val="nil"/>
            </w:tcBorders>
            <w:shd w:val="clear" w:color="auto" w:fill="auto"/>
            <w:noWrap/>
            <w:vAlign w:val="center"/>
          </w:tcPr>
          <w:p w14:paraId="570E5631" w14:textId="235E4E25" w:rsidR="00946BC1" w:rsidRPr="00E55A69" w:rsidRDefault="00946BC1" w:rsidP="00946BC1">
            <w:pPr>
              <w:rPr>
                <w:rFonts w:eastAsia="Times New Roman"/>
                <w:color w:val="000000"/>
                <w:lang w:eastAsia="en-GB"/>
              </w:rPr>
            </w:pPr>
            <w:r w:rsidRPr="00E55A69">
              <w:rPr>
                <w:rFonts w:eastAsia="Times New Roman"/>
                <w:color w:val="000000"/>
                <w:lang w:eastAsia="en-GB"/>
              </w:rPr>
              <w:t xml:space="preserve">    Investment properties</w:t>
            </w:r>
          </w:p>
        </w:tc>
        <w:tc>
          <w:tcPr>
            <w:tcW w:w="1283" w:type="dxa"/>
            <w:tcBorders>
              <w:top w:val="nil"/>
              <w:left w:val="nil"/>
              <w:right w:val="nil"/>
            </w:tcBorders>
            <w:shd w:val="clear" w:color="auto" w:fill="auto"/>
            <w:noWrap/>
            <w:vAlign w:val="center"/>
          </w:tcPr>
          <w:p w14:paraId="5C0D8837" w14:textId="73E8B5BC" w:rsidR="00946BC1" w:rsidRPr="00E55A69" w:rsidRDefault="00946BC1" w:rsidP="00946BC1">
            <w:pPr>
              <w:jc w:val="right"/>
              <w:rPr>
                <w:color w:val="000000"/>
              </w:rPr>
            </w:pPr>
            <w:r w:rsidRPr="00E55A69">
              <w:rPr>
                <w:color w:val="000000"/>
              </w:rPr>
              <w:t>67</w:t>
            </w:r>
          </w:p>
        </w:tc>
        <w:tc>
          <w:tcPr>
            <w:tcW w:w="1442" w:type="dxa"/>
            <w:tcBorders>
              <w:top w:val="nil"/>
              <w:left w:val="nil"/>
              <w:right w:val="nil"/>
            </w:tcBorders>
            <w:shd w:val="clear" w:color="auto" w:fill="auto"/>
            <w:noWrap/>
            <w:vAlign w:val="center"/>
          </w:tcPr>
          <w:p w14:paraId="0E2F8DD6" w14:textId="4190D466" w:rsidR="00946BC1" w:rsidRPr="00E55A69" w:rsidRDefault="00946BC1" w:rsidP="00946BC1">
            <w:pPr>
              <w:jc w:val="right"/>
              <w:rPr>
                <w:color w:val="000000"/>
              </w:rPr>
            </w:pPr>
            <w:r w:rsidRPr="00E55A69">
              <w:rPr>
                <w:color w:val="000000"/>
              </w:rPr>
              <w:t>-</w:t>
            </w:r>
          </w:p>
        </w:tc>
        <w:tc>
          <w:tcPr>
            <w:tcW w:w="1122" w:type="dxa"/>
            <w:tcBorders>
              <w:top w:val="nil"/>
              <w:left w:val="nil"/>
              <w:right w:val="nil"/>
            </w:tcBorders>
            <w:shd w:val="clear" w:color="auto" w:fill="auto"/>
            <w:noWrap/>
            <w:vAlign w:val="center"/>
          </w:tcPr>
          <w:p w14:paraId="5160F4C7" w14:textId="6C31247E" w:rsidR="00946BC1" w:rsidRPr="00E55A69" w:rsidRDefault="00946BC1" w:rsidP="00946BC1">
            <w:pPr>
              <w:jc w:val="right"/>
              <w:rPr>
                <w:color w:val="000000"/>
              </w:rPr>
            </w:pPr>
            <w:r w:rsidRPr="00E55A69">
              <w:rPr>
                <w:color w:val="000000"/>
              </w:rPr>
              <w:t>-</w:t>
            </w:r>
          </w:p>
        </w:tc>
        <w:tc>
          <w:tcPr>
            <w:tcW w:w="1282" w:type="dxa"/>
            <w:tcBorders>
              <w:top w:val="nil"/>
              <w:left w:val="nil"/>
              <w:right w:val="nil"/>
            </w:tcBorders>
            <w:vAlign w:val="center"/>
          </w:tcPr>
          <w:p w14:paraId="0F9B4C50" w14:textId="3451F501" w:rsidR="00946BC1" w:rsidRPr="00E55A69" w:rsidRDefault="00946BC1" w:rsidP="00946BC1">
            <w:pPr>
              <w:jc w:val="right"/>
              <w:rPr>
                <w:color w:val="000000"/>
              </w:rPr>
            </w:pPr>
            <w:r w:rsidRPr="00E55A69">
              <w:rPr>
                <w:color w:val="000000"/>
              </w:rPr>
              <w:t>-</w:t>
            </w:r>
          </w:p>
        </w:tc>
        <w:tc>
          <w:tcPr>
            <w:tcW w:w="1282" w:type="dxa"/>
            <w:tcBorders>
              <w:top w:val="nil"/>
              <w:left w:val="nil"/>
              <w:right w:val="nil"/>
            </w:tcBorders>
            <w:shd w:val="clear" w:color="auto" w:fill="auto"/>
            <w:noWrap/>
            <w:vAlign w:val="center"/>
          </w:tcPr>
          <w:p w14:paraId="53CB609E" w14:textId="4730EB53" w:rsidR="00946BC1" w:rsidRPr="00E55A69" w:rsidRDefault="00946BC1" w:rsidP="00946BC1">
            <w:pPr>
              <w:jc w:val="right"/>
              <w:rPr>
                <w:color w:val="000000"/>
              </w:rPr>
            </w:pPr>
            <w:r w:rsidRPr="00E55A69">
              <w:rPr>
                <w:color w:val="000000"/>
              </w:rPr>
              <w:t>67</w:t>
            </w:r>
          </w:p>
        </w:tc>
      </w:tr>
      <w:tr w:rsidR="00946BC1" w:rsidRPr="00E55A69" w14:paraId="3C305D44" w14:textId="77777777" w:rsidTr="008A3F59">
        <w:trPr>
          <w:trHeight w:val="315"/>
        </w:trPr>
        <w:tc>
          <w:tcPr>
            <w:tcW w:w="3938" w:type="dxa"/>
            <w:tcBorders>
              <w:top w:val="nil"/>
              <w:left w:val="nil"/>
              <w:bottom w:val="single" w:sz="4" w:space="0" w:color="auto"/>
              <w:right w:val="nil"/>
            </w:tcBorders>
            <w:shd w:val="clear" w:color="auto" w:fill="auto"/>
            <w:noWrap/>
            <w:vAlign w:val="center"/>
            <w:hideMark/>
          </w:tcPr>
          <w:p w14:paraId="435CB378" w14:textId="20731521" w:rsidR="00946BC1" w:rsidRPr="00E55A69" w:rsidRDefault="00946BC1" w:rsidP="00946BC1">
            <w:pPr>
              <w:rPr>
                <w:rFonts w:eastAsia="Times New Roman"/>
                <w:b/>
                <w:color w:val="000000"/>
                <w:lang w:eastAsia="en-GB"/>
              </w:rPr>
            </w:pPr>
            <w:r w:rsidRPr="00E55A69">
              <w:rPr>
                <w:rFonts w:eastAsia="Times New Roman"/>
                <w:color w:val="000000"/>
                <w:lang w:eastAsia="en-GB"/>
              </w:rPr>
              <w:t xml:space="preserve">    Computer equipment</w:t>
            </w:r>
          </w:p>
        </w:tc>
        <w:tc>
          <w:tcPr>
            <w:tcW w:w="1283" w:type="dxa"/>
            <w:tcBorders>
              <w:top w:val="nil"/>
              <w:left w:val="nil"/>
              <w:bottom w:val="single" w:sz="4" w:space="0" w:color="auto"/>
              <w:right w:val="nil"/>
            </w:tcBorders>
            <w:shd w:val="clear" w:color="auto" w:fill="auto"/>
            <w:noWrap/>
            <w:vAlign w:val="center"/>
          </w:tcPr>
          <w:p w14:paraId="565DDB3C" w14:textId="79FE4929" w:rsidR="00946BC1" w:rsidRPr="00E55A69" w:rsidRDefault="00946BC1" w:rsidP="00946BC1">
            <w:pPr>
              <w:jc w:val="right"/>
              <w:rPr>
                <w:b/>
                <w:color w:val="000000"/>
              </w:rPr>
            </w:pPr>
            <w:r w:rsidRPr="00E55A69">
              <w:rPr>
                <w:color w:val="000000"/>
              </w:rPr>
              <w:t>-</w:t>
            </w:r>
          </w:p>
        </w:tc>
        <w:tc>
          <w:tcPr>
            <w:tcW w:w="1442" w:type="dxa"/>
            <w:tcBorders>
              <w:top w:val="nil"/>
              <w:left w:val="nil"/>
              <w:bottom w:val="single" w:sz="4" w:space="0" w:color="auto"/>
              <w:right w:val="nil"/>
            </w:tcBorders>
            <w:shd w:val="clear" w:color="auto" w:fill="auto"/>
            <w:noWrap/>
            <w:vAlign w:val="center"/>
          </w:tcPr>
          <w:p w14:paraId="69B06210" w14:textId="2B499040" w:rsidR="00946BC1" w:rsidRPr="00E55A69" w:rsidRDefault="00946BC1" w:rsidP="00946BC1">
            <w:pPr>
              <w:jc w:val="right"/>
              <w:rPr>
                <w:b/>
                <w:color w:val="000000"/>
              </w:rPr>
            </w:pPr>
            <w:r w:rsidRPr="00E55A69">
              <w:rPr>
                <w:color w:val="000000"/>
              </w:rPr>
              <w:t>-</w:t>
            </w:r>
          </w:p>
        </w:tc>
        <w:tc>
          <w:tcPr>
            <w:tcW w:w="1122" w:type="dxa"/>
            <w:tcBorders>
              <w:top w:val="nil"/>
              <w:left w:val="nil"/>
              <w:bottom w:val="single" w:sz="4" w:space="0" w:color="auto"/>
              <w:right w:val="nil"/>
            </w:tcBorders>
            <w:shd w:val="clear" w:color="auto" w:fill="auto"/>
            <w:noWrap/>
            <w:vAlign w:val="center"/>
          </w:tcPr>
          <w:p w14:paraId="2EAEF4C7" w14:textId="402F9F85" w:rsidR="00946BC1" w:rsidRPr="00E55A69" w:rsidRDefault="00946BC1" w:rsidP="00946BC1">
            <w:pPr>
              <w:jc w:val="right"/>
              <w:rPr>
                <w:b/>
                <w:color w:val="000000"/>
              </w:rPr>
            </w:pPr>
            <w:r w:rsidRPr="00E55A69">
              <w:rPr>
                <w:color w:val="000000"/>
              </w:rPr>
              <w:t>34</w:t>
            </w:r>
          </w:p>
        </w:tc>
        <w:tc>
          <w:tcPr>
            <w:tcW w:w="1282" w:type="dxa"/>
            <w:tcBorders>
              <w:top w:val="nil"/>
              <w:left w:val="nil"/>
              <w:bottom w:val="single" w:sz="4" w:space="0" w:color="auto"/>
              <w:right w:val="nil"/>
            </w:tcBorders>
            <w:vAlign w:val="center"/>
          </w:tcPr>
          <w:p w14:paraId="08F13E87" w14:textId="7E079AF6" w:rsidR="00946BC1" w:rsidRPr="00E55A69" w:rsidRDefault="00946BC1" w:rsidP="00946BC1">
            <w:pPr>
              <w:jc w:val="right"/>
              <w:rPr>
                <w:b/>
                <w:bCs/>
                <w:color w:val="000000"/>
              </w:rPr>
            </w:pPr>
            <w:r w:rsidRPr="00E55A69">
              <w:rPr>
                <w:color w:val="000000"/>
              </w:rPr>
              <w:t> -</w:t>
            </w:r>
          </w:p>
        </w:tc>
        <w:tc>
          <w:tcPr>
            <w:tcW w:w="1282" w:type="dxa"/>
            <w:tcBorders>
              <w:top w:val="nil"/>
              <w:left w:val="nil"/>
              <w:bottom w:val="single" w:sz="4" w:space="0" w:color="auto"/>
              <w:right w:val="nil"/>
            </w:tcBorders>
            <w:shd w:val="clear" w:color="auto" w:fill="auto"/>
            <w:noWrap/>
            <w:vAlign w:val="center"/>
          </w:tcPr>
          <w:p w14:paraId="29F8786B" w14:textId="04D0D3EB" w:rsidR="00946BC1" w:rsidRPr="00E55A69" w:rsidRDefault="00946BC1" w:rsidP="00946BC1">
            <w:pPr>
              <w:jc w:val="right"/>
              <w:rPr>
                <w:b/>
                <w:bCs/>
                <w:color w:val="000000"/>
              </w:rPr>
            </w:pPr>
            <w:r w:rsidRPr="00E55A69">
              <w:rPr>
                <w:color w:val="000000"/>
              </w:rPr>
              <w:t>34</w:t>
            </w:r>
          </w:p>
        </w:tc>
      </w:tr>
      <w:tr w:rsidR="00946BC1" w:rsidRPr="00E55A69" w14:paraId="1907AD5C" w14:textId="77777777" w:rsidTr="008A3F59">
        <w:trPr>
          <w:trHeight w:val="315"/>
        </w:trPr>
        <w:tc>
          <w:tcPr>
            <w:tcW w:w="3938" w:type="dxa"/>
            <w:tcBorders>
              <w:top w:val="single" w:sz="4" w:space="0" w:color="auto"/>
              <w:left w:val="nil"/>
              <w:bottom w:val="double" w:sz="6" w:space="0" w:color="auto"/>
              <w:right w:val="nil"/>
            </w:tcBorders>
            <w:shd w:val="clear" w:color="auto" w:fill="auto"/>
            <w:noWrap/>
            <w:vAlign w:val="center"/>
          </w:tcPr>
          <w:p w14:paraId="73EF79D6" w14:textId="0202D817" w:rsidR="00946BC1" w:rsidRPr="00E55A69" w:rsidRDefault="00946BC1" w:rsidP="00946BC1">
            <w:pPr>
              <w:rPr>
                <w:rFonts w:eastAsia="Times New Roman"/>
                <w:color w:val="000000"/>
                <w:lang w:eastAsia="en-GB"/>
              </w:rPr>
            </w:pPr>
            <w:r w:rsidRPr="00E55A69">
              <w:rPr>
                <w:rFonts w:eastAsia="Times New Roman"/>
                <w:b/>
                <w:color w:val="000000"/>
                <w:lang w:eastAsia="en-GB"/>
              </w:rPr>
              <w:t>Total Depreciation</w:t>
            </w:r>
          </w:p>
        </w:tc>
        <w:tc>
          <w:tcPr>
            <w:tcW w:w="1283" w:type="dxa"/>
            <w:tcBorders>
              <w:top w:val="single" w:sz="4" w:space="0" w:color="auto"/>
              <w:left w:val="nil"/>
              <w:bottom w:val="double" w:sz="6" w:space="0" w:color="auto"/>
              <w:right w:val="nil"/>
            </w:tcBorders>
            <w:shd w:val="clear" w:color="auto" w:fill="auto"/>
            <w:noWrap/>
            <w:vAlign w:val="center"/>
          </w:tcPr>
          <w:p w14:paraId="4521F15D" w14:textId="4228AD57" w:rsidR="00946BC1" w:rsidRPr="00E55A69" w:rsidRDefault="00946BC1" w:rsidP="00946BC1">
            <w:pPr>
              <w:jc w:val="right"/>
              <w:rPr>
                <w:color w:val="000000"/>
              </w:rPr>
            </w:pPr>
            <w:r w:rsidRPr="00E55A69">
              <w:rPr>
                <w:b/>
                <w:bCs/>
                <w:color w:val="000000"/>
              </w:rPr>
              <w:t>309</w:t>
            </w:r>
          </w:p>
        </w:tc>
        <w:tc>
          <w:tcPr>
            <w:tcW w:w="1442" w:type="dxa"/>
            <w:tcBorders>
              <w:top w:val="single" w:sz="4" w:space="0" w:color="auto"/>
              <w:left w:val="nil"/>
              <w:bottom w:val="double" w:sz="6" w:space="0" w:color="auto"/>
              <w:right w:val="nil"/>
            </w:tcBorders>
            <w:shd w:val="clear" w:color="auto" w:fill="auto"/>
            <w:noWrap/>
            <w:vAlign w:val="center"/>
          </w:tcPr>
          <w:p w14:paraId="423568E8" w14:textId="2D8ECB49" w:rsidR="00946BC1" w:rsidRPr="00E55A69" w:rsidRDefault="00946BC1" w:rsidP="00946BC1">
            <w:pPr>
              <w:jc w:val="right"/>
              <w:rPr>
                <w:color w:val="000000"/>
              </w:rPr>
            </w:pPr>
            <w:r w:rsidRPr="00E55A69">
              <w:rPr>
                <w:b/>
                <w:bCs/>
                <w:color w:val="000000"/>
              </w:rPr>
              <w:t>229</w:t>
            </w:r>
          </w:p>
        </w:tc>
        <w:tc>
          <w:tcPr>
            <w:tcW w:w="1122" w:type="dxa"/>
            <w:tcBorders>
              <w:top w:val="single" w:sz="4" w:space="0" w:color="auto"/>
              <w:left w:val="nil"/>
              <w:bottom w:val="double" w:sz="6" w:space="0" w:color="auto"/>
              <w:right w:val="nil"/>
            </w:tcBorders>
            <w:shd w:val="clear" w:color="auto" w:fill="auto"/>
            <w:noWrap/>
            <w:vAlign w:val="center"/>
          </w:tcPr>
          <w:p w14:paraId="16066A3F" w14:textId="5A19707B" w:rsidR="00946BC1" w:rsidRPr="00E55A69" w:rsidRDefault="00946BC1" w:rsidP="00946BC1">
            <w:pPr>
              <w:jc w:val="right"/>
              <w:rPr>
                <w:color w:val="000000"/>
              </w:rPr>
            </w:pPr>
            <w:r w:rsidRPr="00E55A69">
              <w:rPr>
                <w:b/>
                <w:bCs/>
                <w:color w:val="000000"/>
              </w:rPr>
              <w:t>443</w:t>
            </w:r>
          </w:p>
        </w:tc>
        <w:tc>
          <w:tcPr>
            <w:tcW w:w="1282" w:type="dxa"/>
            <w:tcBorders>
              <w:top w:val="single" w:sz="4" w:space="0" w:color="auto"/>
              <w:left w:val="nil"/>
              <w:bottom w:val="double" w:sz="6" w:space="0" w:color="auto"/>
              <w:right w:val="nil"/>
            </w:tcBorders>
            <w:vAlign w:val="center"/>
          </w:tcPr>
          <w:p w14:paraId="0F269DD3" w14:textId="1CFD0B08" w:rsidR="00946BC1" w:rsidRPr="00E55A69" w:rsidRDefault="00946BC1" w:rsidP="00946BC1">
            <w:pPr>
              <w:jc w:val="right"/>
              <w:rPr>
                <w:color w:val="000000"/>
              </w:rPr>
            </w:pPr>
            <w:r w:rsidRPr="00E55A69">
              <w:rPr>
                <w:b/>
                <w:bCs/>
                <w:color w:val="000000"/>
              </w:rPr>
              <w:t>-</w:t>
            </w:r>
          </w:p>
        </w:tc>
        <w:tc>
          <w:tcPr>
            <w:tcW w:w="1282" w:type="dxa"/>
            <w:tcBorders>
              <w:top w:val="single" w:sz="4" w:space="0" w:color="auto"/>
              <w:left w:val="nil"/>
              <w:bottom w:val="double" w:sz="6" w:space="0" w:color="auto"/>
              <w:right w:val="nil"/>
            </w:tcBorders>
            <w:shd w:val="clear" w:color="auto" w:fill="auto"/>
            <w:noWrap/>
            <w:vAlign w:val="center"/>
          </w:tcPr>
          <w:p w14:paraId="57815E33" w14:textId="329CFE69" w:rsidR="00946BC1" w:rsidRPr="00E55A69" w:rsidRDefault="00946BC1" w:rsidP="00946BC1">
            <w:pPr>
              <w:jc w:val="right"/>
              <w:rPr>
                <w:color w:val="000000"/>
              </w:rPr>
            </w:pPr>
            <w:r w:rsidRPr="00E55A69">
              <w:rPr>
                <w:b/>
                <w:bCs/>
                <w:color w:val="000000"/>
              </w:rPr>
              <w:t>981</w:t>
            </w:r>
          </w:p>
        </w:tc>
      </w:tr>
    </w:tbl>
    <w:p w14:paraId="2676BC9E" w14:textId="77777777" w:rsidR="009D4CE7" w:rsidRPr="00E55A69" w:rsidRDefault="009D4CE7">
      <w:pPr>
        <w:spacing w:after="200" w:line="276" w:lineRule="auto"/>
        <w:rPr>
          <w:rFonts w:eastAsia="Times New Roman"/>
          <w:b/>
          <w:bCs/>
          <w:lang w:eastAsia="en-GB"/>
        </w:rPr>
      </w:pPr>
      <w:r w:rsidRPr="00E55A69">
        <w:rPr>
          <w:rFonts w:eastAsia="Times New Roman"/>
          <w:b/>
          <w:bCs/>
          <w:lang w:eastAsia="en-GB"/>
        </w:rPr>
        <w:br w:type="page"/>
      </w:r>
    </w:p>
    <w:p w14:paraId="342EB4BE" w14:textId="2C6D8775" w:rsidR="0037139E" w:rsidRDefault="0037139E" w:rsidP="00114064">
      <w:pPr>
        <w:spacing w:after="200" w:line="276" w:lineRule="auto"/>
        <w:rPr>
          <w:rFonts w:eastAsia="Times New Roman"/>
          <w:b/>
          <w:bCs/>
          <w:lang w:eastAsia="en-GB"/>
        </w:rPr>
      </w:pPr>
      <w:r w:rsidRPr="00E55A69">
        <w:rPr>
          <w:rFonts w:eastAsia="Times New Roman"/>
          <w:b/>
          <w:bCs/>
          <w:lang w:eastAsia="en-GB"/>
        </w:rPr>
        <w:lastRenderedPageBreak/>
        <w:t>2. Segmental revenue and profit analysis (continued)</w:t>
      </w:r>
    </w:p>
    <w:tbl>
      <w:tblPr>
        <w:tblW w:w="10456" w:type="dxa"/>
        <w:tblLayout w:type="fixed"/>
        <w:tblLook w:val="04A0" w:firstRow="1" w:lastRow="0" w:firstColumn="1" w:lastColumn="0" w:noHBand="0" w:noVBand="1"/>
      </w:tblPr>
      <w:tblGrid>
        <w:gridCol w:w="3400"/>
        <w:gridCol w:w="1411"/>
        <w:gridCol w:w="1411"/>
        <w:gridCol w:w="1411"/>
        <w:gridCol w:w="1411"/>
        <w:gridCol w:w="1129"/>
        <w:gridCol w:w="283"/>
      </w:tblGrid>
      <w:tr w:rsidR="00C34258" w:rsidRPr="00C34258" w14:paraId="010055FD" w14:textId="77777777" w:rsidTr="00F235E7">
        <w:trPr>
          <w:trHeight w:val="68"/>
        </w:trPr>
        <w:tc>
          <w:tcPr>
            <w:tcW w:w="3400" w:type="dxa"/>
            <w:tcBorders>
              <w:top w:val="nil"/>
              <w:left w:val="nil"/>
              <w:bottom w:val="nil"/>
              <w:right w:val="nil"/>
            </w:tcBorders>
            <w:shd w:val="clear" w:color="auto" w:fill="auto"/>
            <w:noWrap/>
            <w:vAlign w:val="bottom"/>
          </w:tcPr>
          <w:p w14:paraId="4429231E" w14:textId="77777777" w:rsidR="00C34258" w:rsidRPr="00C34258" w:rsidRDefault="00C34258" w:rsidP="00C34258">
            <w:pPr>
              <w:spacing w:line="23" w:lineRule="atLeast"/>
              <w:rPr>
                <w:rFonts w:eastAsia="Times New Roman"/>
                <w:b/>
                <w:lang w:eastAsia="en-GB"/>
              </w:rPr>
            </w:pPr>
          </w:p>
        </w:tc>
        <w:tc>
          <w:tcPr>
            <w:tcW w:w="7056" w:type="dxa"/>
            <w:gridSpan w:val="6"/>
            <w:tcBorders>
              <w:top w:val="nil"/>
              <w:left w:val="nil"/>
              <w:bottom w:val="nil"/>
              <w:right w:val="nil"/>
            </w:tcBorders>
            <w:shd w:val="clear" w:color="auto" w:fill="auto"/>
            <w:noWrap/>
            <w:vAlign w:val="bottom"/>
          </w:tcPr>
          <w:p w14:paraId="7934FDFA" w14:textId="715C14A0" w:rsidR="00C34258" w:rsidRPr="008A3F59" w:rsidRDefault="003A7E87" w:rsidP="00C34258">
            <w:pPr>
              <w:spacing w:line="23" w:lineRule="atLeast"/>
              <w:jc w:val="center"/>
              <w:rPr>
                <w:rFonts w:eastAsia="Times New Roman"/>
                <w:bCs/>
                <w:lang w:eastAsia="en-GB"/>
              </w:rPr>
            </w:pPr>
            <w:r w:rsidRPr="008A3F59">
              <w:rPr>
                <w:rFonts w:eastAsia="Times New Roman"/>
                <w:bCs/>
                <w:lang w:eastAsia="en-GB"/>
              </w:rPr>
              <w:t>Year ended 31 March 2020</w:t>
            </w:r>
          </w:p>
        </w:tc>
      </w:tr>
      <w:tr w:rsidR="00C34258" w:rsidRPr="00C34258" w14:paraId="0BD5634E" w14:textId="77777777" w:rsidTr="00F235E7">
        <w:trPr>
          <w:gridAfter w:val="1"/>
          <w:wAfter w:w="283" w:type="dxa"/>
          <w:trHeight w:val="68"/>
        </w:trPr>
        <w:tc>
          <w:tcPr>
            <w:tcW w:w="3400" w:type="dxa"/>
            <w:tcBorders>
              <w:top w:val="nil"/>
              <w:left w:val="nil"/>
              <w:bottom w:val="nil"/>
              <w:right w:val="nil"/>
            </w:tcBorders>
            <w:shd w:val="clear" w:color="auto" w:fill="auto"/>
            <w:noWrap/>
            <w:vAlign w:val="bottom"/>
          </w:tcPr>
          <w:p w14:paraId="04EF6943"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nil"/>
              <w:right w:val="nil"/>
            </w:tcBorders>
            <w:shd w:val="clear" w:color="auto" w:fill="auto"/>
            <w:noWrap/>
            <w:vAlign w:val="bottom"/>
          </w:tcPr>
          <w:p w14:paraId="6FA5D21B"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General</w:t>
            </w:r>
          </w:p>
        </w:tc>
        <w:tc>
          <w:tcPr>
            <w:tcW w:w="1411" w:type="dxa"/>
            <w:tcBorders>
              <w:top w:val="nil"/>
              <w:left w:val="nil"/>
              <w:bottom w:val="nil"/>
              <w:right w:val="nil"/>
            </w:tcBorders>
            <w:shd w:val="clear" w:color="auto" w:fill="auto"/>
            <w:noWrap/>
            <w:vAlign w:val="bottom"/>
          </w:tcPr>
          <w:p w14:paraId="477A45EF"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Ferry</w:t>
            </w:r>
          </w:p>
        </w:tc>
        <w:tc>
          <w:tcPr>
            <w:tcW w:w="1411" w:type="dxa"/>
            <w:tcBorders>
              <w:top w:val="nil"/>
              <w:left w:val="nil"/>
              <w:bottom w:val="nil"/>
              <w:right w:val="nil"/>
            </w:tcBorders>
            <w:shd w:val="clear" w:color="auto" w:fill="auto"/>
            <w:noWrap/>
            <w:vAlign w:val="bottom"/>
          </w:tcPr>
          <w:p w14:paraId="38D9C09C"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Art Logistics</w:t>
            </w:r>
          </w:p>
        </w:tc>
        <w:tc>
          <w:tcPr>
            <w:tcW w:w="1411" w:type="dxa"/>
            <w:tcBorders>
              <w:top w:val="nil"/>
              <w:left w:val="nil"/>
              <w:bottom w:val="nil"/>
              <w:right w:val="nil"/>
            </w:tcBorders>
          </w:tcPr>
          <w:p w14:paraId="14BEF1E6"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Unallocated</w:t>
            </w:r>
          </w:p>
        </w:tc>
        <w:tc>
          <w:tcPr>
            <w:tcW w:w="1129" w:type="dxa"/>
            <w:tcBorders>
              <w:top w:val="nil"/>
              <w:left w:val="nil"/>
              <w:bottom w:val="nil"/>
              <w:right w:val="nil"/>
            </w:tcBorders>
            <w:shd w:val="clear" w:color="auto" w:fill="auto"/>
            <w:noWrap/>
            <w:vAlign w:val="bottom"/>
          </w:tcPr>
          <w:p w14:paraId="7C52B421"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Total</w:t>
            </w:r>
          </w:p>
        </w:tc>
      </w:tr>
      <w:tr w:rsidR="00C34258" w:rsidRPr="00C34258" w14:paraId="5F6A1447" w14:textId="77777777" w:rsidTr="00F235E7">
        <w:trPr>
          <w:gridAfter w:val="1"/>
          <w:wAfter w:w="283" w:type="dxa"/>
          <w:trHeight w:val="58"/>
        </w:trPr>
        <w:tc>
          <w:tcPr>
            <w:tcW w:w="3400" w:type="dxa"/>
            <w:tcBorders>
              <w:top w:val="nil"/>
              <w:left w:val="nil"/>
              <w:bottom w:val="nil"/>
              <w:right w:val="nil"/>
            </w:tcBorders>
            <w:shd w:val="clear" w:color="auto" w:fill="auto"/>
            <w:noWrap/>
            <w:vAlign w:val="bottom"/>
          </w:tcPr>
          <w:p w14:paraId="144F70FE"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nil"/>
              <w:right w:val="nil"/>
            </w:tcBorders>
            <w:shd w:val="clear" w:color="auto" w:fill="auto"/>
            <w:noWrap/>
            <w:vAlign w:val="bottom"/>
          </w:tcPr>
          <w:p w14:paraId="46AE88F4"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Trading</w:t>
            </w:r>
          </w:p>
        </w:tc>
        <w:tc>
          <w:tcPr>
            <w:tcW w:w="1411" w:type="dxa"/>
            <w:tcBorders>
              <w:top w:val="nil"/>
              <w:left w:val="nil"/>
              <w:bottom w:val="nil"/>
              <w:right w:val="nil"/>
            </w:tcBorders>
            <w:shd w:val="clear" w:color="auto" w:fill="auto"/>
            <w:noWrap/>
            <w:vAlign w:val="bottom"/>
          </w:tcPr>
          <w:p w14:paraId="30C8D9D3"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Services</w:t>
            </w:r>
          </w:p>
        </w:tc>
        <w:tc>
          <w:tcPr>
            <w:tcW w:w="1411" w:type="dxa"/>
            <w:tcBorders>
              <w:top w:val="nil"/>
              <w:left w:val="nil"/>
              <w:bottom w:val="nil"/>
              <w:right w:val="nil"/>
            </w:tcBorders>
            <w:shd w:val="clear" w:color="auto" w:fill="auto"/>
            <w:noWrap/>
            <w:vAlign w:val="bottom"/>
          </w:tcPr>
          <w:p w14:paraId="24593DAF"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and Storage</w:t>
            </w:r>
          </w:p>
        </w:tc>
        <w:tc>
          <w:tcPr>
            <w:tcW w:w="1411" w:type="dxa"/>
            <w:tcBorders>
              <w:top w:val="nil"/>
              <w:left w:val="nil"/>
              <w:bottom w:val="nil"/>
              <w:right w:val="nil"/>
            </w:tcBorders>
          </w:tcPr>
          <w:p w14:paraId="0EA027BD" w14:textId="77777777" w:rsidR="00C34258" w:rsidRPr="00C34258" w:rsidRDefault="00C34258" w:rsidP="00C34258">
            <w:pPr>
              <w:spacing w:line="23" w:lineRule="atLeast"/>
              <w:jc w:val="right"/>
              <w:rPr>
                <w:rFonts w:eastAsia="Times New Roman"/>
                <w:lang w:eastAsia="en-GB"/>
              </w:rPr>
            </w:pPr>
          </w:p>
        </w:tc>
        <w:tc>
          <w:tcPr>
            <w:tcW w:w="1129" w:type="dxa"/>
            <w:tcBorders>
              <w:top w:val="nil"/>
              <w:left w:val="nil"/>
              <w:bottom w:val="nil"/>
              <w:right w:val="nil"/>
            </w:tcBorders>
            <w:shd w:val="clear" w:color="auto" w:fill="auto"/>
            <w:noWrap/>
            <w:vAlign w:val="bottom"/>
          </w:tcPr>
          <w:p w14:paraId="312123E0" w14:textId="77777777" w:rsidR="00C34258" w:rsidRPr="00C34258" w:rsidRDefault="00C34258" w:rsidP="00C34258">
            <w:pPr>
              <w:spacing w:line="23" w:lineRule="atLeast"/>
              <w:jc w:val="right"/>
              <w:rPr>
                <w:rFonts w:eastAsia="Times New Roman"/>
                <w:lang w:eastAsia="en-GB"/>
              </w:rPr>
            </w:pPr>
          </w:p>
        </w:tc>
      </w:tr>
      <w:tr w:rsidR="00C34258" w:rsidRPr="00C34258" w14:paraId="3D999AFB" w14:textId="77777777" w:rsidTr="00F235E7">
        <w:trPr>
          <w:gridAfter w:val="1"/>
          <w:wAfter w:w="283" w:type="dxa"/>
          <w:trHeight w:val="58"/>
        </w:trPr>
        <w:tc>
          <w:tcPr>
            <w:tcW w:w="3400" w:type="dxa"/>
            <w:tcBorders>
              <w:top w:val="nil"/>
              <w:left w:val="nil"/>
              <w:bottom w:val="nil"/>
              <w:right w:val="nil"/>
            </w:tcBorders>
            <w:shd w:val="clear" w:color="auto" w:fill="auto"/>
            <w:noWrap/>
            <w:vAlign w:val="bottom"/>
          </w:tcPr>
          <w:p w14:paraId="0398C1B6"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nil"/>
              <w:right w:val="nil"/>
            </w:tcBorders>
            <w:shd w:val="clear" w:color="auto" w:fill="auto"/>
            <w:noWrap/>
            <w:vAlign w:val="bottom"/>
          </w:tcPr>
          <w:p w14:paraId="164C1566"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(Falklands)</w:t>
            </w:r>
          </w:p>
        </w:tc>
        <w:tc>
          <w:tcPr>
            <w:tcW w:w="1411" w:type="dxa"/>
            <w:tcBorders>
              <w:top w:val="nil"/>
              <w:left w:val="nil"/>
              <w:bottom w:val="nil"/>
              <w:right w:val="nil"/>
            </w:tcBorders>
            <w:shd w:val="clear" w:color="auto" w:fill="auto"/>
            <w:noWrap/>
            <w:vAlign w:val="bottom"/>
          </w:tcPr>
          <w:p w14:paraId="7FDD98F5"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(Portsmouth)</w:t>
            </w:r>
          </w:p>
        </w:tc>
        <w:tc>
          <w:tcPr>
            <w:tcW w:w="1411" w:type="dxa"/>
            <w:tcBorders>
              <w:top w:val="nil"/>
              <w:left w:val="nil"/>
              <w:bottom w:val="nil"/>
              <w:right w:val="nil"/>
            </w:tcBorders>
            <w:shd w:val="clear" w:color="auto" w:fill="auto"/>
            <w:noWrap/>
            <w:vAlign w:val="bottom"/>
          </w:tcPr>
          <w:p w14:paraId="7341E3F7"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(UK)</w:t>
            </w:r>
          </w:p>
        </w:tc>
        <w:tc>
          <w:tcPr>
            <w:tcW w:w="1411" w:type="dxa"/>
            <w:tcBorders>
              <w:top w:val="nil"/>
              <w:left w:val="nil"/>
              <w:bottom w:val="nil"/>
              <w:right w:val="nil"/>
            </w:tcBorders>
          </w:tcPr>
          <w:p w14:paraId="41D36966" w14:textId="77777777" w:rsidR="00C34258" w:rsidRPr="00C34258" w:rsidRDefault="00C34258" w:rsidP="00C34258">
            <w:pPr>
              <w:spacing w:line="23" w:lineRule="atLeast"/>
              <w:jc w:val="right"/>
              <w:rPr>
                <w:rFonts w:eastAsia="Times New Roman"/>
                <w:lang w:eastAsia="en-GB"/>
              </w:rPr>
            </w:pPr>
          </w:p>
        </w:tc>
        <w:tc>
          <w:tcPr>
            <w:tcW w:w="1129" w:type="dxa"/>
            <w:tcBorders>
              <w:top w:val="nil"/>
              <w:left w:val="nil"/>
              <w:bottom w:val="nil"/>
              <w:right w:val="nil"/>
            </w:tcBorders>
            <w:shd w:val="clear" w:color="auto" w:fill="auto"/>
            <w:noWrap/>
            <w:vAlign w:val="bottom"/>
          </w:tcPr>
          <w:p w14:paraId="667F52D5" w14:textId="77777777" w:rsidR="00C34258" w:rsidRPr="00C34258" w:rsidRDefault="00C34258" w:rsidP="00C34258">
            <w:pPr>
              <w:spacing w:line="23" w:lineRule="atLeast"/>
              <w:jc w:val="right"/>
              <w:rPr>
                <w:rFonts w:eastAsia="Times New Roman"/>
                <w:lang w:eastAsia="en-GB"/>
              </w:rPr>
            </w:pPr>
          </w:p>
        </w:tc>
      </w:tr>
      <w:tr w:rsidR="00C34258" w:rsidRPr="00C34258" w14:paraId="675841ED" w14:textId="77777777" w:rsidTr="00F235E7">
        <w:trPr>
          <w:gridAfter w:val="1"/>
          <w:wAfter w:w="283" w:type="dxa"/>
          <w:trHeight w:val="58"/>
        </w:trPr>
        <w:tc>
          <w:tcPr>
            <w:tcW w:w="3400" w:type="dxa"/>
            <w:tcBorders>
              <w:top w:val="nil"/>
              <w:left w:val="nil"/>
              <w:bottom w:val="nil"/>
              <w:right w:val="nil"/>
            </w:tcBorders>
            <w:shd w:val="clear" w:color="auto" w:fill="auto"/>
            <w:noWrap/>
            <w:vAlign w:val="bottom"/>
          </w:tcPr>
          <w:p w14:paraId="48DB74B6"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nil"/>
              <w:right w:val="nil"/>
            </w:tcBorders>
            <w:shd w:val="clear" w:color="auto" w:fill="auto"/>
            <w:noWrap/>
            <w:vAlign w:val="bottom"/>
          </w:tcPr>
          <w:p w14:paraId="261948AE"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£'000</w:t>
            </w:r>
          </w:p>
        </w:tc>
        <w:tc>
          <w:tcPr>
            <w:tcW w:w="1411" w:type="dxa"/>
            <w:tcBorders>
              <w:top w:val="nil"/>
              <w:left w:val="nil"/>
              <w:bottom w:val="nil"/>
              <w:right w:val="nil"/>
            </w:tcBorders>
            <w:shd w:val="clear" w:color="auto" w:fill="auto"/>
            <w:noWrap/>
            <w:vAlign w:val="bottom"/>
          </w:tcPr>
          <w:p w14:paraId="3305F788"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£'000</w:t>
            </w:r>
          </w:p>
        </w:tc>
        <w:tc>
          <w:tcPr>
            <w:tcW w:w="1411" w:type="dxa"/>
            <w:tcBorders>
              <w:top w:val="nil"/>
              <w:left w:val="nil"/>
              <w:bottom w:val="nil"/>
              <w:right w:val="nil"/>
            </w:tcBorders>
            <w:shd w:val="clear" w:color="auto" w:fill="auto"/>
            <w:noWrap/>
            <w:vAlign w:val="bottom"/>
          </w:tcPr>
          <w:p w14:paraId="06F5D85A"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£'000</w:t>
            </w:r>
          </w:p>
        </w:tc>
        <w:tc>
          <w:tcPr>
            <w:tcW w:w="1411" w:type="dxa"/>
            <w:tcBorders>
              <w:top w:val="nil"/>
              <w:left w:val="nil"/>
              <w:bottom w:val="nil"/>
              <w:right w:val="nil"/>
            </w:tcBorders>
          </w:tcPr>
          <w:p w14:paraId="2079B429"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£'000</w:t>
            </w:r>
          </w:p>
        </w:tc>
        <w:tc>
          <w:tcPr>
            <w:tcW w:w="1129" w:type="dxa"/>
            <w:tcBorders>
              <w:top w:val="nil"/>
              <w:left w:val="nil"/>
              <w:bottom w:val="nil"/>
              <w:right w:val="nil"/>
            </w:tcBorders>
            <w:shd w:val="clear" w:color="auto" w:fill="auto"/>
            <w:noWrap/>
            <w:vAlign w:val="bottom"/>
          </w:tcPr>
          <w:p w14:paraId="78015CF6" w14:textId="77777777" w:rsidR="00C34258" w:rsidRPr="00C34258" w:rsidRDefault="00C34258" w:rsidP="00C34258">
            <w:pPr>
              <w:spacing w:line="23" w:lineRule="atLeast"/>
              <w:jc w:val="right"/>
              <w:rPr>
                <w:rFonts w:eastAsia="Times New Roman"/>
                <w:lang w:eastAsia="en-GB"/>
              </w:rPr>
            </w:pPr>
            <w:r w:rsidRPr="00C34258">
              <w:rPr>
                <w:rFonts w:eastAsia="Times New Roman"/>
                <w:lang w:eastAsia="en-GB"/>
              </w:rPr>
              <w:t>£'000</w:t>
            </w:r>
          </w:p>
        </w:tc>
      </w:tr>
      <w:tr w:rsidR="00C34258" w:rsidRPr="00C34258" w14:paraId="424AD879" w14:textId="77777777" w:rsidTr="00F235E7">
        <w:trPr>
          <w:gridAfter w:val="1"/>
          <w:wAfter w:w="283" w:type="dxa"/>
          <w:trHeight w:val="80"/>
        </w:trPr>
        <w:tc>
          <w:tcPr>
            <w:tcW w:w="3400" w:type="dxa"/>
            <w:tcBorders>
              <w:top w:val="nil"/>
              <w:left w:val="nil"/>
              <w:bottom w:val="nil"/>
              <w:right w:val="nil"/>
            </w:tcBorders>
            <w:shd w:val="clear" w:color="auto" w:fill="auto"/>
            <w:noWrap/>
            <w:vAlign w:val="bottom"/>
          </w:tcPr>
          <w:p w14:paraId="3FE604FA"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nil"/>
              <w:right w:val="nil"/>
            </w:tcBorders>
            <w:shd w:val="clear" w:color="auto" w:fill="auto"/>
            <w:noWrap/>
            <w:vAlign w:val="bottom"/>
          </w:tcPr>
          <w:p w14:paraId="7659C987"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shd w:val="clear" w:color="auto" w:fill="auto"/>
            <w:noWrap/>
            <w:vAlign w:val="bottom"/>
          </w:tcPr>
          <w:p w14:paraId="6D9530A8"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shd w:val="clear" w:color="auto" w:fill="auto"/>
            <w:noWrap/>
            <w:vAlign w:val="bottom"/>
          </w:tcPr>
          <w:p w14:paraId="0F789D89"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tcPr>
          <w:p w14:paraId="21405807" w14:textId="77777777" w:rsidR="00C34258" w:rsidRPr="00C34258" w:rsidRDefault="00C34258" w:rsidP="00C34258">
            <w:pPr>
              <w:spacing w:line="23" w:lineRule="atLeast"/>
              <w:jc w:val="right"/>
              <w:rPr>
                <w:rFonts w:eastAsia="Times New Roman"/>
                <w:lang w:eastAsia="en-GB"/>
              </w:rPr>
            </w:pPr>
          </w:p>
        </w:tc>
        <w:tc>
          <w:tcPr>
            <w:tcW w:w="1129" w:type="dxa"/>
            <w:tcBorders>
              <w:top w:val="nil"/>
              <w:left w:val="nil"/>
              <w:bottom w:val="nil"/>
              <w:right w:val="nil"/>
            </w:tcBorders>
            <w:shd w:val="clear" w:color="auto" w:fill="auto"/>
            <w:noWrap/>
            <w:vAlign w:val="bottom"/>
          </w:tcPr>
          <w:p w14:paraId="3C7DD46B" w14:textId="77777777" w:rsidR="00C34258" w:rsidRPr="00C34258" w:rsidRDefault="00C34258" w:rsidP="00C34258">
            <w:pPr>
              <w:spacing w:line="23" w:lineRule="atLeast"/>
              <w:jc w:val="right"/>
              <w:rPr>
                <w:rFonts w:eastAsia="Times New Roman"/>
                <w:lang w:eastAsia="en-GB"/>
              </w:rPr>
            </w:pPr>
          </w:p>
        </w:tc>
      </w:tr>
      <w:tr w:rsidR="00C34258" w:rsidRPr="00C34258" w14:paraId="32A4ECF2" w14:textId="77777777" w:rsidTr="00F235E7">
        <w:trPr>
          <w:gridAfter w:val="1"/>
          <w:wAfter w:w="283" w:type="dxa"/>
          <w:trHeight w:val="58"/>
        </w:trPr>
        <w:tc>
          <w:tcPr>
            <w:tcW w:w="3400" w:type="dxa"/>
            <w:tcBorders>
              <w:top w:val="nil"/>
              <w:left w:val="nil"/>
              <w:bottom w:val="single" w:sz="4" w:space="0" w:color="auto"/>
              <w:right w:val="nil"/>
            </w:tcBorders>
            <w:shd w:val="clear" w:color="auto" w:fill="auto"/>
            <w:noWrap/>
            <w:vAlign w:val="bottom"/>
          </w:tcPr>
          <w:p w14:paraId="4C5F7E5C"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Revenue</w:t>
            </w:r>
          </w:p>
        </w:tc>
        <w:tc>
          <w:tcPr>
            <w:tcW w:w="1411" w:type="dxa"/>
            <w:tcBorders>
              <w:top w:val="nil"/>
              <w:left w:val="nil"/>
              <w:bottom w:val="single" w:sz="4" w:space="0" w:color="auto"/>
              <w:right w:val="nil"/>
            </w:tcBorders>
            <w:shd w:val="clear" w:color="auto" w:fill="auto"/>
            <w:noWrap/>
            <w:vAlign w:val="bottom"/>
          </w:tcPr>
          <w:p w14:paraId="067F788D" w14:textId="77777777" w:rsidR="00C34258" w:rsidRPr="00C34258" w:rsidRDefault="00C34258" w:rsidP="00C34258">
            <w:pPr>
              <w:spacing w:line="23" w:lineRule="atLeast"/>
              <w:jc w:val="right"/>
              <w:rPr>
                <w:rFonts w:eastAsia="Times New Roman"/>
                <w:lang w:eastAsia="en-GB"/>
              </w:rPr>
            </w:pPr>
            <w:r w:rsidRPr="00C34258">
              <w:t>21,671</w:t>
            </w:r>
          </w:p>
        </w:tc>
        <w:tc>
          <w:tcPr>
            <w:tcW w:w="1411" w:type="dxa"/>
            <w:tcBorders>
              <w:top w:val="nil"/>
              <w:left w:val="nil"/>
              <w:bottom w:val="single" w:sz="4" w:space="0" w:color="auto"/>
              <w:right w:val="nil"/>
            </w:tcBorders>
            <w:shd w:val="clear" w:color="auto" w:fill="auto"/>
            <w:noWrap/>
            <w:vAlign w:val="bottom"/>
          </w:tcPr>
          <w:p w14:paraId="634066A1" w14:textId="77777777" w:rsidR="00C34258" w:rsidRPr="00C34258" w:rsidRDefault="00C34258" w:rsidP="00C34258">
            <w:pPr>
              <w:spacing w:line="23" w:lineRule="atLeast"/>
              <w:jc w:val="right"/>
              <w:rPr>
                <w:rFonts w:eastAsia="Times New Roman"/>
                <w:lang w:eastAsia="en-GB"/>
              </w:rPr>
            </w:pPr>
            <w:r w:rsidRPr="00C34258">
              <w:t>4,125</w:t>
            </w:r>
          </w:p>
        </w:tc>
        <w:tc>
          <w:tcPr>
            <w:tcW w:w="1411" w:type="dxa"/>
            <w:tcBorders>
              <w:top w:val="nil"/>
              <w:left w:val="nil"/>
              <w:bottom w:val="single" w:sz="4" w:space="0" w:color="auto"/>
              <w:right w:val="nil"/>
            </w:tcBorders>
            <w:shd w:val="clear" w:color="auto" w:fill="auto"/>
            <w:noWrap/>
            <w:vAlign w:val="bottom"/>
          </w:tcPr>
          <w:p w14:paraId="38AE0B2D" w14:textId="77777777" w:rsidR="00C34258" w:rsidRPr="00C34258" w:rsidRDefault="00C34258" w:rsidP="00C34258">
            <w:pPr>
              <w:spacing w:line="23" w:lineRule="atLeast"/>
              <w:jc w:val="right"/>
              <w:rPr>
                <w:rFonts w:eastAsia="Times New Roman"/>
                <w:lang w:eastAsia="en-GB"/>
              </w:rPr>
            </w:pPr>
            <w:r w:rsidRPr="00C34258">
              <w:t>18,804</w:t>
            </w:r>
          </w:p>
        </w:tc>
        <w:tc>
          <w:tcPr>
            <w:tcW w:w="1411" w:type="dxa"/>
            <w:tcBorders>
              <w:top w:val="nil"/>
              <w:left w:val="nil"/>
              <w:bottom w:val="single" w:sz="4" w:space="0" w:color="auto"/>
              <w:right w:val="nil"/>
            </w:tcBorders>
            <w:vAlign w:val="bottom"/>
          </w:tcPr>
          <w:p w14:paraId="07EF8B47" w14:textId="77777777" w:rsidR="00C34258" w:rsidRPr="00C34258" w:rsidRDefault="00C34258" w:rsidP="00C34258">
            <w:pPr>
              <w:spacing w:line="23" w:lineRule="atLeast"/>
              <w:jc w:val="right"/>
              <w:rPr>
                <w:rFonts w:eastAsia="Times New Roman"/>
                <w:lang w:eastAsia="en-GB"/>
              </w:rPr>
            </w:pPr>
            <w:r w:rsidRPr="00C34258">
              <w:t>-</w:t>
            </w:r>
          </w:p>
        </w:tc>
        <w:tc>
          <w:tcPr>
            <w:tcW w:w="1129" w:type="dxa"/>
            <w:tcBorders>
              <w:top w:val="nil"/>
              <w:left w:val="nil"/>
              <w:bottom w:val="single" w:sz="4" w:space="0" w:color="auto"/>
              <w:right w:val="nil"/>
            </w:tcBorders>
            <w:shd w:val="clear" w:color="auto" w:fill="auto"/>
            <w:noWrap/>
            <w:vAlign w:val="bottom"/>
          </w:tcPr>
          <w:p w14:paraId="0BBED2AD" w14:textId="77777777" w:rsidR="00C34258" w:rsidRPr="00C34258" w:rsidRDefault="00C34258" w:rsidP="00C34258">
            <w:pPr>
              <w:spacing w:line="23" w:lineRule="atLeast"/>
              <w:jc w:val="right"/>
              <w:rPr>
                <w:rFonts w:eastAsia="Times New Roman"/>
                <w:lang w:eastAsia="en-GB"/>
              </w:rPr>
            </w:pPr>
            <w:r w:rsidRPr="00C34258">
              <w:t>44,600</w:t>
            </w:r>
          </w:p>
        </w:tc>
      </w:tr>
      <w:tr w:rsidR="00C34258" w:rsidRPr="00C34258" w14:paraId="1D6E8765" w14:textId="77777777" w:rsidTr="00F235E7">
        <w:trPr>
          <w:gridAfter w:val="1"/>
          <w:wAfter w:w="283" w:type="dxa"/>
          <w:trHeight w:val="58"/>
        </w:trPr>
        <w:tc>
          <w:tcPr>
            <w:tcW w:w="3400" w:type="dxa"/>
            <w:tcBorders>
              <w:top w:val="nil"/>
              <w:left w:val="nil"/>
              <w:right w:val="nil"/>
            </w:tcBorders>
            <w:shd w:val="clear" w:color="auto" w:fill="auto"/>
            <w:noWrap/>
            <w:vAlign w:val="bottom"/>
          </w:tcPr>
          <w:p w14:paraId="7C22DF4B" w14:textId="77777777" w:rsidR="00C34258" w:rsidRPr="00C34258" w:rsidRDefault="00C34258" w:rsidP="00C34258">
            <w:pPr>
              <w:spacing w:line="23" w:lineRule="atLeast"/>
              <w:rPr>
                <w:rFonts w:eastAsia="Times New Roman"/>
                <w:lang w:eastAsia="en-GB"/>
              </w:rPr>
            </w:pPr>
          </w:p>
        </w:tc>
        <w:tc>
          <w:tcPr>
            <w:tcW w:w="1411" w:type="dxa"/>
            <w:tcBorders>
              <w:top w:val="nil"/>
              <w:left w:val="nil"/>
              <w:right w:val="nil"/>
            </w:tcBorders>
            <w:shd w:val="clear" w:color="auto" w:fill="auto"/>
            <w:noWrap/>
            <w:vAlign w:val="bottom"/>
          </w:tcPr>
          <w:p w14:paraId="60DD4937"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right w:val="nil"/>
            </w:tcBorders>
            <w:shd w:val="clear" w:color="auto" w:fill="auto"/>
            <w:noWrap/>
            <w:vAlign w:val="bottom"/>
          </w:tcPr>
          <w:p w14:paraId="244E9E52"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right w:val="nil"/>
            </w:tcBorders>
            <w:shd w:val="clear" w:color="auto" w:fill="auto"/>
            <w:noWrap/>
            <w:vAlign w:val="bottom"/>
          </w:tcPr>
          <w:p w14:paraId="771C735F"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right w:val="nil"/>
            </w:tcBorders>
            <w:vAlign w:val="bottom"/>
          </w:tcPr>
          <w:p w14:paraId="1982FD93" w14:textId="77777777" w:rsidR="00C34258" w:rsidRPr="00C34258" w:rsidRDefault="00C34258" w:rsidP="00C34258">
            <w:pPr>
              <w:spacing w:line="23" w:lineRule="atLeast"/>
              <w:jc w:val="right"/>
              <w:rPr>
                <w:rFonts w:eastAsia="Times New Roman"/>
                <w:lang w:eastAsia="en-GB"/>
              </w:rPr>
            </w:pPr>
          </w:p>
        </w:tc>
        <w:tc>
          <w:tcPr>
            <w:tcW w:w="1129" w:type="dxa"/>
            <w:tcBorders>
              <w:top w:val="nil"/>
              <w:left w:val="nil"/>
              <w:right w:val="nil"/>
            </w:tcBorders>
            <w:shd w:val="clear" w:color="auto" w:fill="auto"/>
            <w:noWrap/>
            <w:vAlign w:val="bottom"/>
          </w:tcPr>
          <w:p w14:paraId="51469FD5" w14:textId="77777777" w:rsidR="00C34258" w:rsidRPr="00C34258" w:rsidRDefault="00C34258" w:rsidP="00C34258">
            <w:pPr>
              <w:spacing w:line="23" w:lineRule="atLeast"/>
              <w:jc w:val="right"/>
              <w:rPr>
                <w:rFonts w:eastAsia="Times New Roman"/>
                <w:lang w:eastAsia="en-GB"/>
              </w:rPr>
            </w:pPr>
          </w:p>
        </w:tc>
      </w:tr>
      <w:tr w:rsidR="00C34258" w:rsidRPr="00C34258" w14:paraId="3A5E33FF" w14:textId="77777777" w:rsidTr="00F235E7">
        <w:trPr>
          <w:gridAfter w:val="1"/>
          <w:wAfter w:w="283" w:type="dxa"/>
          <w:trHeight w:val="58"/>
        </w:trPr>
        <w:tc>
          <w:tcPr>
            <w:tcW w:w="3400" w:type="dxa"/>
            <w:tcBorders>
              <w:right w:val="nil"/>
            </w:tcBorders>
            <w:shd w:val="clear" w:color="auto" w:fill="auto"/>
            <w:noWrap/>
            <w:vAlign w:val="bottom"/>
          </w:tcPr>
          <w:p w14:paraId="344CFF70" w14:textId="77777777" w:rsidR="00C34258" w:rsidRPr="00C34258" w:rsidRDefault="00C34258" w:rsidP="00C34258">
            <w:pPr>
              <w:spacing w:line="23" w:lineRule="atLeast"/>
              <w:rPr>
                <w:rFonts w:eastAsia="Times New Roman"/>
                <w:b/>
                <w:lang w:eastAsia="en-GB"/>
              </w:rPr>
            </w:pPr>
            <w:r w:rsidRPr="00C34258">
              <w:rPr>
                <w:rFonts w:eastAsia="Times New Roman"/>
                <w:b/>
                <w:lang w:eastAsia="en-GB"/>
              </w:rPr>
              <w:t>Segment operating profit before tax &amp; non-trading items</w:t>
            </w:r>
          </w:p>
        </w:tc>
        <w:tc>
          <w:tcPr>
            <w:tcW w:w="1411" w:type="dxa"/>
            <w:tcBorders>
              <w:left w:val="nil"/>
              <w:right w:val="nil"/>
            </w:tcBorders>
            <w:shd w:val="clear" w:color="auto" w:fill="auto"/>
            <w:noWrap/>
            <w:vAlign w:val="bottom"/>
          </w:tcPr>
          <w:p w14:paraId="08F04C0D" w14:textId="77777777" w:rsidR="00C34258" w:rsidRPr="00C34258" w:rsidRDefault="00C34258" w:rsidP="00C34258">
            <w:pPr>
              <w:spacing w:after="200" w:line="23" w:lineRule="atLeast"/>
              <w:jc w:val="right"/>
            </w:pPr>
            <w:r w:rsidRPr="00C34258">
              <w:t>2,121</w:t>
            </w:r>
          </w:p>
        </w:tc>
        <w:tc>
          <w:tcPr>
            <w:tcW w:w="1411" w:type="dxa"/>
            <w:tcBorders>
              <w:left w:val="nil"/>
              <w:right w:val="nil"/>
            </w:tcBorders>
            <w:shd w:val="clear" w:color="auto" w:fill="auto"/>
            <w:noWrap/>
            <w:vAlign w:val="bottom"/>
          </w:tcPr>
          <w:p w14:paraId="05A23278" w14:textId="77777777" w:rsidR="00C34258" w:rsidRPr="00C34258" w:rsidRDefault="00C34258" w:rsidP="00C34258">
            <w:pPr>
              <w:spacing w:after="200" w:line="23" w:lineRule="atLeast"/>
              <w:jc w:val="right"/>
            </w:pPr>
            <w:r w:rsidRPr="00C34258">
              <w:t>975</w:t>
            </w:r>
          </w:p>
        </w:tc>
        <w:tc>
          <w:tcPr>
            <w:tcW w:w="1411" w:type="dxa"/>
            <w:tcBorders>
              <w:left w:val="nil"/>
              <w:right w:val="nil"/>
            </w:tcBorders>
            <w:shd w:val="clear" w:color="auto" w:fill="auto"/>
            <w:noWrap/>
            <w:vAlign w:val="bottom"/>
          </w:tcPr>
          <w:p w14:paraId="3A76CB5C" w14:textId="77777777" w:rsidR="00C34258" w:rsidRPr="00C34258" w:rsidRDefault="00C34258" w:rsidP="00C34258">
            <w:pPr>
              <w:spacing w:after="200" w:line="23" w:lineRule="atLeast"/>
              <w:jc w:val="right"/>
            </w:pPr>
            <w:r w:rsidRPr="00C34258">
              <w:t>1,469</w:t>
            </w:r>
          </w:p>
        </w:tc>
        <w:tc>
          <w:tcPr>
            <w:tcW w:w="1411" w:type="dxa"/>
            <w:tcBorders>
              <w:left w:val="nil"/>
              <w:right w:val="nil"/>
            </w:tcBorders>
            <w:vAlign w:val="bottom"/>
          </w:tcPr>
          <w:p w14:paraId="7A6450E0" w14:textId="77777777" w:rsidR="00C34258" w:rsidRPr="00C34258" w:rsidRDefault="00C34258" w:rsidP="00C34258">
            <w:pPr>
              <w:spacing w:after="200" w:line="23" w:lineRule="atLeast"/>
              <w:jc w:val="right"/>
            </w:pPr>
            <w:r w:rsidRPr="00C34258">
              <w:t>-</w:t>
            </w:r>
          </w:p>
        </w:tc>
        <w:tc>
          <w:tcPr>
            <w:tcW w:w="1129" w:type="dxa"/>
            <w:tcBorders>
              <w:left w:val="nil"/>
            </w:tcBorders>
            <w:shd w:val="clear" w:color="auto" w:fill="auto"/>
            <w:noWrap/>
            <w:vAlign w:val="bottom"/>
          </w:tcPr>
          <w:p w14:paraId="757F9403" w14:textId="77777777" w:rsidR="00C34258" w:rsidRPr="00C34258" w:rsidRDefault="00C34258" w:rsidP="00C34258">
            <w:pPr>
              <w:spacing w:after="200" w:line="23" w:lineRule="atLeast"/>
              <w:jc w:val="right"/>
            </w:pPr>
            <w:r w:rsidRPr="00C34258">
              <w:t>4,565</w:t>
            </w:r>
          </w:p>
        </w:tc>
      </w:tr>
      <w:tr w:rsidR="00C34258" w:rsidRPr="00C34258" w14:paraId="76EA334C" w14:textId="77777777" w:rsidTr="00F235E7">
        <w:trPr>
          <w:gridAfter w:val="1"/>
          <w:wAfter w:w="283" w:type="dxa"/>
          <w:trHeight w:val="58"/>
        </w:trPr>
        <w:tc>
          <w:tcPr>
            <w:tcW w:w="3400" w:type="dxa"/>
            <w:tcBorders>
              <w:top w:val="nil"/>
              <w:left w:val="nil"/>
              <w:bottom w:val="nil"/>
              <w:right w:val="nil"/>
            </w:tcBorders>
            <w:shd w:val="clear" w:color="auto" w:fill="auto"/>
            <w:noWrap/>
            <w:vAlign w:val="bottom"/>
          </w:tcPr>
          <w:p w14:paraId="4AFD8FAF"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nil"/>
              <w:right w:val="nil"/>
            </w:tcBorders>
            <w:shd w:val="clear" w:color="auto" w:fill="auto"/>
            <w:noWrap/>
            <w:vAlign w:val="bottom"/>
          </w:tcPr>
          <w:p w14:paraId="7C7E0270" w14:textId="77777777" w:rsidR="00C34258" w:rsidRPr="00C34258" w:rsidRDefault="00C34258" w:rsidP="00C34258">
            <w:pPr>
              <w:spacing w:line="23" w:lineRule="atLeast"/>
              <w:jc w:val="right"/>
            </w:pPr>
          </w:p>
        </w:tc>
        <w:tc>
          <w:tcPr>
            <w:tcW w:w="1411" w:type="dxa"/>
            <w:tcBorders>
              <w:top w:val="nil"/>
              <w:left w:val="nil"/>
              <w:bottom w:val="nil"/>
              <w:right w:val="nil"/>
            </w:tcBorders>
            <w:shd w:val="clear" w:color="auto" w:fill="auto"/>
            <w:noWrap/>
            <w:vAlign w:val="bottom"/>
          </w:tcPr>
          <w:p w14:paraId="0930890A" w14:textId="77777777" w:rsidR="00C34258" w:rsidRPr="00C34258" w:rsidRDefault="00C34258" w:rsidP="00C34258">
            <w:pPr>
              <w:spacing w:line="23" w:lineRule="atLeast"/>
              <w:jc w:val="right"/>
            </w:pPr>
          </w:p>
        </w:tc>
        <w:tc>
          <w:tcPr>
            <w:tcW w:w="1411" w:type="dxa"/>
            <w:tcBorders>
              <w:top w:val="nil"/>
              <w:left w:val="nil"/>
              <w:bottom w:val="nil"/>
              <w:right w:val="nil"/>
            </w:tcBorders>
            <w:shd w:val="clear" w:color="auto" w:fill="auto"/>
            <w:noWrap/>
            <w:vAlign w:val="bottom"/>
          </w:tcPr>
          <w:p w14:paraId="2605EBF9" w14:textId="77777777" w:rsidR="00C34258" w:rsidRPr="00C34258" w:rsidRDefault="00C34258" w:rsidP="00C34258">
            <w:pPr>
              <w:spacing w:line="23" w:lineRule="atLeast"/>
              <w:jc w:val="right"/>
            </w:pPr>
          </w:p>
        </w:tc>
        <w:tc>
          <w:tcPr>
            <w:tcW w:w="1411" w:type="dxa"/>
            <w:tcBorders>
              <w:top w:val="nil"/>
              <w:left w:val="nil"/>
              <w:bottom w:val="nil"/>
              <w:right w:val="nil"/>
            </w:tcBorders>
            <w:vAlign w:val="bottom"/>
          </w:tcPr>
          <w:p w14:paraId="4C3A70CB" w14:textId="77777777" w:rsidR="00C34258" w:rsidRPr="00C34258" w:rsidRDefault="00C34258" w:rsidP="00C34258">
            <w:pPr>
              <w:spacing w:line="23" w:lineRule="atLeast"/>
              <w:jc w:val="right"/>
            </w:pPr>
          </w:p>
        </w:tc>
        <w:tc>
          <w:tcPr>
            <w:tcW w:w="1129" w:type="dxa"/>
            <w:tcBorders>
              <w:top w:val="nil"/>
              <w:left w:val="nil"/>
              <w:bottom w:val="nil"/>
              <w:right w:val="nil"/>
            </w:tcBorders>
            <w:shd w:val="clear" w:color="auto" w:fill="auto"/>
            <w:noWrap/>
            <w:vAlign w:val="bottom"/>
          </w:tcPr>
          <w:p w14:paraId="79060491" w14:textId="77777777" w:rsidR="00C34258" w:rsidRPr="00C34258" w:rsidRDefault="00C34258" w:rsidP="00C34258">
            <w:pPr>
              <w:spacing w:line="23" w:lineRule="atLeast"/>
              <w:jc w:val="right"/>
            </w:pPr>
          </w:p>
        </w:tc>
      </w:tr>
      <w:tr w:rsidR="00C34258" w:rsidRPr="00C34258" w14:paraId="52907C6E" w14:textId="77777777" w:rsidTr="00F235E7">
        <w:trPr>
          <w:gridAfter w:val="1"/>
          <w:wAfter w:w="283" w:type="dxa"/>
          <w:trHeight w:val="58"/>
        </w:trPr>
        <w:tc>
          <w:tcPr>
            <w:tcW w:w="3400" w:type="dxa"/>
            <w:tcBorders>
              <w:top w:val="nil"/>
              <w:left w:val="nil"/>
              <w:bottom w:val="nil"/>
              <w:right w:val="nil"/>
            </w:tcBorders>
            <w:shd w:val="clear" w:color="auto" w:fill="auto"/>
            <w:noWrap/>
            <w:vAlign w:val="bottom"/>
          </w:tcPr>
          <w:p w14:paraId="11BED7EF"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Impairment of goodwill</w:t>
            </w:r>
          </w:p>
        </w:tc>
        <w:tc>
          <w:tcPr>
            <w:tcW w:w="1411" w:type="dxa"/>
            <w:tcBorders>
              <w:top w:val="nil"/>
              <w:left w:val="nil"/>
              <w:bottom w:val="nil"/>
              <w:right w:val="nil"/>
            </w:tcBorders>
            <w:shd w:val="clear" w:color="auto" w:fill="auto"/>
            <w:noWrap/>
            <w:vAlign w:val="bottom"/>
          </w:tcPr>
          <w:p w14:paraId="616E9FE6" w14:textId="77777777" w:rsidR="00C34258" w:rsidRPr="00C34258" w:rsidRDefault="00C34258" w:rsidP="00C34258">
            <w:pPr>
              <w:spacing w:line="23" w:lineRule="atLeast"/>
              <w:jc w:val="right"/>
            </w:pPr>
            <w:r w:rsidRPr="00C34258">
              <w:t>-</w:t>
            </w:r>
          </w:p>
        </w:tc>
        <w:tc>
          <w:tcPr>
            <w:tcW w:w="1411" w:type="dxa"/>
            <w:tcBorders>
              <w:top w:val="nil"/>
              <w:left w:val="nil"/>
              <w:bottom w:val="nil"/>
              <w:right w:val="nil"/>
            </w:tcBorders>
            <w:shd w:val="clear" w:color="auto" w:fill="auto"/>
            <w:noWrap/>
            <w:vAlign w:val="bottom"/>
          </w:tcPr>
          <w:p w14:paraId="6BF91D9C" w14:textId="77777777" w:rsidR="00C34258" w:rsidRPr="00C34258" w:rsidRDefault="00C34258" w:rsidP="00C34258">
            <w:pPr>
              <w:spacing w:line="23" w:lineRule="atLeast"/>
              <w:jc w:val="right"/>
            </w:pPr>
            <w:r w:rsidRPr="00C34258">
              <w:t>(3,979)</w:t>
            </w:r>
          </w:p>
        </w:tc>
        <w:tc>
          <w:tcPr>
            <w:tcW w:w="1411" w:type="dxa"/>
            <w:tcBorders>
              <w:top w:val="nil"/>
              <w:left w:val="nil"/>
              <w:bottom w:val="nil"/>
              <w:right w:val="nil"/>
            </w:tcBorders>
            <w:shd w:val="clear" w:color="auto" w:fill="auto"/>
            <w:noWrap/>
            <w:vAlign w:val="bottom"/>
          </w:tcPr>
          <w:p w14:paraId="4EF1C875" w14:textId="77777777" w:rsidR="00C34258" w:rsidRPr="00C34258" w:rsidRDefault="00C34258" w:rsidP="00C34258">
            <w:pPr>
              <w:spacing w:line="23" w:lineRule="atLeast"/>
              <w:jc w:val="right"/>
            </w:pPr>
            <w:r w:rsidRPr="00C34258">
              <w:t>(3,500)</w:t>
            </w:r>
          </w:p>
        </w:tc>
        <w:tc>
          <w:tcPr>
            <w:tcW w:w="1411" w:type="dxa"/>
            <w:tcBorders>
              <w:top w:val="nil"/>
              <w:left w:val="nil"/>
              <w:bottom w:val="nil"/>
              <w:right w:val="nil"/>
            </w:tcBorders>
            <w:vAlign w:val="bottom"/>
          </w:tcPr>
          <w:p w14:paraId="2CA401CD" w14:textId="77777777" w:rsidR="00C34258" w:rsidRPr="00C34258" w:rsidRDefault="00C34258" w:rsidP="00C34258">
            <w:pPr>
              <w:spacing w:line="23" w:lineRule="atLeast"/>
              <w:jc w:val="right"/>
            </w:pPr>
            <w:r w:rsidRPr="00C34258">
              <w:t>-</w:t>
            </w:r>
          </w:p>
        </w:tc>
        <w:tc>
          <w:tcPr>
            <w:tcW w:w="1129" w:type="dxa"/>
            <w:tcBorders>
              <w:top w:val="nil"/>
              <w:left w:val="nil"/>
              <w:bottom w:val="nil"/>
              <w:right w:val="nil"/>
            </w:tcBorders>
            <w:shd w:val="clear" w:color="auto" w:fill="auto"/>
            <w:noWrap/>
            <w:vAlign w:val="bottom"/>
          </w:tcPr>
          <w:p w14:paraId="2AE5F263" w14:textId="77777777" w:rsidR="00C34258" w:rsidRPr="00C34258" w:rsidRDefault="00C34258" w:rsidP="00C34258">
            <w:pPr>
              <w:spacing w:line="23" w:lineRule="atLeast"/>
              <w:jc w:val="right"/>
            </w:pPr>
            <w:r w:rsidRPr="00C34258">
              <w:t>(7,479)</w:t>
            </w:r>
          </w:p>
        </w:tc>
      </w:tr>
      <w:tr w:rsidR="00C34258" w:rsidRPr="00C34258" w14:paraId="34429F10" w14:textId="77777777" w:rsidTr="00F235E7">
        <w:trPr>
          <w:gridAfter w:val="1"/>
          <w:wAfter w:w="283" w:type="dxa"/>
          <w:trHeight w:val="58"/>
        </w:trPr>
        <w:tc>
          <w:tcPr>
            <w:tcW w:w="3400" w:type="dxa"/>
            <w:tcBorders>
              <w:top w:val="nil"/>
              <w:left w:val="nil"/>
              <w:bottom w:val="single" w:sz="4" w:space="0" w:color="auto"/>
              <w:right w:val="nil"/>
            </w:tcBorders>
            <w:shd w:val="clear" w:color="auto" w:fill="auto"/>
            <w:noWrap/>
            <w:vAlign w:val="bottom"/>
          </w:tcPr>
          <w:p w14:paraId="0C027835"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single" w:sz="4" w:space="0" w:color="auto"/>
              <w:right w:val="nil"/>
            </w:tcBorders>
            <w:shd w:val="clear" w:color="auto" w:fill="auto"/>
            <w:noWrap/>
            <w:vAlign w:val="bottom"/>
          </w:tcPr>
          <w:p w14:paraId="55CA407A"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single" w:sz="4" w:space="0" w:color="auto"/>
              <w:right w:val="nil"/>
            </w:tcBorders>
            <w:shd w:val="clear" w:color="auto" w:fill="auto"/>
            <w:noWrap/>
            <w:vAlign w:val="bottom"/>
          </w:tcPr>
          <w:p w14:paraId="4B185D24"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single" w:sz="4" w:space="0" w:color="auto"/>
              <w:right w:val="nil"/>
            </w:tcBorders>
            <w:shd w:val="clear" w:color="auto" w:fill="auto"/>
            <w:noWrap/>
            <w:vAlign w:val="bottom"/>
          </w:tcPr>
          <w:p w14:paraId="00B9F93C"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single" w:sz="4" w:space="0" w:color="auto"/>
              <w:right w:val="nil"/>
            </w:tcBorders>
            <w:vAlign w:val="bottom"/>
          </w:tcPr>
          <w:p w14:paraId="799B2D63" w14:textId="77777777" w:rsidR="00C34258" w:rsidRPr="00C34258" w:rsidRDefault="00C34258" w:rsidP="00C34258">
            <w:pPr>
              <w:spacing w:line="23" w:lineRule="atLeast"/>
              <w:jc w:val="right"/>
              <w:rPr>
                <w:rFonts w:eastAsia="Times New Roman"/>
                <w:lang w:eastAsia="en-GB"/>
              </w:rPr>
            </w:pPr>
          </w:p>
        </w:tc>
        <w:tc>
          <w:tcPr>
            <w:tcW w:w="1129" w:type="dxa"/>
            <w:tcBorders>
              <w:top w:val="nil"/>
              <w:left w:val="nil"/>
              <w:bottom w:val="single" w:sz="4" w:space="0" w:color="auto"/>
              <w:right w:val="nil"/>
            </w:tcBorders>
            <w:shd w:val="clear" w:color="auto" w:fill="auto"/>
            <w:noWrap/>
            <w:vAlign w:val="bottom"/>
          </w:tcPr>
          <w:p w14:paraId="512930D1" w14:textId="77777777" w:rsidR="00C34258" w:rsidRPr="00C34258" w:rsidRDefault="00C34258" w:rsidP="00C34258">
            <w:pPr>
              <w:spacing w:line="23" w:lineRule="atLeast"/>
              <w:jc w:val="right"/>
              <w:rPr>
                <w:rFonts w:eastAsia="Times New Roman"/>
                <w:lang w:eastAsia="en-GB"/>
              </w:rPr>
            </w:pPr>
          </w:p>
        </w:tc>
      </w:tr>
      <w:tr w:rsidR="00C34258" w:rsidRPr="00C34258" w14:paraId="64CDE057" w14:textId="77777777" w:rsidTr="00F235E7">
        <w:trPr>
          <w:gridAfter w:val="1"/>
          <w:wAfter w:w="283" w:type="dxa"/>
          <w:trHeight w:val="58"/>
        </w:trPr>
        <w:tc>
          <w:tcPr>
            <w:tcW w:w="3400" w:type="dxa"/>
            <w:tcBorders>
              <w:top w:val="single" w:sz="4" w:space="0" w:color="auto"/>
              <w:left w:val="nil"/>
              <w:bottom w:val="nil"/>
              <w:right w:val="nil"/>
            </w:tcBorders>
            <w:shd w:val="clear" w:color="auto" w:fill="auto"/>
            <w:noWrap/>
          </w:tcPr>
          <w:p w14:paraId="7ADCFA2E"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Profit / (loss) before net financing costs</w:t>
            </w:r>
          </w:p>
        </w:tc>
        <w:tc>
          <w:tcPr>
            <w:tcW w:w="1411" w:type="dxa"/>
            <w:tcBorders>
              <w:top w:val="single" w:sz="4" w:space="0" w:color="auto"/>
              <w:left w:val="nil"/>
              <w:bottom w:val="nil"/>
              <w:right w:val="nil"/>
            </w:tcBorders>
            <w:shd w:val="clear" w:color="auto" w:fill="auto"/>
            <w:noWrap/>
            <w:vAlign w:val="bottom"/>
          </w:tcPr>
          <w:p w14:paraId="0A76C0F5" w14:textId="77777777" w:rsidR="00C34258" w:rsidRPr="00C34258" w:rsidRDefault="00C34258" w:rsidP="00C34258">
            <w:pPr>
              <w:spacing w:after="200" w:line="23" w:lineRule="atLeast"/>
              <w:jc w:val="right"/>
            </w:pPr>
            <w:r w:rsidRPr="00C34258">
              <w:t>2,121</w:t>
            </w:r>
          </w:p>
        </w:tc>
        <w:tc>
          <w:tcPr>
            <w:tcW w:w="1411" w:type="dxa"/>
            <w:tcBorders>
              <w:top w:val="single" w:sz="4" w:space="0" w:color="auto"/>
              <w:left w:val="nil"/>
              <w:bottom w:val="nil"/>
              <w:right w:val="nil"/>
            </w:tcBorders>
            <w:shd w:val="clear" w:color="auto" w:fill="auto"/>
            <w:noWrap/>
            <w:vAlign w:val="bottom"/>
          </w:tcPr>
          <w:p w14:paraId="08D52F6E" w14:textId="77777777" w:rsidR="00C34258" w:rsidRPr="00C34258" w:rsidRDefault="00C34258" w:rsidP="00C34258">
            <w:pPr>
              <w:spacing w:after="200" w:line="23" w:lineRule="atLeast"/>
              <w:jc w:val="right"/>
            </w:pPr>
            <w:r w:rsidRPr="00C34258">
              <w:t>(3,004)</w:t>
            </w:r>
          </w:p>
        </w:tc>
        <w:tc>
          <w:tcPr>
            <w:tcW w:w="1411" w:type="dxa"/>
            <w:tcBorders>
              <w:top w:val="single" w:sz="4" w:space="0" w:color="auto"/>
              <w:left w:val="nil"/>
              <w:bottom w:val="nil"/>
              <w:right w:val="nil"/>
            </w:tcBorders>
            <w:shd w:val="clear" w:color="auto" w:fill="auto"/>
            <w:noWrap/>
            <w:vAlign w:val="bottom"/>
          </w:tcPr>
          <w:p w14:paraId="758939D1" w14:textId="77777777" w:rsidR="00C34258" w:rsidRPr="00C34258" w:rsidRDefault="00C34258" w:rsidP="00C34258">
            <w:pPr>
              <w:spacing w:after="200" w:line="23" w:lineRule="atLeast"/>
              <w:jc w:val="right"/>
            </w:pPr>
            <w:r w:rsidRPr="00C34258">
              <w:t>(2,031)</w:t>
            </w:r>
          </w:p>
        </w:tc>
        <w:tc>
          <w:tcPr>
            <w:tcW w:w="1411" w:type="dxa"/>
            <w:tcBorders>
              <w:top w:val="single" w:sz="4" w:space="0" w:color="auto"/>
              <w:left w:val="nil"/>
              <w:bottom w:val="nil"/>
              <w:right w:val="nil"/>
            </w:tcBorders>
            <w:vAlign w:val="bottom"/>
          </w:tcPr>
          <w:p w14:paraId="2C7C033C" w14:textId="77777777" w:rsidR="00C34258" w:rsidRPr="00C34258" w:rsidRDefault="00C34258" w:rsidP="00C34258">
            <w:pPr>
              <w:spacing w:after="200" w:line="23" w:lineRule="atLeast"/>
              <w:jc w:val="right"/>
            </w:pPr>
            <w:r w:rsidRPr="00C34258">
              <w:t>-</w:t>
            </w:r>
          </w:p>
        </w:tc>
        <w:tc>
          <w:tcPr>
            <w:tcW w:w="1129" w:type="dxa"/>
            <w:tcBorders>
              <w:top w:val="single" w:sz="4" w:space="0" w:color="auto"/>
              <w:left w:val="nil"/>
              <w:bottom w:val="nil"/>
              <w:right w:val="nil"/>
            </w:tcBorders>
            <w:shd w:val="clear" w:color="auto" w:fill="auto"/>
            <w:noWrap/>
            <w:vAlign w:val="bottom"/>
          </w:tcPr>
          <w:p w14:paraId="2C94D576" w14:textId="77777777" w:rsidR="00C34258" w:rsidRPr="00C34258" w:rsidRDefault="00C34258" w:rsidP="00C34258">
            <w:pPr>
              <w:spacing w:after="200" w:line="23" w:lineRule="atLeast"/>
              <w:jc w:val="right"/>
            </w:pPr>
            <w:r w:rsidRPr="00C34258">
              <w:t>(2,914)</w:t>
            </w:r>
          </w:p>
        </w:tc>
      </w:tr>
      <w:tr w:rsidR="00C34258" w:rsidRPr="00C34258" w14:paraId="5ACBC4DD" w14:textId="77777777" w:rsidTr="00F235E7">
        <w:trPr>
          <w:gridAfter w:val="1"/>
          <w:wAfter w:w="283" w:type="dxa"/>
          <w:trHeight w:val="58"/>
        </w:trPr>
        <w:tc>
          <w:tcPr>
            <w:tcW w:w="3400" w:type="dxa"/>
            <w:tcBorders>
              <w:top w:val="nil"/>
              <w:left w:val="nil"/>
              <w:bottom w:val="nil"/>
              <w:right w:val="nil"/>
            </w:tcBorders>
            <w:shd w:val="clear" w:color="auto" w:fill="auto"/>
            <w:noWrap/>
            <w:vAlign w:val="bottom"/>
          </w:tcPr>
          <w:p w14:paraId="49244697"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nil"/>
              <w:right w:val="nil"/>
            </w:tcBorders>
            <w:shd w:val="clear" w:color="auto" w:fill="auto"/>
            <w:noWrap/>
            <w:vAlign w:val="bottom"/>
          </w:tcPr>
          <w:p w14:paraId="0FB4F8A8"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shd w:val="clear" w:color="auto" w:fill="auto"/>
            <w:noWrap/>
            <w:vAlign w:val="bottom"/>
          </w:tcPr>
          <w:p w14:paraId="2CB40ACA"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shd w:val="clear" w:color="auto" w:fill="auto"/>
            <w:noWrap/>
          </w:tcPr>
          <w:p w14:paraId="120EC559"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vAlign w:val="bottom"/>
          </w:tcPr>
          <w:p w14:paraId="5BB59244" w14:textId="77777777" w:rsidR="00C34258" w:rsidRPr="00C34258" w:rsidRDefault="00C34258" w:rsidP="00C34258">
            <w:pPr>
              <w:spacing w:line="23" w:lineRule="atLeast"/>
              <w:jc w:val="right"/>
              <w:rPr>
                <w:rFonts w:eastAsia="Times New Roman"/>
                <w:lang w:eastAsia="en-GB"/>
              </w:rPr>
            </w:pPr>
            <w:r w:rsidRPr="00C34258">
              <w:rPr>
                <w:color w:val="000000"/>
              </w:rPr>
              <w:t> </w:t>
            </w:r>
          </w:p>
        </w:tc>
        <w:tc>
          <w:tcPr>
            <w:tcW w:w="1129" w:type="dxa"/>
            <w:tcBorders>
              <w:top w:val="nil"/>
              <w:left w:val="nil"/>
              <w:bottom w:val="nil"/>
              <w:right w:val="nil"/>
            </w:tcBorders>
            <w:shd w:val="clear" w:color="auto" w:fill="auto"/>
            <w:noWrap/>
            <w:vAlign w:val="bottom"/>
          </w:tcPr>
          <w:p w14:paraId="5FB9179D" w14:textId="77777777" w:rsidR="00C34258" w:rsidRPr="00C34258" w:rsidRDefault="00C34258" w:rsidP="00C34258">
            <w:pPr>
              <w:spacing w:line="23" w:lineRule="atLeast"/>
              <w:jc w:val="right"/>
              <w:rPr>
                <w:rFonts w:eastAsia="Times New Roman"/>
                <w:lang w:eastAsia="en-GB"/>
              </w:rPr>
            </w:pPr>
          </w:p>
        </w:tc>
      </w:tr>
      <w:tr w:rsidR="00C34258" w:rsidRPr="00C34258" w14:paraId="2AF9C58E" w14:textId="77777777" w:rsidTr="00F235E7">
        <w:trPr>
          <w:gridAfter w:val="1"/>
          <w:wAfter w:w="283" w:type="dxa"/>
          <w:trHeight w:val="58"/>
        </w:trPr>
        <w:tc>
          <w:tcPr>
            <w:tcW w:w="3400" w:type="dxa"/>
            <w:tcBorders>
              <w:top w:val="nil"/>
              <w:left w:val="nil"/>
              <w:bottom w:val="nil"/>
              <w:right w:val="nil"/>
            </w:tcBorders>
            <w:shd w:val="clear" w:color="auto" w:fill="auto"/>
            <w:noWrap/>
            <w:vAlign w:val="bottom"/>
          </w:tcPr>
          <w:p w14:paraId="564C4287"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Finance income</w:t>
            </w:r>
          </w:p>
        </w:tc>
        <w:tc>
          <w:tcPr>
            <w:tcW w:w="1411" w:type="dxa"/>
            <w:tcBorders>
              <w:top w:val="nil"/>
              <w:left w:val="nil"/>
              <w:bottom w:val="nil"/>
              <w:right w:val="nil"/>
            </w:tcBorders>
            <w:shd w:val="clear" w:color="auto" w:fill="auto"/>
            <w:noWrap/>
            <w:vAlign w:val="bottom"/>
          </w:tcPr>
          <w:p w14:paraId="46A112A1" w14:textId="77777777" w:rsidR="00C34258" w:rsidRPr="00C34258" w:rsidRDefault="00C34258" w:rsidP="00C34258">
            <w:pPr>
              <w:spacing w:line="23" w:lineRule="atLeast"/>
              <w:jc w:val="right"/>
            </w:pPr>
            <w:r w:rsidRPr="00C34258">
              <w:t>5</w:t>
            </w:r>
          </w:p>
        </w:tc>
        <w:tc>
          <w:tcPr>
            <w:tcW w:w="1411" w:type="dxa"/>
            <w:tcBorders>
              <w:top w:val="nil"/>
              <w:left w:val="nil"/>
              <w:bottom w:val="nil"/>
              <w:right w:val="nil"/>
            </w:tcBorders>
            <w:shd w:val="clear" w:color="auto" w:fill="auto"/>
            <w:noWrap/>
            <w:vAlign w:val="bottom"/>
          </w:tcPr>
          <w:p w14:paraId="2C547F4F" w14:textId="77777777" w:rsidR="00C34258" w:rsidRPr="00C34258" w:rsidRDefault="00C34258" w:rsidP="00C34258">
            <w:pPr>
              <w:spacing w:line="23" w:lineRule="atLeast"/>
              <w:jc w:val="right"/>
            </w:pPr>
            <w:r w:rsidRPr="00C34258">
              <w:t>4</w:t>
            </w:r>
          </w:p>
        </w:tc>
        <w:tc>
          <w:tcPr>
            <w:tcW w:w="1411" w:type="dxa"/>
            <w:tcBorders>
              <w:top w:val="nil"/>
              <w:left w:val="nil"/>
              <w:bottom w:val="nil"/>
              <w:right w:val="nil"/>
            </w:tcBorders>
            <w:shd w:val="clear" w:color="auto" w:fill="auto"/>
            <w:noWrap/>
            <w:vAlign w:val="bottom"/>
          </w:tcPr>
          <w:p w14:paraId="40A4C4DA" w14:textId="77777777" w:rsidR="00C34258" w:rsidRPr="00C34258" w:rsidRDefault="00C34258" w:rsidP="00C34258">
            <w:pPr>
              <w:spacing w:line="23" w:lineRule="atLeast"/>
              <w:jc w:val="right"/>
            </w:pPr>
            <w:r w:rsidRPr="00C34258">
              <w:t>4</w:t>
            </w:r>
          </w:p>
        </w:tc>
        <w:tc>
          <w:tcPr>
            <w:tcW w:w="1411" w:type="dxa"/>
            <w:tcBorders>
              <w:top w:val="nil"/>
              <w:left w:val="nil"/>
              <w:bottom w:val="nil"/>
              <w:right w:val="nil"/>
            </w:tcBorders>
            <w:vAlign w:val="bottom"/>
          </w:tcPr>
          <w:p w14:paraId="0C20C028" w14:textId="77777777" w:rsidR="00C34258" w:rsidRPr="00C34258" w:rsidRDefault="00C34258" w:rsidP="00C34258">
            <w:pPr>
              <w:spacing w:line="23" w:lineRule="atLeast"/>
              <w:jc w:val="right"/>
            </w:pPr>
            <w:r w:rsidRPr="00C34258">
              <w:t>-</w:t>
            </w:r>
          </w:p>
        </w:tc>
        <w:tc>
          <w:tcPr>
            <w:tcW w:w="1129" w:type="dxa"/>
            <w:tcBorders>
              <w:top w:val="nil"/>
              <w:left w:val="nil"/>
              <w:bottom w:val="nil"/>
              <w:right w:val="nil"/>
            </w:tcBorders>
            <w:shd w:val="clear" w:color="auto" w:fill="auto"/>
            <w:noWrap/>
            <w:vAlign w:val="bottom"/>
          </w:tcPr>
          <w:p w14:paraId="5F7873A7" w14:textId="77777777" w:rsidR="00C34258" w:rsidRPr="00C34258" w:rsidRDefault="00C34258" w:rsidP="00C34258">
            <w:pPr>
              <w:spacing w:line="23" w:lineRule="atLeast"/>
              <w:jc w:val="right"/>
            </w:pPr>
            <w:r w:rsidRPr="00C34258">
              <w:t>13</w:t>
            </w:r>
          </w:p>
        </w:tc>
      </w:tr>
      <w:tr w:rsidR="00C34258" w:rsidRPr="00C34258" w14:paraId="11ACC71C" w14:textId="77777777" w:rsidTr="00F235E7">
        <w:trPr>
          <w:gridAfter w:val="1"/>
          <w:wAfter w:w="283" w:type="dxa"/>
          <w:trHeight w:val="58"/>
        </w:trPr>
        <w:tc>
          <w:tcPr>
            <w:tcW w:w="3400" w:type="dxa"/>
            <w:tcBorders>
              <w:top w:val="nil"/>
              <w:left w:val="nil"/>
              <w:bottom w:val="single" w:sz="4" w:space="0" w:color="auto"/>
              <w:right w:val="nil"/>
            </w:tcBorders>
            <w:shd w:val="clear" w:color="auto" w:fill="auto"/>
            <w:noWrap/>
            <w:vAlign w:val="bottom"/>
          </w:tcPr>
          <w:p w14:paraId="4B1CA40A"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Finance expense</w:t>
            </w:r>
          </w:p>
        </w:tc>
        <w:tc>
          <w:tcPr>
            <w:tcW w:w="1411" w:type="dxa"/>
            <w:tcBorders>
              <w:top w:val="nil"/>
              <w:left w:val="nil"/>
              <w:bottom w:val="single" w:sz="4" w:space="0" w:color="auto"/>
              <w:right w:val="nil"/>
            </w:tcBorders>
            <w:shd w:val="clear" w:color="auto" w:fill="auto"/>
            <w:noWrap/>
            <w:vAlign w:val="bottom"/>
          </w:tcPr>
          <w:p w14:paraId="24CDEA1A" w14:textId="77777777" w:rsidR="00C34258" w:rsidRPr="00C34258" w:rsidRDefault="00C34258" w:rsidP="00C34258">
            <w:pPr>
              <w:spacing w:line="23" w:lineRule="atLeast"/>
              <w:jc w:val="right"/>
            </w:pPr>
            <w:r w:rsidRPr="00C34258">
              <w:t>(69)</w:t>
            </w:r>
          </w:p>
        </w:tc>
        <w:tc>
          <w:tcPr>
            <w:tcW w:w="1411" w:type="dxa"/>
            <w:tcBorders>
              <w:top w:val="nil"/>
              <w:left w:val="nil"/>
              <w:bottom w:val="single" w:sz="4" w:space="0" w:color="auto"/>
              <w:right w:val="nil"/>
            </w:tcBorders>
            <w:shd w:val="clear" w:color="auto" w:fill="auto"/>
            <w:noWrap/>
            <w:vAlign w:val="bottom"/>
          </w:tcPr>
          <w:p w14:paraId="0A9AB274" w14:textId="77777777" w:rsidR="00C34258" w:rsidRPr="00C34258" w:rsidRDefault="00C34258" w:rsidP="00C34258">
            <w:pPr>
              <w:spacing w:line="23" w:lineRule="atLeast"/>
              <w:jc w:val="right"/>
            </w:pPr>
            <w:r w:rsidRPr="00C34258">
              <w:t>(344)</w:t>
            </w:r>
          </w:p>
        </w:tc>
        <w:tc>
          <w:tcPr>
            <w:tcW w:w="1411" w:type="dxa"/>
            <w:tcBorders>
              <w:top w:val="nil"/>
              <w:left w:val="nil"/>
              <w:bottom w:val="single" w:sz="4" w:space="0" w:color="auto"/>
              <w:right w:val="nil"/>
            </w:tcBorders>
            <w:shd w:val="clear" w:color="auto" w:fill="auto"/>
            <w:noWrap/>
            <w:vAlign w:val="bottom"/>
          </w:tcPr>
          <w:p w14:paraId="6BBCB8CC" w14:textId="77777777" w:rsidR="00C34258" w:rsidRPr="00C34258" w:rsidRDefault="00C34258" w:rsidP="00C34258">
            <w:pPr>
              <w:spacing w:line="23" w:lineRule="atLeast"/>
              <w:jc w:val="right"/>
            </w:pPr>
            <w:r w:rsidRPr="00C34258">
              <w:t>(456)</w:t>
            </w:r>
          </w:p>
        </w:tc>
        <w:tc>
          <w:tcPr>
            <w:tcW w:w="1411" w:type="dxa"/>
            <w:tcBorders>
              <w:top w:val="nil"/>
              <w:left w:val="nil"/>
              <w:bottom w:val="single" w:sz="4" w:space="0" w:color="auto"/>
              <w:right w:val="nil"/>
            </w:tcBorders>
            <w:vAlign w:val="bottom"/>
          </w:tcPr>
          <w:p w14:paraId="420A4DD7" w14:textId="77777777" w:rsidR="00C34258" w:rsidRPr="00C34258" w:rsidRDefault="00C34258" w:rsidP="00C34258">
            <w:pPr>
              <w:spacing w:line="23" w:lineRule="atLeast"/>
              <w:jc w:val="right"/>
            </w:pPr>
            <w:r w:rsidRPr="00C34258">
              <w:t>-</w:t>
            </w:r>
          </w:p>
        </w:tc>
        <w:tc>
          <w:tcPr>
            <w:tcW w:w="1129" w:type="dxa"/>
            <w:tcBorders>
              <w:top w:val="nil"/>
              <w:left w:val="nil"/>
              <w:bottom w:val="single" w:sz="4" w:space="0" w:color="auto"/>
              <w:right w:val="nil"/>
            </w:tcBorders>
            <w:shd w:val="clear" w:color="auto" w:fill="auto"/>
            <w:noWrap/>
            <w:vAlign w:val="bottom"/>
          </w:tcPr>
          <w:p w14:paraId="205901F5" w14:textId="77777777" w:rsidR="00C34258" w:rsidRPr="00C34258" w:rsidRDefault="00C34258" w:rsidP="00C34258">
            <w:pPr>
              <w:spacing w:line="23" w:lineRule="atLeast"/>
              <w:jc w:val="right"/>
            </w:pPr>
            <w:r w:rsidRPr="00C34258">
              <w:t>(869)</w:t>
            </w:r>
          </w:p>
        </w:tc>
      </w:tr>
      <w:tr w:rsidR="00C34258" w:rsidRPr="00C34258" w14:paraId="17DD1EE2" w14:textId="77777777" w:rsidTr="00F235E7">
        <w:trPr>
          <w:gridAfter w:val="1"/>
          <w:wAfter w:w="283" w:type="dxa"/>
          <w:trHeight w:val="58"/>
        </w:trPr>
        <w:tc>
          <w:tcPr>
            <w:tcW w:w="3400" w:type="dxa"/>
            <w:tcBorders>
              <w:top w:val="single" w:sz="4" w:space="0" w:color="auto"/>
              <w:left w:val="nil"/>
              <w:bottom w:val="single" w:sz="4" w:space="0" w:color="auto"/>
              <w:right w:val="nil"/>
            </w:tcBorders>
            <w:shd w:val="clear" w:color="auto" w:fill="auto"/>
            <w:noWrap/>
            <w:vAlign w:val="bottom"/>
          </w:tcPr>
          <w:p w14:paraId="2C5F2C01"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Net finance expense</w:t>
            </w:r>
          </w:p>
        </w:tc>
        <w:tc>
          <w:tcPr>
            <w:tcW w:w="1411" w:type="dxa"/>
            <w:tcBorders>
              <w:top w:val="single" w:sz="4" w:space="0" w:color="auto"/>
              <w:left w:val="nil"/>
              <w:bottom w:val="single" w:sz="4" w:space="0" w:color="auto"/>
              <w:right w:val="nil"/>
            </w:tcBorders>
            <w:shd w:val="clear" w:color="auto" w:fill="auto"/>
            <w:noWrap/>
            <w:vAlign w:val="bottom"/>
          </w:tcPr>
          <w:p w14:paraId="5A27E9FE" w14:textId="77777777" w:rsidR="00C34258" w:rsidRPr="00C34258" w:rsidRDefault="00C34258" w:rsidP="00C34258">
            <w:pPr>
              <w:spacing w:line="23" w:lineRule="atLeast"/>
              <w:jc w:val="right"/>
            </w:pPr>
            <w:r w:rsidRPr="00C34258">
              <w:t>(64)</w:t>
            </w:r>
          </w:p>
        </w:tc>
        <w:tc>
          <w:tcPr>
            <w:tcW w:w="1411" w:type="dxa"/>
            <w:tcBorders>
              <w:top w:val="single" w:sz="4" w:space="0" w:color="auto"/>
              <w:left w:val="nil"/>
              <w:bottom w:val="single" w:sz="4" w:space="0" w:color="auto"/>
              <w:right w:val="nil"/>
            </w:tcBorders>
            <w:shd w:val="clear" w:color="auto" w:fill="auto"/>
            <w:noWrap/>
            <w:vAlign w:val="bottom"/>
          </w:tcPr>
          <w:p w14:paraId="4848A7FD" w14:textId="77777777" w:rsidR="00C34258" w:rsidRPr="00C34258" w:rsidRDefault="00C34258" w:rsidP="00C34258">
            <w:pPr>
              <w:spacing w:line="23" w:lineRule="atLeast"/>
              <w:jc w:val="right"/>
            </w:pPr>
            <w:r w:rsidRPr="00C34258">
              <w:t>(340)</w:t>
            </w:r>
          </w:p>
        </w:tc>
        <w:tc>
          <w:tcPr>
            <w:tcW w:w="1411" w:type="dxa"/>
            <w:tcBorders>
              <w:top w:val="single" w:sz="4" w:space="0" w:color="auto"/>
              <w:left w:val="nil"/>
              <w:bottom w:val="single" w:sz="4" w:space="0" w:color="auto"/>
              <w:right w:val="nil"/>
            </w:tcBorders>
            <w:shd w:val="clear" w:color="auto" w:fill="auto"/>
            <w:noWrap/>
            <w:vAlign w:val="bottom"/>
          </w:tcPr>
          <w:p w14:paraId="26617246" w14:textId="77777777" w:rsidR="00C34258" w:rsidRPr="00C34258" w:rsidRDefault="00C34258" w:rsidP="00C34258">
            <w:pPr>
              <w:spacing w:line="23" w:lineRule="atLeast"/>
              <w:jc w:val="right"/>
            </w:pPr>
            <w:r w:rsidRPr="00C34258">
              <w:t>(452)</w:t>
            </w:r>
          </w:p>
        </w:tc>
        <w:tc>
          <w:tcPr>
            <w:tcW w:w="1411" w:type="dxa"/>
            <w:tcBorders>
              <w:top w:val="single" w:sz="4" w:space="0" w:color="auto"/>
              <w:left w:val="nil"/>
              <w:bottom w:val="single" w:sz="4" w:space="0" w:color="auto"/>
              <w:right w:val="nil"/>
            </w:tcBorders>
            <w:vAlign w:val="bottom"/>
          </w:tcPr>
          <w:p w14:paraId="0369A759" w14:textId="77777777" w:rsidR="00C34258" w:rsidRPr="00C34258" w:rsidRDefault="00C34258" w:rsidP="00C34258">
            <w:pPr>
              <w:spacing w:line="23" w:lineRule="atLeast"/>
              <w:jc w:val="right"/>
            </w:pPr>
            <w:r w:rsidRPr="00C34258">
              <w:t>-</w:t>
            </w:r>
          </w:p>
        </w:tc>
        <w:tc>
          <w:tcPr>
            <w:tcW w:w="1129" w:type="dxa"/>
            <w:tcBorders>
              <w:top w:val="single" w:sz="4" w:space="0" w:color="auto"/>
              <w:left w:val="nil"/>
              <w:bottom w:val="single" w:sz="4" w:space="0" w:color="auto"/>
              <w:right w:val="nil"/>
            </w:tcBorders>
            <w:shd w:val="clear" w:color="auto" w:fill="auto"/>
            <w:noWrap/>
            <w:vAlign w:val="bottom"/>
          </w:tcPr>
          <w:p w14:paraId="0745B27D" w14:textId="77777777" w:rsidR="00C34258" w:rsidRPr="00C34258" w:rsidRDefault="00C34258" w:rsidP="00C34258">
            <w:pPr>
              <w:spacing w:line="23" w:lineRule="atLeast"/>
              <w:jc w:val="right"/>
            </w:pPr>
            <w:r w:rsidRPr="00C34258">
              <w:t>(856)</w:t>
            </w:r>
          </w:p>
        </w:tc>
      </w:tr>
      <w:tr w:rsidR="00C34258" w:rsidRPr="00C34258" w14:paraId="1A96A256" w14:textId="77777777" w:rsidTr="00F235E7">
        <w:trPr>
          <w:gridAfter w:val="1"/>
          <w:wAfter w:w="283" w:type="dxa"/>
          <w:trHeight w:val="58"/>
        </w:trPr>
        <w:tc>
          <w:tcPr>
            <w:tcW w:w="3400" w:type="dxa"/>
            <w:tcBorders>
              <w:top w:val="single" w:sz="4" w:space="0" w:color="auto"/>
              <w:left w:val="nil"/>
              <w:bottom w:val="single" w:sz="4" w:space="0" w:color="auto"/>
              <w:right w:val="nil"/>
            </w:tcBorders>
            <w:shd w:val="clear" w:color="auto" w:fill="auto"/>
            <w:noWrap/>
            <w:vAlign w:val="bottom"/>
          </w:tcPr>
          <w:p w14:paraId="18F683CB" w14:textId="77777777" w:rsidR="00C34258" w:rsidRPr="00C34258" w:rsidRDefault="00C34258" w:rsidP="00C34258">
            <w:pPr>
              <w:spacing w:line="23" w:lineRule="atLeast"/>
              <w:rPr>
                <w:rFonts w:eastAsia="Times New Roman"/>
                <w:lang w:eastAsia="en-GB"/>
              </w:rPr>
            </w:pPr>
          </w:p>
          <w:p w14:paraId="442AC55B"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Segment profit / (loss) before tax</w:t>
            </w:r>
          </w:p>
        </w:tc>
        <w:tc>
          <w:tcPr>
            <w:tcW w:w="1411" w:type="dxa"/>
            <w:tcBorders>
              <w:top w:val="single" w:sz="4" w:space="0" w:color="auto"/>
              <w:left w:val="nil"/>
              <w:bottom w:val="single" w:sz="4" w:space="0" w:color="auto"/>
              <w:right w:val="nil"/>
            </w:tcBorders>
            <w:shd w:val="clear" w:color="auto" w:fill="auto"/>
            <w:noWrap/>
            <w:vAlign w:val="bottom"/>
          </w:tcPr>
          <w:p w14:paraId="37E22042" w14:textId="77777777" w:rsidR="00C34258" w:rsidRPr="00C34258" w:rsidRDefault="00C34258" w:rsidP="00C34258">
            <w:pPr>
              <w:spacing w:line="23" w:lineRule="atLeast"/>
              <w:jc w:val="right"/>
              <w:rPr>
                <w:rFonts w:eastAsia="Times New Roman"/>
                <w:lang w:eastAsia="en-GB"/>
              </w:rPr>
            </w:pPr>
            <w:r w:rsidRPr="00C34258">
              <w:t>2,057</w:t>
            </w:r>
          </w:p>
        </w:tc>
        <w:tc>
          <w:tcPr>
            <w:tcW w:w="1411" w:type="dxa"/>
            <w:tcBorders>
              <w:top w:val="single" w:sz="4" w:space="0" w:color="auto"/>
              <w:left w:val="nil"/>
              <w:bottom w:val="single" w:sz="4" w:space="0" w:color="auto"/>
              <w:right w:val="nil"/>
            </w:tcBorders>
            <w:shd w:val="clear" w:color="auto" w:fill="auto"/>
            <w:noWrap/>
            <w:vAlign w:val="bottom"/>
          </w:tcPr>
          <w:p w14:paraId="78FC428A" w14:textId="77777777" w:rsidR="00C34258" w:rsidRPr="00C34258" w:rsidRDefault="00C34258" w:rsidP="00C34258">
            <w:pPr>
              <w:spacing w:line="23" w:lineRule="atLeast"/>
              <w:jc w:val="right"/>
              <w:rPr>
                <w:rFonts w:eastAsia="Times New Roman"/>
                <w:lang w:eastAsia="en-GB"/>
              </w:rPr>
            </w:pPr>
            <w:r w:rsidRPr="00C34258">
              <w:t>(3,344)</w:t>
            </w:r>
          </w:p>
        </w:tc>
        <w:tc>
          <w:tcPr>
            <w:tcW w:w="1411" w:type="dxa"/>
            <w:tcBorders>
              <w:top w:val="single" w:sz="4" w:space="0" w:color="auto"/>
              <w:left w:val="nil"/>
              <w:bottom w:val="single" w:sz="4" w:space="0" w:color="auto"/>
              <w:right w:val="nil"/>
            </w:tcBorders>
            <w:shd w:val="clear" w:color="auto" w:fill="auto"/>
            <w:noWrap/>
            <w:vAlign w:val="bottom"/>
          </w:tcPr>
          <w:p w14:paraId="00919BAD" w14:textId="77777777" w:rsidR="00C34258" w:rsidRPr="00C34258" w:rsidRDefault="00C34258" w:rsidP="00C34258">
            <w:pPr>
              <w:spacing w:line="23" w:lineRule="atLeast"/>
              <w:jc w:val="right"/>
              <w:rPr>
                <w:rFonts w:eastAsia="Times New Roman"/>
                <w:lang w:eastAsia="en-GB"/>
              </w:rPr>
            </w:pPr>
            <w:r w:rsidRPr="00C34258">
              <w:t>(2,483)</w:t>
            </w:r>
          </w:p>
        </w:tc>
        <w:tc>
          <w:tcPr>
            <w:tcW w:w="1411" w:type="dxa"/>
            <w:tcBorders>
              <w:top w:val="single" w:sz="4" w:space="0" w:color="auto"/>
              <w:left w:val="nil"/>
              <w:bottom w:val="single" w:sz="4" w:space="0" w:color="auto"/>
              <w:right w:val="nil"/>
            </w:tcBorders>
            <w:vAlign w:val="bottom"/>
          </w:tcPr>
          <w:p w14:paraId="6D0DF2EB" w14:textId="77777777" w:rsidR="00C34258" w:rsidRPr="00C34258" w:rsidRDefault="00C34258" w:rsidP="00C34258">
            <w:pPr>
              <w:spacing w:line="23" w:lineRule="atLeast"/>
              <w:jc w:val="right"/>
              <w:rPr>
                <w:rFonts w:eastAsia="Times New Roman"/>
                <w:lang w:eastAsia="en-GB"/>
              </w:rPr>
            </w:pPr>
            <w:r w:rsidRPr="00C34258">
              <w:t>-</w:t>
            </w:r>
          </w:p>
        </w:tc>
        <w:tc>
          <w:tcPr>
            <w:tcW w:w="1129" w:type="dxa"/>
            <w:tcBorders>
              <w:top w:val="single" w:sz="4" w:space="0" w:color="auto"/>
              <w:left w:val="nil"/>
              <w:bottom w:val="single" w:sz="4" w:space="0" w:color="auto"/>
              <w:right w:val="nil"/>
            </w:tcBorders>
            <w:shd w:val="clear" w:color="auto" w:fill="auto"/>
            <w:noWrap/>
            <w:vAlign w:val="bottom"/>
          </w:tcPr>
          <w:p w14:paraId="4B2D0E9E" w14:textId="77777777" w:rsidR="00C34258" w:rsidRPr="00C34258" w:rsidRDefault="00C34258" w:rsidP="00C34258">
            <w:pPr>
              <w:spacing w:line="23" w:lineRule="atLeast"/>
              <w:jc w:val="right"/>
              <w:rPr>
                <w:rFonts w:eastAsia="Times New Roman"/>
                <w:lang w:eastAsia="en-GB"/>
              </w:rPr>
            </w:pPr>
            <w:r w:rsidRPr="00C34258">
              <w:t>(3,770)</w:t>
            </w:r>
          </w:p>
        </w:tc>
      </w:tr>
      <w:tr w:rsidR="00C34258" w:rsidRPr="00C34258" w14:paraId="567AD52E" w14:textId="77777777" w:rsidTr="00F235E7">
        <w:trPr>
          <w:gridAfter w:val="1"/>
          <w:wAfter w:w="283" w:type="dxa"/>
          <w:trHeight w:val="58"/>
        </w:trPr>
        <w:tc>
          <w:tcPr>
            <w:tcW w:w="3400" w:type="dxa"/>
            <w:tcBorders>
              <w:top w:val="nil"/>
              <w:left w:val="nil"/>
              <w:bottom w:val="nil"/>
              <w:right w:val="nil"/>
            </w:tcBorders>
            <w:shd w:val="clear" w:color="auto" w:fill="auto"/>
            <w:noWrap/>
            <w:vAlign w:val="bottom"/>
          </w:tcPr>
          <w:p w14:paraId="1FDE760A"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nil"/>
              <w:right w:val="nil"/>
            </w:tcBorders>
            <w:shd w:val="clear" w:color="auto" w:fill="auto"/>
            <w:noWrap/>
            <w:vAlign w:val="bottom"/>
          </w:tcPr>
          <w:p w14:paraId="34632B56"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nil"/>
              <w:right w:val="nil"/>
            </w:tcBorders>
            <w:shd w:val="clear" w:color="auto" w:fill="auto"/>
            <w:noWrap/>
            <w:vAlign w:val="bottom"/>
          </w:tcPr>
          <w:p w14:paraId="5B824394"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nil"/>
              <w:right w:val="nil"/>
            </w:tcBorders>
            <w:shd w:val="clear" w:color="auto" w:fill="auto"/>
            <w:noWrap/>
            <w:vAlign w:val="bottom"/>
          </w:tcPr>
          <w:p w14:paraId="2F676D97"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nil"/>
              <w:right w:val="nil"/>
            </w:tcBorders>
            <w:vAlign w:val="bottom"/>
          </w:tcPr>
          <w:p w14:paraId="2DE4181E" w14:textId="77777777" w:rsidR="00C34258" w:rsidRPr="00C34258" w:rsidRDefault="00C34258" w:rsidP="00C34258">
            <w:pPr>
              <w:spacing w:line="23" w:lineRule="atLeast"/>
              <w:rPr>
                <w:rFonts w:eastAsia="Times New Roman"/>
                <w:lang w:eastAsia="en-GB"/>
              </w:rPr>
            </w:pPr>
          </w:p>
        </w:tc>
        <w:tc>
          <w:tcPr>
            <w:tcW w:w="1129" w:type="dxa"/>
            <w:tcBorders>
              <w:top w:val="nil"/>
              <w:left w:val="nil"/>
              <w:bottom w:val="nil"/>
              <w:right w:val="nil"/>
            </w:tcBorders>
            <w:shd w:val="clear" w:color="auto" w:fill="auto"/>
            <w:noWrap/>
            <w:vAlign w:val="bottom"/>
          </w:tcPr>
          <w:p w14:paraId="227DFDB5" w14:textId="77777777" w:rsidR="00C34258" w:rsidRPr="00C34258" w:rsidRDefault="00C34258" w:rsidP="00C34258">
            <w:pPr>
              <w:spacing w:line="23" w:lineRule="atLeast"/>
              <w:rPr>
                <w:rFonts w:eastAsia="Times New Roman"/>
                <w:lang w:eastAsia="en-GB"/>
              </w:rPr>
            </w:pPr>
          </w:p>
        </w:tc>
      </w:tr>
      <w:tr w:rsidR="00C34258" w:rsidRPr="00C34258" w14:paraId="05FBC2A5" w14:textId="77777777" w:rsidTr="00F235E7">
        <w:trPr>
          <w:gridAfter w:val="1"/>
          <w:wAfter w:w="283" w:type="dxa"/>
          <w:trHeight w:val="150"/>
        </w:trPr>
        <w:tc>
          <w:tcPr>
            <w:tcW w:w="3400" w:type="dxa"/>
            <w:tcBorders>
              <w:top w:val="nil"/>
              <w:left w:val="nil"/>
              <w:bottom w:val="nil"/>
              <w:right w:val="nil"/>
            </w:tcBorders>
            <w:shd w:val="clear" w:color="auto" w:fill="auto"/>
            <w:noWrap/>
            <w:vAlign w:val="bottom"/>
          </w:tcPr>
          <w:p w14:paraId="41512A0A" w14:textId="77777777" w:rsidR="00C34258" w:rsidRPr="00C34258" w:rsidRDefault="00C34258" w:rsidP="00C34258">
            <w:pPr>
              <w:spacing w:line="23" w:lineRule="atLeast"/>
              <w:rPr>
                <w:rFonts w:eastAsia="Times New Roman"/>
                <w:b/>
                <w:lang w:eastAsia="en-GB"/>
              </w:rPr>
            </w:pPr>
            <w:r w:rsidRPr="00C34258">
              <w:rPr>
                <w:rFonts w:eastAsia="Times New Roman"/>
                <w:b/>
                <w:lang w:eastAsia="en-GB"/>
              </w:rPr>
              <w:t>Assets and liabilities</w:t>
            </w:r>
          </w:p>
        </w:tc>
        <w:tc>
          <w:tcPr>
            <w:tcW w:w="1411" w:type="dxa"/>
            <w:tcBorders>
              <w:top w:val="nil"/>
              <w:left w:val="nil"/>
              <w:bottom w:val="nil"/>
              <w:right w:val="nil"/>
            </w:tcBorders>
            <w:shd w:val="clear" w:color="auto" w:fill="auto"/>
            <w:noWrap/>
            <w:vAlign w:val="bottom"/>
          </w:tcPr>
          <w:p w14:paraId="61C6A3CA"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nil"/>
              <w:right w:val="nil"/>
            </w:tcBorders>
            <w:shd w:val="clear" w:color="auto" w:fill="auto"/>
            <w:noWrap/>
            <w:vAlign w:val="bottom"/>
          </w:tcPr>
          <w:p w14:paraId="1C865447"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nil"/>
              <w:right w:val="nil"/>
            </w:tcBorders>
            <w:shd w:val="clear" w:color="auto" w:fill="auto"/>
            <w:noWrap/>
            <w:vAlign w:val="bottom"/>
          </w:tcPr>
          <w:p w14:paraId="685BDDBD"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nil"/>
              <w:right w:val="nil"/>
            </w:tcBorders>
            <w:vAlign w:val="bottom"/>
          </w:tcPr>
          <w:p w14:paraId="27569379" w14:textId="77777777" w:rsidR="00C34258" w:rsidRPr="00C34258" w:rsidRDefault="00C34258" w:rsidP="00C34258">
            <w:pPr>
              <w:spacing w:line="23" w:lineRule="atLeast"/>
              <w:rPr>
                <w:rFonts w:eastAsia="Times New Roman"/>
                <w:lang w:eastAsia="en-GB"/>
              </w:rPr>
            </w:pPr>
          </w:p>
        </w:tc>
        <w:tc>
          <w:tcPr>
            <w:tcW w:w="1129" w:type="dxa"/>
            <w:tcBorders>
              <w:top w:val="nil"/>
              <w:left w:val="nil"/>
              <w:bottom w:val="nil"/>
              <w:right w:val="nil"/>
            </w:tcBorders>
            <w:shd w:val="clear" w:color="auto" w:fill="auto"/>
            <w:noWrap/>
            <w:vAlign w:val="bottom"/>
          </w:tcPr>
          <w:p w14:paraId="3F644D71" w14:textId="77777777" w:rsidR="00C34258" w:rsidRPr="00C34258" w:rsidRDefault="00C34258" w:rsidP="00C34258">
            <w:pPr>
              <w:spacing w:line="23" w:lineRule="atLeast"/>
              <w:rPr>
                <w:rFonts w:eastAsia="Times New Roman"/>
                <w:lang w:eastAsia="en-GB"/>
              </w:rPr>
            </w:pPr>
          </w:p>
        </w:tc>
      </w:tr>
      <w:tr w:rsidR="00C34258" w:rsidRPr="00C34258" w14:paraId="6D093256" w14:textId="77777777" w:rsidTr="00F235E7">
        <w:trPr>
          <w:gridAfter w:val="1"/>
          <w:wAfter w:w="283" w:type="dxa"/>
          <w:trHeight w:val="58"/>
        </w:trPr>
        <w:tc>
          <w:tcPr>
            <w:tcW w:w="3400" w:type="dxa"/>
            <w:tcBorders>
              <w:top w:val="nil"/>
              <w:left w:val="nil"/>
              <w:bottom w:val="nil"/>
              <w:right w:val="nil"/>
            </w:tcBorders>
            <w:shd w:val="clear" w:color="auto" w:fill="auto"/>
            <w:noWrap/>
            <w:vAlign w:val="bottom"/>
          </w:tcPr>
          <w:p w14:paraId="2666D835"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Segment assets</w:t>
            </w:r>
          </w:p>
        </w:tc>
        <w:tc>
          <w:tcPr>
            <w:tcW w:w="1411" w:type="dxa"/>
            <w:tcBorders>
              <w:top w:val="nil"/>
              <w:left w:val="nil"/>
              <w:bottom w:val="nil"/>
              <w:right w:val="nil"/>
            </w:tcBorders>
            <w:shd w:val="clear" w:color="auto" w:fill="auto"/>
            <w:noWrap/>
            <w:vAlign w:val="bottom"/>
          </w:tcPr>
          <w:p w14:paraId="52813FCC" w14:textId="77777777" w:rsidR="00C34258" w:rsidRPr="00C34258" w:rsidRDefault="00C34258" w:rsidP="00C34258">
            <w:pPr>
              <w:spacing w:line="23" w:lineRule="atLeast"/>
              <w:jc w:val="right"/>
              <w:rPr>
                <w:b/>
                <w:bCs/>
              </w:rPr>
            </w:pPr>
            <w:r w:rsidRPr="00C34258">
              <w:t>28,492</w:t>
            </w:r>
          </w:p>
        </w:tc>
        <w:tc>
          <w:tcPr>
            <w:tcW w:w="1411" w:type="dxa"/>
            <w:tcBorders>
              <w:top w:val="nil"/>
              <w:left w:val="nil"/>
              <w:bottom w:val="nil"/>
              <w:right w:val="nil"/>
            </w:tcBorders>
            <w:shd w:val="clear" w:color="auto" w:fill="auto"/>
            <w:noWrap/>
            <w:vAlign w:val="bottom"/>
          </w:tcPr>
          <w:p w14:paraId="43794715" w14:textId="77777777" w:rsidR="00C34258" w:rsidRPr="00C34258" w:rsidRDefault="00C34258" w:rsidP="00C34258">
            <w:pPr>
              <w:spacing w:line="23" w:lineRule="atLeast"/>
              <w:jc w:val="right"/>
              <w:rPr>
                <w:b/>
                <w:bCs/>
              </w:rPr>
            </w:pPr>
            <w:r w:rsidRPr="00C34258">
              <w:t>10,983</w:t>
            </w:r>
          </w:p>
        </w:tc>
        <w:tc>
          <w:tcPr>
            <w:tcW w:w="1411" w:type="dxa"/>
            <w:tcBorders>
              <w:top w:val="nil"/>
              <w:left w:val="nil"/>
              <w:bottom w:val="nil"/>
              <w:right w:val="nil"/>
            </w:tcBorders>
            <w:shd w:val="clear" w:color="auto" w:fill="auto"/>
            <w:noWrap/>
            <w:vAlign w:val="bottom"/>
          </w:tcPr>
          <w:p w14:paraId="1EA8BF88" w14:textId="77777777" w:rsidR="00C34258" w:rsidRPr="00C34258" w:rsidRDefault="00C34258" w:rsidP="00C34258">
            <w:pPr>
              <w:spacing w:line="23" w:lineRule="atLeast"/>
              <w:jc w:val="right"/>
              <w:rPr>
                <w:b/>
                <w:bCs/>
              </w:rPr>
            </w:pPr>
            <w:r w:rsidRPr="00C34258">
              <w:t>32,462</w:t>
            </w:r>
          </w:p>
        </w:tc>
        <w:tc>
          <w:tcPr>
            <w:tcW w:w="1411" w:type="dxa"/>
            <w:tcBorders>
              <w:top w:val="nil"/>
              <w:left w:val="nil"/>
              <w:bottom w:val="nil"/>
              <w:right w:val="nil"/>
            </w:tcBorders>
            <w:vAlign w:val="bottom"/>
          </w:tcPr>
          <w:p w14:paraId="4AC88226" w14:textId="77777777" w:rsidR="00C34258" w:rsidRPr="00C34258" w:rsidRDefault="00C34258" w:rsidP="00C34258">
            <w:pPr>
              <w:spacing w:line="23" w:lineRule="atLeast"/>
              <w:jc w:val="right"/>
              <w:rPr>
                <w:b/>
                <w:bCs/>
              </w:rPr>
            </w:pPr>
            <w:r w:rsidRPr="00C34258">
              <w:t>5,796</w:t>
            </w:r>
          </w:p>
        </w:tc>
        <w:tc>
          <w:tcPr>
            <w:tcW w:w="1129" w:type="dxa"/>
            <w:tcBorders>
              <w:top w:val="nil"/>
              <w:left w:val="nil"/>
              <w:bottom w:val="nil"/>
              <w:right w:val="nil"/>
            </w:tcBorders>
            <w:shd w:val="clear" w:color="auto" w:fill="auto"/>
            <w:noWrap/>
            <w:vAlign w:val="bottom"/>
          </w:tcPr>
          <w:p w14:paraId="0935B90F" w14:textId="77777777" w:rsidR="00C34258" w:rsidRPr="00C34258" w:rsidRDefault="00C34258" w:rsidP="00C34258">
            <w:pPr>
              <w:spacing w:line="23" w:lineRule="atLeast"/>
              <w:jc w:val="right"/>
              <w:rPr>
                <w:b/>
                <w:bCs/>
              </w:rPr>
            </w:pPr>
            <w:r w:rsidRPr="00C34258">
              <w:t>77,733</w:t>
            </w:r>
          </w:p>
        </w:tc>
      </w:tr>
      <w:tr w:rsidR="00C34258" w:rsidRPr="00C34258" w14:paraId="02B227F6" w14:textId="77777777" w:rsidTr="00F235E7">
        <w:trPr>
          <w:gridAfter w:val="1"/>
          <w:wAfter w:w="283" w:type="dxa"/>
          <w:trHeight w:val="58"/>
        </w:trPr>
        <w:tc>
          <w:tcPr>
            <w:tcW w:w="3400" w:type="dxa"/>
            <w:tcBorders>
              <w:top w:val="nil"/>
              <w:left w:val="nil"/>
              <w:bottom w:val="nil"/>
              <w:right w:val="nil"/>
            </w:tcBorders>
            <w:shd w:val="clear" w:color="auto" w:fill="auto"/>
            <w:noWrap/>
            <w:vAlign w:val="bottom"/>
          </w:tcPr>
          <w:p w14:paraId="14DD0ECC"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Segment liabilities</w:t>
            </w:r>
          </w:p>
        </w:tc>
        <w:tc>
          <w:tcPr>
            <w:tcW w:w="1411" w:type="dxa"/>
            <w:tcBorders>
              <w:top w:val="nil"/>
              <w:left w:val="nil"/>
              <w:bottom w:val="nil"/>
              <w:right w:val="nil"/>
            </w:tcBorders>
            <w:shd w:val="clear" w:color="auto" w:fill="auto"/>
            <w:noWrap/>
            <w:vAlign w:val="bottom"/>
          </w:tcPr>
          <w:p w14:paraId="7F8D5DD4" w14:textId="77777777" w:rsidR="00C34258" w:rsidRPr="00C34258" w:rsidRDefault="00C34258" w:rsidP="00C34258">
            <w:pPr>
              <w:spacing w:line="23" w:lineRule="atLeast"/>
              <w:jc w:val="right"/>
              <w:rPr>
                <w:b/>
                <w:bCs/>
              </w:rPr>
            </w:pPr>
            <w:r w:rsidRPr="00C34258">
              <w:t>(9,208)</w:t>
            </w:r>
          </w:p>
        </w:tc>
        <w:tc>
          <w:tcPr>
            <w:tcW w:w="1411" w:type="dxa"/>
            <w:tcBorders>
              <w:top w:val="nil"/>
              <w:left w:val="nil"/>
              <w:bottom w:val="nil"/>
              <w:right w:val="nil"/>
            </w:tcBorders>
            <w:shd w:val="clear" w:color="auto" w:fill="auto"/>
            <w:noWrap/>
            <w:vAlign w:val="bottom"/>
          </w:tcPr>
          <w:p w14:paraId="6D559748" w14:textId="77777777" w:rsidR="00C34258" w:rsidRPr="00C34258" w:rsidRDefault="00C34258" w:rsidP="00C34258">
            <w:pPr>
              <w:spacing w:line="23" w:lineRule="atLeast"/>
              <w:jc w:val="right"/>
              <w:rPr>
                <w:b/>
                <w:bCs/>
              </w:rPr>
            </w:pPr>
            <w:r w:rsidRPr="00C34258">
              <w:t>(8,834)</w:t>
            </w:r>
          </w:p>
        </w:tc>
        <w:tc>
          <w:tcPr>
            <w:tcW w:w="1411" w:type="dxa"/>
            <w:tcBorders>
              <w:top w:val="nil"/>
              <w:left w:val="nil"/>
              <w:bottom w:val="nil"/>
              <w:right w:val="nil"/>
            </w:tcBorders>
            <w:shd w:val="clear" w:color="auto" w:fill="auto"/>
            <w:noWrap/>
            <w:vAlign w:val="bottom"/>
          </w:tcPr>
          <w:p w14:paraId="07999C5F" w14:textId="77777777" w:rsidR="00C34258" w:rsidRPr="00C34258" w:rsidRDefault="00C34258" w:rsidP="00C34258">
            <w:pPr>
              <w:spacing w:line="23" w:lineRule="atLeast"/>
              <w:jc w:val="right"/>
              <w:rPr>
                <w:b/>
                <w:bCs/>
              </w:rPr>
            </w:pPr>
            <w:r w:rsidRPr="00C34258">
              <w:t>(20,331)</w:t>
            </w:r>
          </w:p>
        </w:tc>
        <w:tc>
          <w:tcPr>
            <w:tcW w:w="1411" w:type="dxa"/>
            <w:tcBorders>
              <w:top w:val="nil"/>
              <w:left w:val="nil"/>
              <w:bottom w:val="nil"/>
              <w:right w:val="nil"/>
            </w:tcBorders>
            <w:vAlign w:val="bottom"/>
          </w:tcPr>
          <w:p w14:paraId="2B109BB0" w14:textId="77777777" w:rsidR="00C34258" w:rsidRPr="00C34258" w:rsidRDefault="00C34258" w:rsidP="00C34258">
            <w:pPr>
              <w:spacing w:line="23" w:lineRule="atLeast"/>
              <w:jc w:val="right"/>
              <w:rPr>
                <w:b/>
                <w:bCs/>
              </w:rPr>
            </w:pPr>
            <w:r w:rsidRPr="00C34258">
              <w:t>(568)</w:t>
            </w:r>
          </w:p>
        </w:tc>
        <w:tc>
          <w:tcPr>
            <w:tcW w:w="1129" w:type="dxa"/>
            <w:tcBorders>
              <w:top w:val="nil"/>
              <w:left w:val="nil"/>
              <w:bottom w:val="nil"/>
              <w:right w:val="nil"/>
            </w:tcBorders>
            <w:shd w:val="clear" w:color="auto" w:fill="auto"/>
            <w:noWrap/>
            <w:vAlign w:val="bottom"/>
          </w:tcPr>
          <w:p w14:paraId="37318B1A" w14:textId="77777777" w:rsidR="00C34258" w:rsidRPr="00C34258" w:rsidRDefault="00C34258" w:rsidP="00C34258">
            <w:pPr>
              <w:spacing w:line="23" w:lineRule="atLeast"/>
              <w:jc w:val="right"/>
              <w:rPr>
                <w:b/>
                <w:bCs/>
              </w:rPr>
            </w:pPr>
            <w:r w:rsidRPr="00C34258">
              <w:t>(38,941)</w:t>
            </w:r>
          </w:p>
        </w:tc>
      </w:tr>
      <w:tr w:rsidR="00C34258" w:rsidRPr="00C34258" w14:paraId="6B803AB1" w14:textId="77777777" w:rsidTr="00F235E7">
        <w:trPr>
          <w:gridAfter w:val="1"/>
          <w:wAfter w:w="283" w:type="dxa"/>
          <w:trHeight w:val="58"/>
        </w:trPr>
        <w:tc>
          <w:tcPr>
            <w:tcW w:w="3400" w:type="dxa"/>
            <w:tcBorders>
              <w:top w:val="single" w:sz="4" w:space="0" w:color="auto"/>
              <w:left w:val="nil"/>
              <w:bottom w:val="single" w:sz="4" w:space="0" w:color="auto"/>
              <w:right w:val="nil"/>
            </w:tcBorders>
            <w:shd w:val="clear" w:color="auto" w:fill="auto"/>
            <w:noWrap/>
            <w:vAlign w:val="bottom"/>
          </w:tcPr>
          <w:p w14:paraId="07B3AEBC"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Segment net assets</w:t>
            </w:r>
          </w:p>
        </w:tc>
        <w:tc>
          <w:tcPr>
            <w:tcW w:w="1411" w:type="dxa"/>
            <w:tcBorders>
              <w:top w:val="single" w:sz="4" w:space="0" w:color="auto"/>
              <w:left w:val="nil"/>
              <w:bottom w:val="single" w:sz="4" w:space="0" w:color="auto"/>
              <w:right w:val="nil"/>
            </w:tcBorders>
            <w:shd w:val="clear" w:color="auto" w:fill="auto"/>
            <w:noWrap/>
            <w:vAlign w:val="bottom"/>
          </w:tcPr>
          <w:p w14:paraId="134315C7" w14:textId="77777777" w:rsidR="00C34258" w:rsidRPr="00C34258" w:rsidRDefault="00C34258" w:rsidP="00C34258">
            <w:pPr>
              <w:spacing w:line="23" w:lineRule="atLeast"/>
              <w:jc w:val="right"/>
              <w:rPr>
                <w:b/>
                <w:bCs/>
              </w:rPr>
            </w:pPr>
            <w:r w:rsidRPr="00C34258">
              <w:t>19,284</w:t>
            </w:r>
          </w:p>
        </w:tc>
        <w:tc>
          <w:tcPr>
            <w:tcW w:w="1411" w:type="dxa"/>
            <w:tcBorders>
              <w:top w:val="single" w:sz="4" w:space="0" w:color="auto"/>
              <w:left w:val="nil"/>
              <w:bottom w:val="single" w:sz="4" w:space="0" w:color="auto"/>
              <w:right w:val="nil"/>
            </w:tcBorders>
            <w:shd w:val="clear" w:color="auto" w:fill="auto"/>
            <w:noWrap/>
            <w:vAlign w:val="bottom"/>
          </w:tcPr>
          <w:p w14:paraId="0FA73599" w14:textId="77777777" w:rsidR="00C34258" w:rsidRPr="00C34258" w:rsidRDefault="00C34258" w:rsidP="00C34258">
            <w:pPr>
              <w:spacing w:line="23" w:lineRule="atLeast"/>
              <w:jc w:val="right"/>
              <w:rPr>
                <w:b/>
                <w:bCs/>
              </w:rPr>
            </w:pPr>
            <w:r w:rsidRPr="00C34258">
              <w:t>2,149</w:t>
            </w:r>
          </w:p>
        </w:tc>
        <w:tc>
          <w:tcPr>
            <w:tcW w:w="1411" w:type="dxa"/>
            <w:tcBorders>
              <w:top w:val="single" w:sz="4" w:space="0" w:color="auto"/>
              <w:left w:val="nil"/>
              <w:bottom w:val="single" w:sz="4" w:space="0" w:color="auto"/>
              <w:right w:val="nil"/>
            </w:tcBorders>
            <w:shd w:val="clear" w:color="auto" w:fill="auto"/>
            <w:noWrap/>
            <w:vAlign w:val="bottom"/>
          </w:tcPr>
          <w:p w14:paraId="1CBFEFA9" w14:textId="77777777" w:rsidR="00C34258" w:rsidRPr="00C34258" w:rsidRDefault="00C34258" w:rsidP="00C34258">
            <w:pPr>
              <w:spacing w:line="23" w:lineRule="atLeast"/>
              <w:jc w:val="right"/>
              <w:rPr>
                <w:b/>
                <w:bCs/>
              </w:rPr>
            </w:pPr>
            <w:r w:rsidRPr="00C34258">
              <w:t>12,131</w:t>
            </w:r>
          </w:p>
        </w:tc>
        <w:tc>
          <w:tcPr>
            <w:tcW w:w="1411" w:type="dxa"/>
            <w:tcBorders>
              <w:top w:val="single" w:sz="4" w:space="0" w:color="auto"/>
              <w:left w:val="nil"/>
              <w:bottom w:val="single" w:sz="4" w:space="0" w:color="auto"/>
              <w:right w:val="nil"/>
            </w:tcBorders>
            <w:vAlign w:val="bottom"/>
          </w:tcPr>
          <w:p w14:paraId="0A59E3A7" w14:textId="77777777" w:rsidR="00C34258" w:rsidRPr="00C34258" w:rsidRDefault="00C34258" w:rsidP="00C34258">
            <w:pPr>
              <w:spacing w:line="23" w:lineRule="atLeast"/>
              <w:jc w:val="right"/>
              <w:rPr>
                <w:b/>
                <w:bCs/>
              </w:rPr>
            </w:pPr>
            <w:r w:rsidRPr="00C34258">
              <w:t>5,228</w:t>
            </w:r>
          </w:p>
        </w:tc>
        <w:tc>
          <w:tcPr>
            <w:tcW w:w="1129" w:type="dxa"/>
            <w:tcBorders>
              <w:top w:val="single" w:sz="4" w:space="0" w:color="auto"/>
              <w:left w:val="nil"/>
              <w:bottom w:val="single" w:sz="4" w:space="0" w:color="auto"/>
              <w:right w:val="nil"/>
            </w:tcBorders>
            <w:shd w:val="clear" w:color="auto" w:fill="auto"/>
            <w:noWrap/>
            <w:vAlign w:val="bottom"/>
          </w:tcPr>
          <w:p w14:paraId="357F30CF" w14:textId="77777777" w:rsidR="00C34258" w:rsidRPr="00C34258" w:rsidRDefault="00C34258" w:rsidP="00C34258">
            <w:pPr>
              <w:spacing w:line="23" w:lineRule="atLeast"/>
              <w:jc w:val="right"/>
              <w:rPr>
                <w:b/>
                <w:bCs/>
              </w:rPr>
            </w:pPr>
            <w:r w:rsidRPr="00C34258">
              <w:t>38,792</w:t>
            </w:r>
          </w:p>
        </w:tc>
      </w:tr>
      <w:tr w:rsidR="00C34258" w:rsidRPr="00C34258" w14:paraId="4A307A87" w14:textId="77777777" w:rsidTr="00F235E7">
        <w:trPr>
          <w:gridAfter w:val="1"/>
          <w:wAfter w:w="283" w:type="dxa"/>
          <w:trHeight w:val="58"/>
        </w:trPr>
        <w:tc>
          <w:tcPr>
            <w:tcW w:w="3400" w:type="dxa"/>
            <w:tcBorders>
              <w:top w:val="nil"/>
              <w:left w:val="nil"/>
              <w:bottom w:val="nil"/>
              <w:right w:val="nil"/>
            </w:tcBorders>
            <w:shd w:val="clear" w:color="auto" w:fill="auto"/>
            <w:noWrap/>
            <w:vAlign w:val="bottom"/>
          </w:tcPr>
          <w:p w14:paraId="31589761" w14:textId="77777777" w:rsidR="00C34258" w:rsidRPr="00C34258" w:rsidRDefault="00C34258" w:rsidP="00C34258">
            <w:pPr>
              <w:spacing w:line="23" w:lineRule="atLeast"/>
              <w:rPr>
                <w:rFonts w:eastAsia="Times New Roman"/>
                <w:lang w:eastAsia="en-GB"/>
              </w:rPr>
            </w:pPr>
          </w:p>
        </w:tc>
        <w:tc>
          <w:tcPr>
            <w:tcW w:w="1411" w:type="dxa"/>
            <w:tcBorders>
              <w:top w:val="nil"/>
              <w:left w:val="nil"/>
              <w:bottom w:val="nil"/>
              <w:right w:val="nil"/>
            </w:tcBorders>
            <w:shd w:val="clear" w:color="auto" w:fill="auto"/>
            <w:noWrap/>
            <w:vAlign w:val="bottom"/>
          </w:tcPr>
          <w:p w14:paraId="2EB4407A"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shd w:val="clear" w:color="auto" w:fill="auto"/>
            <w:noWrap/>
            <w:vAlign w:val="bottom"/>
          </w:tcPr>
          <w:p w14:paraId="541A52CC"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shd w:val="clear" w:color="auto" w:fill="auto"/>
            <w:noWrap/>
            <w:vAlign w:val="bottom"/>
          </w:tcPr>
          <w:p w14:paraId="10E74B15"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vAlign w:val="bottom"/>
          </w:tcPr>
          <w:p w14:paraId="1438187B" w14:textId="77777777" w:rsidR="00C34258" w:rsidRPr="00C34258" w:rsidRDefault="00C34258" w:rsidP="00C34258">
            <w:pPr>
              <w:spacing w:line="23" w:lineRule="atLeast"/>
              <w:jc w:val="right"/>
              <w:rPr>
                <w:rFonts w:eastAsia="Times New Roman"/>
                <w:lang w:eastAsia="en-GB"/>
              </w:rPr>
            </w:pPr>
          </w:p>
        </w:tc>
        <w:tc>
          <w:tcPr>
            <w:tcW w:w="1129" w:type="dxa"/>
            <w:tcBorders>
              <w:top w:val="nil"/>
              <w:left w:val="nil"/>
              <w:bottom w:val="nil"/>
              <w:right w:val="nil"/>
            </w:tcBorders>
            <w:shd w:val="clear" w:color="auto" w:fill="auto"/>
            <w:noWrap/>
            <w:vAlign w:val="bottom"/>
          </w:tcPr>
          <w:p w14:paraId="470FF4D5" w14:textId="77777777" w:rsidR="00C34258" w:rsidRPr="00C34258" w:rsidRDefault="00C34258" w:rsidP="00C34258">
            <w:pPr>
              <w:spacing w:line="23" w:lineRule="atLeast"/>
              <w:jc w:val="right"/>
              <w:rPr>
                <w:rFonts w:eastAsia="Times New Roman"/>
                <w:lang w:eastAsia="en-GB"/>
              </w:rPr>
            </w:pPr>
          </w:p>
        </w:tc>
      </w:tr>
      <w:tr w:rsidR="00C34258" w:rsidRPr="00C34258" w14:paraId="2118DA55" w14:textId="77777777" w:rsidTr="00F235E7">
        <w:trPr>
          <w:gridAfter w:val="1"/>
          <w:wAfter w:w="283" w:type="dxa"/>
          <w:trHeight w:val="58"/>
        </w:trPr>
        <w:tc>
          <w:tcPr>
            <w:tcW w:w="3400" w:type="dxa"/>
            <w:tcBorders>
              <w:top w:val="nil"/>
              <w:left w:val="nil"/>
              <w:bottom w:val="nil"/>
              <w:right w:val="nil"/>
            </w:tcBorders>
            <w:shd w:val="clear" w:color="auto" w:fill="auto"/>
            <w:noWrap/>
            <w:vAlign w:val="bottom"/>
          </w:tcPr>
          <w:p w14:paraId="40D95D24" w14:textId="77777777" w:rsidR="00C34258" w:rsidRPr="00C34258" w:rsidRDefault="00C34258" w:rsidP="00C34258">
            <w:pPr>
              <w:spacing w:line="23" w:lineRule="atLeast"/>
              <w:rPr>
                <w:rFonts w:eastAsia="Times New Roman"/>
                <w:b/>
                <w:lang w:eastAsia="en-GB"/>
              </w:rPr>
            </w:pPr>
            <w:proofErr w:type="gramStart"/>
            <w:r w:rsidRPr="00C34258">
              <w:rPr>
                <w:rFonts w:eastAsia="Times New Roman"/>
                <w:b/>
                <w:i/>
                <w:iCs/>
                <w:lang w:eastAsia="en-GB"/>
              </w:rPr>
              <w:t>Other</w:t>
            </w:r>
            <w:proofErr w:type="gramEnd"/>
            <w:r w:rsidRPr="00C34258">
              <w:rPr>
                <w:rFonts w:eastAsia="Times New Roman"/>
                <w:b/>
                <w:i/>
                <w:iCs/>
                <w:lang w:eastAsia="en-GB"/>
              </w:rPr>
              <w:t xml:space="preserve"> segment information</w:t>
            </w:r>
          </w:p>
        </w:tc>
        <w:tc>
          <w:tcPr>
            <w:tcW w:w="1411" w:type="dxa"/>
            <w:tcBorders>
              <w:top w:val="nil"/>
              <w:left w:val="nil"/>
              <w:bottom w:val="nil"/>
              <w:right w:val="nil"/>
            </w:tcBorders>
            <w:shd w:val="clear" w:color="auto" w:fill="auto"/>
            <w:noWrap/>
            <w:vAlign w:val="bottom"/>
          </w:tcPr>
          <w:p w14:paraId="6DD70E95"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shd w:val="clear" w:color="auto" w:fill="auto"/>
            <w:noWrap/>
            <w:vAlign w:val="bottom"/>
          </w:tcPr>
          <w:p w14:paraId="6E576888"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shd w:val="clear" w:color="auto" w:fill="auto"/>
            <w:noWrap/>
            <w:vAlign w:val="bottom"/>
          </w:tcPr>
          <w:p w14:paraId="2A5213BB"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vAlign w:val="bottom"/>
          </w:tcPr>
          <w:p w14:paraId="29CBBD2F" w14:textId="77777777" w:rsidR="00C34258" w:rsidRPr="00C34258" w:rsidRDefault="00C34258" w:rsidP="00C34258">
            <w:pPr>
              <w:spacing w:line="23" w:lineRule="atLeast"/>
              <w:jc w:val="right"/>
              <w:rPr>
                <w:rFonts w:eastAsia="Times New Roman"/>
                <w:lang w:eastAsia="en-GB"/>
              </w:rPr>
            </w:pPr>
          </w:p>
        </w:tc>
        <w:tc>
          <w:tcPr>
            <w:tcW w:w="1129" w:type="dxa"/>
            <w:tcBorders>
              <w:top w:val="nil"/>
              <w:left w:val="nil"/>
              <w:bottom w:val="nil"/>
              <w:right w:val="nil"/>
            </w:tcBorders>
            <w:shd w:val="clear" w:color="auto" w:fill="auto"/>
            <w:noWrap/>
            <w:vAlign w:val="bottom"/>
          </w:tcPr>
          <w:p w14:paraId="08257C29" w14:textId="77777777" w:rsidR="00C34258" w:rsidRPr="00C34258" w:rsidRDefault="00C34258" w:rsidP="00C34258">
            <w:pPr>
              <w:spacing w:line="23" w:lineRule="atLeast"/>
              <w:jc w:val="right"/>
              <w:rPr>
                <w:rFonts w:eastAsia="Times New Roman"/>
                <w:lang w:eastAsia="en-GB"/>
              </w:rPr>
            </w:pPr>
          </w:p>
        </w:tc>
      </w:tr>
      <w:tr w:rsidR="00C34258" w:rsidRPr="00C34258" w14:paraId="5BBFB680" w14:textId="77777777" w:rsidTr="00F235E7">
        <w:trPr>
          <w:gridAfter w:val="1"/>
          <w:wAfter w:w="283" w:type="dxa"/>
          <w:trHeight w:val="58"/>
        </w:trPr>
        <w:tc>
          <w:tcPr>
            <w:tcW w:w="3400" w:type="dxa"/>
            <w:tcBorders>
              <w:top w:val="nil"/>
              <w:left w:val="nil"/>
              <w:bottom w:val="nil"/>
              <w:right w:val="nil"/>
            </w:tcBorders>
            <w:shd w:val="clear" w:color="auto" w:fill="auto"/>
            <w:noWrap/>
            <w:vAlign w:val="bottom"/>
          </w:tcPr>
          <w:p w14:paraId="517CB383" w14:textId="77777777" w:rsidR="00C34258" w:rsidRPr="00C34258" w:rsidRDefault="00C34258" w:rsidP="00C34258">
            <w:pPr>
              <w:spacing w:line="23" w:lineRule="atLeast"/>
              <w:rPr>
                <w:rFonts w:eastAsia="Times New Roman"/>
                <w:i/>
                <w:lang w:eastAsia="en-GB"/>
              </w:rPr>
            </w:pPr>
            <w:r w:rsidRPr="00C34258">
              <w:rPr>
                <w:rFonts w:eastAsia="Times New Roman"/>
                <w:i/>
                <w:lang w:eastAsia="en-GB"/>
              </w:rPr>
              <w:t>Capital expenditure:</w:t>
            </w:r>
          </w:p>
        </w:tc>
        <w:tc>
          <w:tcPr>
            <w:tcW w:w="1411" w:type="dxa"/>
            <w:tcBorders>
              <w:top w:val="nil"/>
              <w:left w:val="nil"/>
              <w:bottom w:val="nil"/>
              <w:right w:val="nil"/>
            </w:tcBorders>
            <w:shd w:val="clear" w:color="auto" w:fill="auto"/>
            <w:noWrap/>
            <w:vAlign w:val="bottom"/>
          </w:tcPr>
          <w:p w14:paraId="37FF911E"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shd w:val="clear" w:color="auto" w:fill="auto"/>
            <w:noWrap/>
            <w:vAlign w:val="bottom"/>
          </w:tcPr>
          <w:p w14:paraId="626EEE48"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shd w:val="clear" w:color="auto" w:fill="auto"/>
            <w:noWrap/>
            <w:vAlign w:val="bottom"/>
          </w:tcPr>
          <w:p w14:paraId="54B83DCF"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vAlign w:val="bottom"/>
          </w:tcPr>
          <w:p w14:paraId="3B281F7E" w14:textId="77777777" w:rsidR="00C34258" w:rsidRPr="00C34258" w:rsidRDefault="00C34258" w:rsidP="00C34258">
            <w:pPr>
              <w:spacing w:line="23" w:lineRule="atLeast"/>
              <w:jc w:val="right"/>
              <w:rPr>
                <w:rFonts w:eastAsia="Times New Roman"/>
                <w:lang w:eastAsia="en-GB"/>
              </w:rPr>
            </w:pPr>
          </w:p>
        </w:tc>
        <w:tc>
          <w:tcPr>
            <w:tcW w:w="1129" w:type="dxa"/>
            <w:tcBorders>
              <w:top w:val="nil"/>
              <w:left w:val="nil"/>
              <w:bottom w:val="nil"/>
              <w:right w:val="nil"/>
            </w:tcBorders>
            <w:shd w:val="clear" w:color="auto" w:fill="auto"/>
            <w:noWrap/>
            <w:vAlign w:val="bottom"/>
          </w:tcPr>
          <w:p w14:paraId="0D4CF0D4" w14:textId="77777777" w:rsidR="00C34258" w:rsidRPr="00C34258" w:rsidRDefault="00C34258" w:rsidP="00C34258">
            <w:pPr>
              <w:spacing w:line="23" w:lineRule="atLeast"/>
              <w:jc w:val="right"/>
              <w:rPr>
                <w:rFonts w:eastAsia="Times New Roman"/>
                <w:lang w:eastAsia="en-GB"/>
              </w:rPr>
            </w:pPr>
          </w:p>
        </w:tc>
      </w:tr>
      <w:tr w:rsidR="00C34258" w:rsidRPr="00C34258" w14:paraId="471B325D" w14:textId="77777777" w:rsidTr="00F235E7">
        <w:trPr>
          <w:gridAfter w:val="1"/>
          <w:wAfter w:w="283" w:type="dxa"/>
          <w:trHeight w:val="81"/>
        </w:trPr>
        <w:tc>
          <w:tcPr>
            <w:tcW w:w="3400" w:type="dxa"/>
            <w:tcBorders>
              <w:top w:val="nil"/>
              <w:left w:val="nil"/>
              <w:bottom w:val="nil"/>
              <w:right w:val="nil"/>
            </w:tcBorders>
            <w:shd w:val="clear" w:color="auto" w:fill="auto"/>
            <w:noWrap/>
            <w:vAlign w:val="bottom"/>
          </w:tcPr>
          <w:p w14:paraId="64C94342"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 xml:space="preserve">  Property, plant and equipment</w:t>
            </w:r>
          </w:p>
        </w:tc>
        <w:tc>
          <w:tcPr>
            <w:tcW w:w="1411" w:type="dxa"/>
            <w:tcBorders>
              <w:top w:val="nil"/>
              <w:left w:val="nil"/>
              <w:bottom w:val="nil"/>
              <w:right w:val="nil"/>
            </w:tcBorders>
            <w:shd w:val="clear" w:color="auto" w:fill="auto"/>
            <w:noWrap/>
            <w:vAlign w:val="bottom"/>
          </w:tcPr>
          <w:p w14:paraId="1826375C" w14:textId="77777777" w:rsidR="00C34258" w:rsidRPr="00C34258" w:rsidRDefault="00C34258" w:rsidP="00C34258">
            <w:pPr>
              <w:spacing w:line="23" w:lineRule="atLeast"/>
              <w:jc w:val="right"/>
            </w:pPr>
            <w:r w:rsidRPr="00C34258">
              <w:t>1,343</w:t>
            </w:r>
          </w:p>
        </w:tc>
        <w:tc>
          <w:tcPr>
            <w:tcW w:w="1411" w:type="dxa"/>
            <w:tcBorders>
              <w:top w:val="nil"/>
              <w:left w:val="nil"/>
              <w:bottom w:val="nil"/>
              <w:right w:val="nil"/>
            </w:tcBorders>
            <w:shd w:val="clear" w:color="auto" w:fill="auto"/>
            <w:noWrap/>
            <w:vAlign w:val="bottom"/>
          </w:tcPr>
          <w:p w14:paraId="0D268BFB" w14:textId="77777777" w:rsidR="00C34258" w:rsidRPr="00C34258" w:rsidRDefault="00C34258" w:rsidP="00C34258">
            <w:pPr>
              <w:spacing w:line="23" w:lineRule="atLeast"/>
              <w:jc w:val="right"/>
            </w:pPr>
            <w:r w:rsidRPr="00C34258">
              <w:t>65</w:t>
            </w:r>
          </w:p>
        </w:tc>
        <w:tc>
          <w:tcPr>
            <w:tcW w:w="1411" w:type="dxa"/>
            <w:tcBorders>
              <w:top w:val="nil"/>
              <w:left w:val="nil"/>
              <w:bottom w:val="nil"/>
              <w:right w:val="nil"/>
            </w:tcBorders>
            <w:shd w:val="clear" w:color="auto" w:fill="auto"/>
            <w:noWrap/>
            <w:vAlign w:val="bottom"/>
          </w:tcPr>
          <w:p w14:paraId="1AD4E192" w14:textId="77777777" w:rsidR="00C34258" w:rsidRPr="00C34258" w:rsidRDefault="00C34258" w:rsidP="00C34258">
            <w:pPr>
              <w:spacing w:line="23" w:lineRule="atLeast"/>
              <w:jc w:val="right"/>
            </w:pPr>
            <w:r w:rsidRPr="00C34258">
              <w:t>1,363</w:t>
            </w:r>
          </w:p>
        </w:tc>
        <w:tc>
          <w:tcPr>
            <w:tcW w:w="1411" w:type="dxa"/>
            <w:tcBorders>
              <w:top w:val="nil"/>
              <w:left w:val="nil"/>
              <w:bottom w:val="nil"/>
              <w:right w:val="nil"/>
            </w:tcBorders>
            <w:vAlign w:val="bottom"/>
          </w:tcPr>
          <w:p w14:paraId="73DE5928" w14:textId="77777777" w:rsidR="00C34258" w:rsidRPr="00C34258" w:rsidRDefault="00C34258" w:rsidP="00C34258">
            <w:pPr>
              <w:spacing w:line="23" w:lineRule="atLeast"/>
              <w:jc w:val="right"/>
            </w:pPr>
            <w:r w:rsidRPr="00C34258">
              <w:t>-</w:t>
            </w:r>
          </w:p>
        </w:tc>
        <w:tc>
          <w:tcPr>
            <w:tcW w:w="1129" w:type="dxa"/>
            <w:tcBorders>
              <w:top w:val="nil"/>
              <w:left w:val="nil"/>
              <w:bottom w:val="nil"/>
              <w:right w:val="nil"/>
            </w:tcBorders>
            <w:shd w:val="clear" w:color="auto" w:fill="auto"/>
            <w:noWrap/>
            <w:vAlign w:val="bottom"/>
          </w:tcPr>
          <w:p w14:paraId="340F396F" w14:textId="77777777" w:rsidR="00C34258" w:rsidRPr="00C34258" w:rsidRDefault="00C34258" w:rsidP="00C34258">
            <w:pPr>
              <w:spacing w:line="23" w:lineRule="atLeast"/>
              <w:jc w:val="right"/>
            </w:pPr>
            <w:r w:rsidRPr="00C34258">
              <w:rPr>
                <w:color w:val="000000"/>
              </w:rPr>
              <w:t>2,771</w:t>
            </w:r>
          </w:p>
        </w:tc>
      </w:tr>
      <w:tr w:rsidR="00C34258" w:rsidRPr="00C34258" w14:paraId="19F2D1FE" w14:textId="77777777" w:rsidTr="00F235E7">
        <w:trPr>
          <w:gridAfter w:val="1"/>
          <w:wAfter w:w="283" w:type="dxa"/>
          <w:trHeight w:val="58"/>
        </w:trPr>
        <w:tc>
          <w:tcPr>
            <w:tcW w:w="3400" w:type="dxa"/>
            <w:tcBorders>
              <w:top w:val="nil"/>
              <w:left w:val="nil"/>
              <w:right w:val="nil"/>
            </w:tcBorders>
            <w:shd w:val="clear" w:color="auto" w:fill="auto"/>
            <w:noWrap/>
            <w:vAlign w:val="bottom"/>
          </w:tcPr>
          <w:p w14:paraId="7967E7DB"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 xml:space="preserve">  Investment properties</w:t>
            </w:r>
          </w:p>
        </w:tc>
        <w:tc>
          <w:tcPr>
            <w:tcW w:w="1411" w:type="dxa"/>
            <w:tcBorders>
              <w:top w:val="nil"/>
              <w:left w:val="nil"/>
              <w:right w:val="nil"/>
            </w:tcBorders>
            <w:shd w:val="clear" w:color="auto" w:fill="auto"/>
            <w:noWrap/>
            <w:vAlign w:val="bottom"/>
          </w:tcPr>
          <w:p w14:paraId="2236C71A" w14:textId="77777777" w:rsidR="00C34258" w:rsidRPr="00C34258" w:rsidRDefault="00C34258" w:rsidP="00C34258">
            <w:pPr>
              <w:spacing w:line="23" w:lineRule="atLeast"/>
              <w:jc w:val="right"/>
            </w:pPr>
            <w:r w:rsidRPr="00C34258">
              <w:t>1,351</w:t>
            </w:r>
          </w:p>
        </w:tc>
        <w:tc>
          <w:tcPr>
            <w:tcW w:w="1411" w:type="dxa"/>
            <w:tcBorders>
              <w:top w:val="nil"/>
              <w:left w:val="nil"/>
              <w:right w:val="nil"/>
            </w:tcBorders>
            <w:shd w:val="clear" w:color="auto" w:fill="auto"/>
            <w:noWrap/>
            <w:vAlign w:val="bottom"/>
          </w:tcPr>
          <w:p w14:paraId="2A8104BE" w14:textId="77777777" w:rsidR="00C34258" w:rsidRPr="00C34258" w:rsidRDefault="00C34258" w:rsidP="00C34258">
            <w:pPr>
              <w:spacing w:line="23" w:lineRule="atLeast"/>
              <w:jc w:val="right"/>
            </w:pPr>
            <w:r w:rsidRPr="00C34258">
              <w:t>-</w:t>
            </w:r>
          </w:p>
        </w:tc>
        <w:tc>
          <w:tcPr>
            <w:tcW w:w="1411" w:type="dxa"/>
            <w:tcBorders>
              <w:top w:val="nil"/>
              <w:left w:val="nil"/>
              <w:right w:val="nil"/>
            </w:tcBorders>
            <w:shd w:val="clear" w:color="auto" w:fill="auto"/>
            <w:noWrap/>
            <w:vAlign w:val="bottom"/>
          </w:tcPr>
          <w:p w14:paraId="329FADC3" w14:textId="77777777" w:rsidR="00C34258" w:rsidRPr="00C34258" w:rsidRDefault="00C34258" w:rsidP="00C34258">
            <w:pPr>
              <w:spacing w:line="23" w:lineRule="atLeast"/>
              <w:jc w:val="right"/>
            </w:pPr>
            <w:r w:rsidRPr="00C34258">
              <w:t>-</w:t>
            </w:r>
          </w:p>
        </w:tc>
        <w:tc>
          <w:tcPr>
            <w:tcW w:w="1411" w:type="dxa"/>
            <w:tcBorders>
              <w:top w:val="nil"/>
              <w:left w:val="nil"/>
              <w:right w:val="nil"/>
            </w:tcBorders>
            <w:vAlign w:val="bottom"/>
          </w:tcPr>
          <w:p w14:paraId="32D9E948" w14:textId="77777777" w:rsidR="00C34258" w:rsidRPr="00C34258" w:rsidRDefault="00C34258" w:rsidP="00C34258">
            <w:pPr>
              <w:spacing w:line="23" w:lineRule="atLeast"/>
              <w:jc w:val="right"/>
            </w:pPr>
            <w:r w:rsidRPr="00C34258">
              <w:t>-</w:t>
            </w:r>
          </w:p>
        </w:tc>
        <w:tc>
          <w:tcPr>
            <w:tcW w:w="1129" w:type="dxa"/>
            <w:tcBorders>
              <w:top w:val="nil"/>
              <w:left w:val="nil"/>
              <w:right w:val="nil"/>
            </w:tcBorders>
            <w:shd w:val="clear" w:color="auto" w:fill="auto"/>
            <w:noWrap/>
            <w:vAlign w:val="bottom"/>
          </w:tcPr>
          <w:p w14:paraId="6CD74805" w14:textId="77777777" w:rsidR="00C34258" w:rsidRPr="00C34258" w:rsidRDefault="00C34258" w:rsidP="00C34258">
            <w:pPr>
              <w:spacing w:line="23" w:lineRule="atLeast"/>
              <w:jc w:val="right"/>
            </w:pPr>
            <w:r w:rsidRPr="00C34258">
              <w:t>1,351</w:t>
            </w:r>
          </w:p>
        </w:tc>
      </w:tr>
      <w:tr w:rsidR="00C34258" w:rsidRPr="00C34258" w14:paraId="070DC974" w14:textId="77777777" w:rsidTr="00F235E7">
        <w:trPr>
          <w:gridAfter w:val="1"/>
          <w:wAfter w:w="283" w:type="dxa"/>
          <w:trHeight w:val="58"/>
        </w:trPr>
        <w:tc>
          <w:tcPr>
            <w:tcW w:w="3400" w:type="dxa"/>
            <w:tcBorders>
              <w:top w:val="nil"/>
              <w:left w:val="nil"/>
              <w:bottom w:val="single" w:sz="4" w:space="0" w:color="auto"/>
              <w:right w:val="nil"/>
            </w:tcBorders>
            <w:shd w:val="clear" w:color="auto" w:fill="auto"/>
            <w:noWrap/>
            <w:vAlign w:val="bottom"/>
          </w:tcPr>
          <w:p w14:paraId="136EBF97"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 xml:space="preserve">  Computer software</w:t>
            </w:r>
          </w:p>
        </w:tc>
        <w:tc>
          <w:tcPr>
            <w:tcW w:w="1411" w:type="dxa"/>
            <w:tcBorders>
              <w:top w:val="nil"/>
              <w:left w:val="nil"/>
              <w:bottom w:val="single" w:sz="4" w:space="0" w:color="auto"/>
              <w:right w:val="nil"/>
            </w:tcBorders>
            <w:shd w:val="clear" w:color="auto" w:fill="auto"/>
            <w:noWrap/>
            <w:vAlign w:val="bottom"/>
          </w:tcPr>
          <w:p w14:paraId="1AB8ADD1" w14:textId="77777777" w:rsidR="00C34258" w:rsidRPr="00C34258" w:rsidRDefault="00C34258" w:rsidP="00C34258">
            <w:pPr>
              <w:spacing w:line="23" w:lineRule="atLeast"/>
              <w:jc w:val="right"/>
            </w:pPr>
            <w:r w:rsidRPr="00C34258">
              <w:t>-</w:t>
            </w:r>
          </w:p>
        </w:tc>
        <w:tc>
          <w:tcPr>
            <w:tcW w:w="1411" w:type="dxa"/>
            <w:tcBorders>
              <w:top w:val="nil"/>
              <w:left w:val="nil"/>
              <w:bottom w:val="single" w:sz="4" w:space="0" w:color="auto"/>
              <w:right w:val="nil"/>
            </w:tcBorders>
            <w:shd w:val="clear" w:color="auto" w:fill="auto"/>
            <w:noWrap/>
            <w:vAlign w:val="bottom"/>
          </w:tcPr>
          <w:p w14:paraId="39F0F9FA" w14:textId="77777777" w:rsidR="00C34258" w:rsidRPr="00C34258" w:rsidRDefault="00C34258" w:rsidP="00C34258">
            <w:pPr>
              <w:spacing w:line="23" w:lineRule="atLeast"/>
              <w:jc w:val="right"/>
            </w:pPr>
            <w:r w:rsidRPr="00C34258">
              <w:t>-</w:t>
            </w:r>
          </w:p>
        </w:tc>
        <w:tc>
          <w:tcPr>
            <w:tcW w:w="1411" w:type="dxa"/>
            <w:tcBorders>
              <w:top w:val="nil"/>
              <w:left w:val="nil"/>
              <w:bottom w:val="single" w:sz="4" w:space="0" w:color="auto"/>
              <w:right w:val="nil"/>
            </w:tcBorders>
            <w:shd w:val="clear" w:color="auto" w:fill="auto"/>
            <w:noWrap/>
            <w:vAlign w:val="bottom"/>
          </w:tcPr>
          <w:p w14:paraId="6CB2B77F" w14:textId="77777777" w:rsidR="00C34258" w:rsidRPr="00C34258" w:rsidRDefault="00C34258" w:rsidP="00C34258">
            <w:pPr>
              <w:spacing w:line="23" w:lineRule="atLeast"/>
              <w:jc w:val="right"/>
            </w:pPr>
            <w:r w:rsidRPr="00C34258">
              <w:t>27</w:t>
            </w:r>
          </w:p>
        </w:tc>
        <w:tc>
          <w:tcPr>
            <w:tcW w:w="1411" w:type="dxa"/>
            <w:tcBorders>
              <w:top w:val="nil"/>
              <w:left w:val="nil"/>
              <w:bottom w:val="single" w:sz="4" w:space="0" w:color="auto"/>
              <w:right w:val="nil"/>
            </w:tcBorders>
            <w:vAlign w:val="bottom"/>
          </w:tcPr>
          <w:p w14:paraId="1F366E83" w14:textId="77777777" w:rsidR="00C34258" w:rsidRPr="00C34258" w:rsidRDefault="00C34258" w:rsidP="00C34258">
            <w:pPr>
              <w:spacing w:line="23" w:lineRule="atLeast"/>
              <w:jc w:val="right"/>
            </w:pPr>
            <w:r w:rsidRPr="00C34258">
              <w:t>-</w:t>
            </w:r>
          </w:p>
        </w:tc>
        <w:tc>
          <w:tcPr>
            <w:tcW w:w="1129" w:type="dxa"/>
            <w:tcBorders>
              <w:top w:val="nil"/>
              <w:left w:val="nil"/>
              <w:bottom w:val="single" w:sz="4" w:space="0" w:color="auto"/>
              <w:right w:val="nil"/>
            </w:tcBorders>
            <w:shd w:val="clear" w:color="auto" w:fill="auto"/>
            <w:noWrap/>
            <w:vAlign w:val="bottom"/>
          </w:tcPr>
          <w:p w14:paraId="063A564F" w14:textId="77777777" w:rsidR="00C34258" w:rsidRPr="00C34258" w:rsidRDefault="00C34258" w:rsidP="00C34258">
            <w:pPr>
              <w:spacing w:line="23" w:lineRule="atLeast"/>
              <w:jc w:val="right"/>
            </w:pPr>
            <w:r w:rsidRPr="00C34258">
              <w:t>27</w:t>
            </w:r>
          </w:p>
        </w:tc>
      </w:tr>
      <w:tr w:rsidR="00C34258" w:rsidRPr="00C34258" w14:paraId="7661F7C9" w14:textId="77777777" w:rsidTr="00F235E7">
        <w:trPr>
          <w:gridAfter w:val="1"/>
          <w:wAfter w:w="283" w:type="dxa"/>
          <w:trHeight w:val="409"/>
        </w:trPr>
        <w:tc>
          <w:tcPr>
            <w:tcW w:w="3400" w:type="dxa"/>
            <w:tcBorders>
              <w:top w:val="single" w:sz="4" w:space="0" w:color="auto"/>
              <w:left w:val="nil"/>
              <w:bottom w:val="single" w:sz="4" w:space="0" w:color="auto"/>
              <w:right w:val="nil"/>
            </w:tcBorders>
            <w:shd w:val="clear" w:color="auto" w:fill="auto"/>
            <w:noWrap/>
            <w:vAlign w:val="center"/>
          </w:tcPr>
          <w:p w14:paraId="36F615D2" w14:textId="77777777" w:rsidR="00C34258" w:rsidRPr="00C34258" w:rsidRDefault="00C34258" w:rsidP="00C34258">
            <w:pPr>
              <w:spacing w:line="23" w:lineRule="atLeast"/>
              <w:rPr>
                <w:rFonts w:eastAsia="Times New Roman"/>
                <w:b/>
                <w:bCs/>
                <w:lang w:eastAsia="en-GB"/>
              </w:rPr>
            </w:pPr>
            <w:r w:rsidRPr="00C34258">
              <w:rPr>
                <w:rFonts w:eastAsia="Times New Roman"/>
                <w:b/>
                <w:bCs/>
                <w:lang w:eastAsia="en-GB"/>
              </w:rPr>
              <w:t xml:space="preserve">  Total Capital expenditure</w:t>
            </w:r>
          </w:p>
        </w:tc>
        <w:tc>
          <w:tcPr>
            <w:tcW w:w="1411" w:type="dxa"/>
            <w:tcBorders>
              <w:top w:val="single" w:sz="4" w:space="0" w:color="auto"/>
              <w:left w:val="nil"/>
              <w:bottom w:val="single" w:sz="4" w:space="0" w:color="auto"/>
              <w:right w:val="nil"/>
            </w:tcBorders>
            <w:shd w:val="clear" w:color="auto" w:fill="auto"/>
            <w:noWrap/>
            <w:vAlign w:val="center"/>
          </w:tcPr>
          <w:p w14:paraId="19AFF95A" w14:textId="77777777" w:rsidR="00C34258" w:rsidRPr="00C34258" w:rsidRDefault="00C34258" w:rsidP="00C34258">
            <w:pPr>
              <w:spacing w:line="23" w:lineRule="atLeast"/>
              <w:jc w:val="right"/>
              <w:rPr>
                <w:b/>
                <w:bCs/>
              </w:rPr>
            </w:pPr>
            <w:r w:rsidRPr="00C34258">
              <w:rPr>
                <w:b/>
                <w:bCs/>
              </w:rPr>
              <w:t>2,694</w:t>
            </w:r>
          </w:p>
        </w:tc>
        <w:tc>
          <w:tcPr>
            <w:tcW w:w="1411" w:type="dxa"/>
            <w:tcBorders>
              <w:top w:val="single" w:sz="4" w:space="0" w:color="auto"/>
              <w:left w:val="nil"/>
              <w:bottom w:val="single" w:sz="4" w:space="0" w:color="auto"/>
              <w:right w:val="nil"/>
            </w:tcBorders>
            <w:shd w:val="clear" w:color="auto" w:fill="auto"/>
            <w:noWrap/>
            <w:vAlign w:val="center"/>
          </w:tcPr>
          <w:p w14:paraId="0EFD9FEE" w14:textId="77777777" w:rsidR="00C34258" w:rsidRPr="00C34258" w:rsidRDefault="00C34258" w:rsidP="00C34258">
            <w:pPr>
              <w:spacing w:line="23" w:lineRule="atLeast"/>
              <w:jc w:val="right"/>
              <w:rPr>
                <w:b/>
                <w:bCs/>
              </w:rPr>
            </w:pPr>
            <w:r w:rsidRPr="00C34258">
              <w:rPr>
                <w:b/>
                <w:bCs/>
              </w:rPr>
              <w:t>65</w:t>
            </w:r>
          </w:p>
        </w:tc>
        <w:tc>
          <w:tcPr>
            <w:tcW w:w="1411" w:type="dxa"/>
            <w:tcBorders>
              <w:top w:val="single" w:sz="4" w:space="0" w:color="auto"/>
              <w:left w:val="nil"/>
              <w:bottom w:val="single" w:sz="4" w:space="0" w:color="auto"/>
              <w:right w:val="nil"/>
            </w:tcBorders>
            <w:shd w:val="clear" w:color="auto" w:fill="auto"/>
            <w:noWrap/>
            <w:vAlign w:val="center"/>
          </w:tcPr>
          <w:p w14:paraId="32ED23B6" w14:textId="77777777" w:rsidR="00C34258" w:rsidRPr="00C34258" w:rsidRDefault="00C34258" w:rsidP="00C34258">
            <w:pPr>
              <w:spacing w:line="23" w:lineRule="atLeast"/>
              <w:jc w:val="right"/>
              <w:rPr>
                <w:b/>
                <w:bCs/>
              </w:rPr>
            </w:pPr>
            <w:r w:rsidRPr="00C34258">
              <w:rPr>
                <w:b/>
                <w:bCs/>
              </w:rPr>
              <w:t>1,390</w:t>
            </w:r>
          </w:p>
        </w:tc>
        <w:tc>
          <w:tcPr>
            <w:tcW w:w="1411" w:type="dxa"/>
            <w:tcBorders>
              <w:top w:val="single" w:sz="4" w:space="0" w:color="auto"/>
              <w:left w:val="nil"/>
              <w:bottom w:val="single" w:sz="4" w:space="0" w:color="auto"/>
              <w:right w:val="nil"/>
            </w:tcBorders>
            <w:vAlign w:val="center"/>
          </w:tcPr>
          <w:p w14:paraId="4E7FC413" w14:textId="77777777" w:rsidR="00C34258" w:rsidRPr="00C34258" w:rsidRDefault="00C34258" w:rsidP="00C34258">
            <w:pPr>
              <w:spacing w:line="23" w:lineRule="atLeast"/>
              <w:jc w:val="right"/>
              <w:rPr>
                <w:b/>
                <w:bCs/>
              </w:rPr>
            </w:pPr>
            <w:r w:rsidRPr="00C34258">
              <w:rPr>
                <w:b/>
                <w:bCs/>
              </w:rPr>
              <w:t>-</w:t>
            </w:r>
          </w:p>
        </w:tc>
        <w:tc>
          <w:tcPr>
            <w:tcW w:w="1129" w:type="dxa"/>
            <w:tcBorders>
              <w:top w:val="single" w:sz="4" w:space="0" w:color="auto"/>
              <w:left w:val="nil"/>
              <w:bottom w:val="single" w:sz="4" w:space="0" w:color="auto"/>
              <w:right w:val="nil"/>
            </w:tcBorders>
            <w:shd w:val="clear" w:color="auto" w:fill="auto"/>
            <w:noWrap/>
            <w:vAlign w:val="center"/>
          </w:tcPr>
          <w:p w14:paraId="1691E745" w14:textId="77777777" w:rsidR="00C34258" w:rsidRPr="00C34258" w:rsidRDefault="00C34258" w:rsidP="00C34258">
            <w:pPr>
              <w:spacing w:line="23" w:lineRule="atLeast"/>
              <w:jc w:val="right"/>
              <w:rPr>
                <w:b/>
                <w:bCs/>
              </w:rPr>
            </w:pPr>
            <w:r w:rsidRPr="00C34258">
              <w:rPr>
                <w:b/>
                <w:bCs/>
              </w:rPr>
              <w:t>4,149</w:t>
            </w:r>
          </w:p>
        </w:tc>
      </w:tr>
      <w:tr w:rsidR="00C34258" w:rsidRPr="00C34258" w14:paraId="13F764AC" w14:textId="77777777" w:rsidTr="00F235E7">
        <w:trPr>
          <w:gridAfter w:val="1"/>
          <w:wAfter w:w="283" w:type="dxa"/>
          <w:trHeight w:val="142"/>
        </w:trPr>
        <w:tc>
          <w:tcPr>
            <w:tcW w:w="3400" w:type="dxa"/>
            <w:tcBorders>
              <w:top w:val="single" w:sz="4" w:space="0" w:color="auto"/>
              <w:left w:val="nil"/>
              <w:bottom w:val="nil"/>
              <w:right w:val="nil"/>
            </w:tcBorders>
            <w:shd w:val="clear" w:color="auto" w:fill="auto"/>
            <w:noWrap/>
            <w:vAlign w:val="center"/>
          </w:tcPr>
          <w:p w14:paraId="276BE34A"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 xml:space="preserve">  Capital expenditure: cash</w:t>
            </w:r>
          </w:p>
        </w:tc>
        <w:tc>
          <w:tcPr>
            <w:tcW w:w="1411" w:type="dxa"/>
            <w:tcBorders>
              <w:top w:val="single" w:sz="4" w:space="0" w:color="auto"/>
              <w:left w:val="nil"/>
              <w:bottom w:val="nil"/>
              <w:right w:val="nil"/>
            </w:tcBorders>
            <w:shd w:val="clear" w:color="auto" w:fill="auto"/>
            <w:noWrap/>
            <w:vAlign w:val="center"/>
          </w:tcPr>
          <w:p w14:paraId="70FB5EBA" w14:textId="77777777" w:rsidR="00C34258" w:rsidRPr="00C34258" w:rsidRDefault="00C34258" w:rsidP="00C34258">
            <w:pPr>
              <w:spacing w:line="23" w:lineRule="atLeast"/>
              <w:jc w:val="right"/>
            </w:pPr>
            <w:r w:rsidRPr="00C34258">
              <w:t>2,685</w:t>
            </w:r>
          </w:p>
        </w:tc>
        <w:tc>
          <w:tcPr>
            <w:tcW w:w="1411" w:type="dxa"/>
            <w:tcBorders>
              <w:top w:val="single" w:sz="4" w:space="0" w:color="auto"/>
              <w:left w:val="nil"/>
              <w:bottom w:val="nil"/>
              <w:right w:val="nil"/>
            </w:tcBorders>
            <w:shd w:val="clear" w:color="auto" w:fill="auto"/>
            <w:noWrap/>
            <w:vAlign w:val="center"/>
          </w:tcPr>
          <w:p w14:paraId="766E0565" w14:textId="77777777" w:rsidR="00C34258" w:rsidRPr="00C34258" w:rsidRDefault="00C34258" w:rsidP="00C34258">
            <w:pPr>
              <w:spacing w:line="23" w:lineRule="atLeast"/>
              <w:jc w:val="right"/>
            </w:pPr>
            <w:r w:rsidRPr="00C34258">
              <w:t>65</w:t>
            </w:r>
          </w:p>
        </w:tc>
        <w:tc>
          <w:tcPr>
            <w:tcW w:w="1411" w:type="dxa"/>
            <w:tcBorders>
              <w:top w:val="single" w:sz="4" w:space="0" w:color="auto"/>
              <w:left w:val="nil"/>
              <w:bottom w:val="nil"/>
              <w:right w:val="nil"/>
            </w:tcBorders>
            <w:shd w:val="clear" w:color="auto" w:fill="auto"/>
            <w:noWrap/>
            <w:vAlign w:val="center"/>
          </w:tcPr>
          <w:p w14:paraId="75D1EF65" w14:textId="77777777" w:rsidR="00C34258" w:rsidRPr="00C34258" w:rsidRDefault="00C34258" w:rsidP="00C34258">
            <w:pPr>
              <w:spacing w:line="23" w:lineRule="atLeast"/>
              <w:jc w:val="right"/>
            </w:pPr>
            <w:r w:rsidRPr="00C34258">
              <w:t>638</w:t>
            </w:r>
          </w:p>
        </w:tc>
        <w:tc>
          <w:tcPr>
            <w:tcW w:w="1411" w:type="dxa"/>
            <w:tcBorders>
              <w:top w:val="single" w:sz="4" w:space="0" w:color="auto"/>
              <w:left w:val="nil"/>
              <w:bottom w:val="nil"/>
              <w:right w:val="nil"/>
            </w:tcBorders>
            <w:vAlign w:val="center"/>
          </w:tcPr>
          <w:p w14:paraId="11D9F1B3" w14:textId="77777777" w:rsidR="00C34258" w:rsidRPr="00C34258" w:rsidRDefault="00C34258" w:rsidP="00C34258">
            <w:pPr>
              <w:spacing w:line="23" w:lineRule="atLeast"/>
              <w:jc w:val="right"/>
            </w:pPr>
            <w:r w:rsidRPr="00C34258">
              <w:t>-</w:t>
            </w:r>
          </w:p>
        </w:tc>
        <w:tc>
          <w:tcPr>
            <w:tcW w:w="1129" w:type="dxa"/>
            <w:tcBorders>
              <w:top w:val="single" w:sz="4" w:space="0" w:color="auto"/>
              <w:left w:val="nil"/>
              <w:bottom w:val="nil"/>
              <w:right w:val="nil"/>
            </w:tcBorders>
            <w:shd w:val="clear" w:color="auto" w:fill="auto"/>
            <w:noWrap/>
            <w:vAlign w:val="center"/>
          </w:tcPr>
          <w:p w14:paraId="711A2B2E" w14:textId="77777777" w:rsidR="00C34258" w:rsidRPr="00C34258" w:rsidRDefault="00C34258" w:rsidP="00C34258">
            <w:pPr>
              <w:spacing w:line="23" w:lineRule="atLeast"/>
              <w:jc w:val="right"/>
            </w:pPr>
            <w:r w:rsidRPr="00C34258">
              <w:t>3,388</w:t>
            </w:r>
          </w:p>
        </w:tc>
      </w:tr>
      <w:tr w:rsidR="00C34258" w:rsidRPr="00C34258" w14:paraId="7F9408F9" w14:textId="77777777" w:rsidTr="00F235E7">
        <w:trPr>
          <w:gridAfter w:val="1"/>
          <w:wAfter w:w="283" w:type="dxa"/>
          <w:trHeight w:val="409"/>
        </w:trPr>
        <w:tc>
          <w:tcPr>
            <w:tcW w:w="3400" w:type="dxa"/>
            <w:tcBorders>
              <w:left w:val="nil"/>
              <w:bottom w:val="nil"/>
              <w:right w:val="nil"/>
            </w:tcBorders>
            <w:shd w:val="clear" w:color="auto" w:fill="auto"/>
            <w:noWrap/>
            <w:vAlign w:val="center"/>
          </w:tcPr>
          <w:p w14:paraId="14DDCFC3"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 xml:space="preserve">  Capital expenditure: non-cash</w:t>
            </w:r>
          </w:p>
        </w:tc>
        <w:tc>
          <w:tcPr>
            <w:tcW w:w="1411" w:type="dxa"/>
            <w:tcBorders>
              <w:left w:val="nil"/>
              <w:bottom w:val="nil"/>
              <w:right w:val="nil"/>
            </w:tcBorders>
            <w:shd w:val="clear" w:color="auto" w:fill="auto"/>
            <w:noWrap/>
            <w:vAlign w:val="center"/>
          </w:tcPr>
          <w:p w14:paraId="1C7824F0" w14:textId="77777777" w:rsidR="00C34258" w:rsidRPr="00C34258" w:rsidRDefault="00C34258" w:rsidP="00C34258">
            <w:pPr>
              <w:spacing w:line="23" w:lineRule="atLeast"/>
              <w:jc w:val="right"/>
            </w:pPr>
            <w:r w:rsidRPr="00C34258">
              <w:t>9</w:t>
            </w:r>
          </w:p>
        </w:tc>
        <w:tc>
          <w:tcPr>
            <w:tcW w:w="1411" w:type="dxa"/>
            <w:tcBorders>
              <w:left w:val="nil"/>
              <w:bottom w:val="nil"/>
              <w:right w:val="nil"/>
            </w:tcBorders>
            <w:shd w:val="clear" w:color="auto" w:fill="auto"/>
            <w:noWrap/>
            <w:vAlign w:val="center"/>
          </w:tcPr>
          <w:p w14:paraId="482DCE66" w14:textId="77777777" w:rsidR="00C34258" w:rsidRPr="00C34258" w:rsidRDefault="00C34258" w:rsidP="00C34258">
            <w:pPr>
              <w:spacing w:line="23" w:lineRule="atLeast"/>
              <w:jc w:val="right"/>
            </w:pPr>
            <w:r w:rsidRPr="00C34258">
              <w:t>-</w:t>
            </w:r>
          </w:p>
        </w:tc>
        <w:tc>
          <w:tcPr>
            <w:tcW w:w="1411" w:type="dxa"/>
            <w:tcBorders>
              <w:left w:val="nil"/>
              <w:bottom w:val="nil"/>
              <w:right w:val="nil"/>
            </w:tcBorders>
            <w:shd w:val="clear" w:color="auto" w:fill="auto"/>
            <w:noWrap/>
            <w:vAlign w:val="center"/>
          </w:tcPr>
          <w:p w14:paraId="2053F646" w14:textId="77777777" w:rsidR="00C34258" w:rsidRPr="00C34258" w:rsidRDefault="00C34258" w:rsidP="00C34258">
            <w:pPr>
              <w:spacing w:line="23" w:lineRule="atLeast"/>
              <w:jc w:val="right"/>
            </w:pPr>
            <w:r w:rsidRPr="00C34258">
              <w:t>752</w:t>
            </w:r>
          </w:p>
        </w:tc>
        <w:tc>
          <w:tcPr>
            <w:tcW w:w="1411" w:type="dxa"/>
            <w:tcBorders>
              <w:left w:val="nil"/>
              <w:bottom w:val="nil"/>
              <w:right w:val="nil"/>
            </w:tcBorders>
            <w:vAlign w:val="center"/>
          </w:tcPr>
          <w:p w14:paraId="501B9F64" w14:textId="77777777" w:rsidR="00C34258" w:rsidRPr="00C34258" w:rsidRDefault="00C34258" w:rsidP="00C34258">
            <w:pPr>
              <w:spacing w:line="23" w:lineRule="atLeast"/>
              <w:jc w:val="right"/>
            </w:pPr>
            <w:r w:rsidRPr="00C34258">
              <w:t>-</w:t>
            </w:r>
          </w:p>
        </w:tc>
        <w:tc>
          <w:tcPr>
            <w:tcW w:w="1129" w:type="dxa"/>
            <w:tcBorders>
              <w:left w:val="nil"/>
              <w:bottom w:val="nil"/>
              <w:right w:val="nil"/>
            </w:tcBorders>
            <w:shd w:val="clear" w:color="auto" w:fill="auto"/>
            <w:noWrap/>
            <w:vAlign w:val="center"/>
          </w:tcPr>
          <w:p w14:paraId="4EBE8F80" w14:textId="77777777" w:rsidR="00C34258" w:rsidRPr="00C34258" w:rsidRDefault="00C34258" w:rsidP="00C34258">
            <w:pPr>
              <w:spacing w:line="23" w:lineRule="atLeast"/>
              <w:jc w:val="right"/>
            </w:pPr>
            <w:r w:rsidRPr="00C34258">
              <w:t>761</w:t>
            </w:r>
          </w:p>
        </w:tc>
      </w:tr>
      <w:tr w:rsidR="00C34258" w:rsidRPr="00C34258" w14:paraId="79E96BEA" w14:textId="77777777" w:rsidTr="00F235E7">
        <w:trPr>
          <w:gridAfter w:val="1"/>
          <w:wAfter w:w="283" w:type="dxa"/>
          <w:trHeight w:val="425"/>
        </w:trPr>
        <w:tc>
          <w:tcPr>
            <w:tcW w:w="3400" w:type="dxa"/>
            <w:tcBorders>
              <w:top w:val="single" w:sz="4" w:space="0" w:color="auto"/>
              <w:left w:val="nil"/>
              <w:bottom w:val="single" w:sz="4" w:space="0" w:color="auto"/>
              <w:right w:val="nil"/>
            </w:tcBorders>
            <w:shd w:val="clear" w:color="auto" w:fill="auto"/>
            <w:noWrap/>
            <w:vAlign w:val="center"/>
          </w:tcPr>
          <w:p w14:paraId="6D2932BD" w14:textId="77777777" w:rsidR="00C34258" w:rsidRPr="00C34258" w:rsidRDefault="00C34258" w:rsidP="00C34258">
            <w:pPr>
              <w:spacing w:line="23" w:lineRule="atLeast"/>
              <w:rPr>
                <w:rFonts w:eastAsia="Times New Roman"/>
                <w:b/>
                <w:bCs/>
                <w:lang w:eastAsia="en-GB"/>
              </w:rPr>
            </w:pPr>
            <w:r w:rsidRPr="00C34258">
              <w:rPr>
                <w:rFonts w:eastAsia="Times New Roman"/>
                <w:b/>
                <w:bCs/>
                <w:lang w:eastAsia="en-GB"/>
              </w:rPr>
              <w:t xml:space="preserve">Total Capital expenditure </w:t>
            </w:r>
          </w:p>
        </w:tc>
        <w:tc>
          <w:tcPr>
            <w:tcW w:w="1411" w:type="dxa"/>
            <w:tcBorders>
              <w:top w:val="single" w:sz="4" w:space="0" w:color="auto"/>
              <w:left w:val="nil"/>
              <w:bottom w:val="single" w:sz="4" w:space="0" w:color="auto"/>
              <w:right w:val="nil"/>
            </w:tcBorders>
            <w:shd w:val="clear" w:color="auto" w:fill="auto"/>
            <w:noWrap/>
            <w:vAlign w:val="center"/>
          </w:tcPr>
          <w:p w14:paraId="608C6748" w14:textId="77777777" w:rsidR="00C34258" w:rsidRPr="00C34258" w:rsidRDefault="00C34258" w:rsidP="00C34258">
            <w:pPr>
              <w:spacing w:line="23" w:lineRule="atLeast"/>
              <w:jc w:val="right"/>
              <w:rPr>
                <w:rFonts w:eastAsia="Times New Roman"/>
                <w:b/>
                <w:bCs/>
                <w:lang w:eastAsia="en-GB"/>
              </w:rPr>
            </w:pPr>
            <w:r w:rsidRPr="00C34258">
              <w:rPr>
                <w:b/>
                <w:bCs/>
              </w:rPr>
              <w:t>2,694</w:t>
            </w:r>
          </w:p>
        </w:tc>
        <w:tc>
          <w:tcPr>
            <w:tcW w:w="1411" w:type="dxa"/>
            <w:tcBorders>
              <w:top w:val="single" w:sz="4" w:space="0" w:color="auto"/>
              <w:left w:val="nil"/>
              <w:bottom w:val="single" w:sz="4" w:space="0" w:color="auto"/>
              <w:right w:val="nil"/>
            </w:tcBorders>
            <w:shd w:val="clear" w:color="auto" w:fill="auto"/>
            <w:noWrap/>
            <w:vAlign w:val="center"/>
          </w:tcPr>
          <w:p w14:paraId="05632148" w14:textId="77777777" w:rsidR="00C34258" w:rsidRPr="00C34258" w:rsidRDefault="00C34258" w:rsidP="00C34258">
            <w:pPr>
              <w:spacing w:line="23" w:lineRule="atLeast"/>
              <w:jc w:val="right"/>
              <w:rPr>
                <w:rFonts w:eastAsia="Times New Roman"/>
                <w:b/>
                <w:bCs/>
                <w:lang w:eastAsia="en-GB"/>
              </w:rPr>
            </w:pPr>
            <w:r w:rsidRPr="00C34258">
              <w:rPr>
                <w:b/>
                <w:bCs/>
              </w:rPr>
              <w:t>65</w:t>
            </w:r>
          </w:p>
        </w:tc>
        <w:tc>
          <w:tcPr>
            <w:tcW w:w="1411" w:type="dxa"/>
            <w:tcBorders>
              <w:top w:val="single" w:sz="4" w:space="0" w:color="auto"/>
              <w:left w:val="nil"/>
              <w:bottom w:val="single" w:sz="4" w:space="0" w:color="auto"/>
              <w:right w:val="nil"/>
            </w:tcBorders>
            <w:shd w:val="clear" w:color="auto" w:fill="auto"/>
            <w:noWrap/>
            <w:vAlign w:val="center"/>
          </w:tcPr>
          <w:p w14:paraId="47007EC1" w14:textId="77777777" w:rsidR="00C34258" w:rsidRPr="00C34258" w:rsidRDefault="00C34258" w:rsidP="00C34258">
            <w:pPr>
              <w:spacing w:line="23" w:lineRule="atLeast"/>
              <w:jc w:val="right"/>
              <w:rPr>
                <w:b/>
                <w:bCs/>
              </w:rPr>
            </w:pPr>
            <w:r w:rsidRPr="00C34258">
              <w:rPr>
                <w:b/>
                <w:bCs/>
              </w:rPr>
              <w:t>1,390</w:t>
            </w:r>
          </w:p>
        </w:tc>
        <w:tc>
          <w:tcPr>
            <w:tcW w:w="1411" w:type="dxa"/>
            <w:tcBorders>
              <w:top w:val="single" w:sz="4" w:space="0" w:color="auto"/>
              <w:left w:val="nil"/>
              <w:bottom w:val="single" w:sz="4" w:space="0" w:color="auto"/>
              <w:right w:val="nil"/>
            </w:tcBorders>
            <w:vAlign w:val="center"/>
          </w:tcPr>
          <w:p w14:paraId="790B8368" w14:textId="77777777" w:rsidR="00C34258" w:rsidRPr="00C34258" w:rsidRDefault="00C34258" w:rsidP="00C34258">
            <w:pPr>
              <w:spacing w:line="23" w:lineRule="atLeast"/>
              <w:jc w:val="right"/>
              <w:rPr>
                <w:rFonts w:eastAsia="Times New Roman"/>
                <w:b/>
                <w:bCs/>
                <w:lang w:eastAsia="en-GB"/>
              </w:rPr>
            </w:pPr>
            <w:r w:rsidRPr="00C34258">
              <w:rPr>
                <w:b/>
                <w:bCs/>
              </w:rPr>
              <w:t>-</w:t>
            </w:r>
          </w:p>
        </w:tc>
        <w:tc>
          <w:tcPr>
            <w:tcW w:w="1129" w:type="dxa"/>
            <w:tcBorders>
              <w:top w:val="single" w:sz="4" w:space="0" w:color="auto"/>
              <w:left w:val="nil"/>
              <w:bottom w:val="single" w:sz="4" w:space="0" w:color="auto"/>
              <w:right w:val="nil"/>
            </w:tcBorders>
            <w:shd w:val="clear" w:color="auto" w:fill="auto"/>
            <w:noWrap/>
            <w:vAlign w:val="center"/>
          </w:tcPr>
          <w:p w14:paraId="49BD300E" w14:textId="77777777" w:rsidR="00C34258" w:rsidRPr="00C34258" w:rsidRDefault="00C34258" w:rsidP="00C34258">
            <w:pPr>
              <w:spacing w:line="23" w:lineRule="atLeast"/>
              <w:jc w:val="right"/>
              <w:rPr>
                <w:rFonts w:eastAsia="Times New Roman"/>
                <w:b/>
                <w:bCs/>
                <w:lang w:eastAsia="en-GB"/>
              </w:rPr>
            </w:pPr>
            <w:r w:rsidRPr="00C34258">
              <w:rPr>
                <w:b/>
                <w:bCs/>
              </w:rPr>
              <w:t>4,149</w:t>
            </w:r>
          </w:p>
        </w:tc>
      </w:tr>
      <w:tr w:rsidR="00C34258" w:rsidRPr="00C34258" w14:paraId="0BA8BA23" w14:textId="77777777" w:rsidTr="00F235E7">
        <w:trPr>
          <w:gridAfter w:val="1"/>
          <w:wAfter w:w="283" w:type="dxa"/>
          <w:trHeight w:val="58"/>
        </w:trPr>
        <w:tc>
          <w:tcPr>
            <w:tcW w:w="3400" w:type="dxa"/>
            <w:tcBorders>
              <w:top w:val="nil"/>
              <w:left w:val="nil"/>
              <w:bottom w:val="nil"/>
              <w:right w:val="nil"/>
            </w:tcBorders>
            <w:shd w:val="clear" w:color="auto" w:fill="auto"/>
            <w:noWrap/>
            <w:vAlign w:val="bottom"/>
          </w:tcPr>
          <w:p w14:paraId="0ADDE041" w14:textId="77777777" w:rsidR="00C34258" w:rsidRPr="00C34258" w:rsidRDefault="00C34258" w:rsidP="00C34258">
            <w:pPr>
              <w:spacing w:line="23" w:lineRule="atLeast"/>
              <w:rPr>
                <w:rFonts w:eastAsia="Times New Roman"/>
                <w:i/>
                <w:lang w:eastAsia="en-GB"/>
              </w:rPr>
            </w:pPr>
          </w:p>
          <w:p w14:paraId="7CF0D4FB" w14:textId="77777777" w:rsidR="00C34258" w:rsidRPr="00C34258" w:rsidRDefault="00C34258" w:rsidP="00C34258">
            <w:pPr>
              <w:spacing w:line="23" w:lineRule="atLeast"/>
              <w:rPr>
                <w:rFonts w:eastAsia="Times New Roman"/>
                <w:lang w:eastAsia="en-GB"/>
              </w:rPr>
            </w:pPr>
            <w:r w:rsidRPr="00C34258">
              <w:rPr>
                <w:rFonts w:eastAsia="Times New Roman"/>
                <w:i/>
                <w:lang w:eastAsia="en-GB"/>
              </w:rPr>
              <w:t>Depreciation and amortisation:</w:t>
            </w:r>
          </w:p>
        </w:tc>
        <w:tc>
          <w:tcPr>
            <w:tcW w:w="1411" w:type="dxa"/>
            <w:tcBorders>
              <w:top w:val="nil"/>
              <w:left w:val="nil"/>
              <w:bottom w:val="nil"/>
              <w:right w:val="nil"/>
            </w:tcBorders>
            <w:shd w:val="clear" w:color="auto" w:fill="auto"/>
            <w:noWrap/>
            <w:vAlign w:val="bottom"/>
          </w:tcPr>
          <w:p w14:paraId="3E27AA4E"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shd w:val="clear" w:color="auto" w:fill="auto"/>
            <w:noWrap/>
            <w:vAlign w:val="bottom"/>
          </w:tcPr>
          <w:p w14:paraId="12BD3566"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shd w:val="clear" w:color="auto" w:fill="auto"/>
            <w:noWrap/>
            <w:vAlign w:val="bottom"/>
          </w:tcPr>
          <w:p w14:paraId="7FB65355" w14:textId="77777777" w:rsidR="00C34258" w:rsidRPr="00C34258" w:rsidRDefault="00C34258" w:rsidP="00C34258">
            <w:pPr>
              <w:spacing w:line="23" w:lineRule="atLeast"/>
              <w:jc w:val="right"/>
              <w:rPr>
                <w:rFonts w:eastAsia="Times New Roman"/>
                <w:lang w:eastAsia="en-GB"/>
              </w:rPr>
            </w:pPr>
          </w:p>
        </w:tc>
        <w:tc>
          <w:tcPr>
            <w:tcW w:w="1411" w:type="dxa"/>
            <w:tcBorders>
              <w:top w:val="nil"/>
              <w:left w:val="nil"/>
              <w:bottom w:val="nil"/>
              <w:right w:val="nil"/>
            </w:tcBorders>
            <w:vAlign w:val="bottom"/>
          </w:tcPr>
          <w:p w14:paraId="10A7D673" w14:textId="77777777" w:rsidR="00C34258" w:rsidRPr="00C34258" w:rsidRDefault="00C34258" w:rsidP="00C34258">
            <w:pPr>
              <w:spacing w:line="23" w:lineRule="atLeast"/>
              <w:jc w:val="right"/>
              <w:rPr>
                <w:rFonts w:eastAsia="Times New Roman"/>
                <w:lang w:eastAsia="en-GB"/>
              </w:rPr>
            </w:pPr>
          </w:p>
        </w:tc>
        <w:tc>
          <w:tcPr>
            <w:tcW w:w="1129" w:type="dxa"/>
            <w:tcBorders>
              <w:top w:val="nil"/>
              <w:left w:val="nil"/>
              <w:bottom w:val="nil"/>
              <w:right w:val="nil"/>
            </w:tcBorders>
            <w:shd w:val="clear" w:color="auto" w:fill="auto"/>
            <w:noWrap/>
            <w:vAlign w:val="bottom"/>
          </w:tcPr>
          <w:p w14:paraId="11DAA2EB" w14:textId="77777777" w:rsidR="00C34258" w:rsidRPr="00C34258" w:rsidRDefault="00C34258" w:rsidP="00C34258">
            <w:pPr>
              <w:spacing w:line="23" w:lineRule="atLeast"/>
              <w:jc w:val="right"/>
              <w:rPr>
                <w:rFonts w:eastAsia="Times New Roman"/>
                <w:lang w:eastAsia="en-GB"/>
              </w:rPr>
            </w:pPr>
          </w:p>
        </w:tc>
      </w:tr>
      <w:tr w:rsidR="00C34258" w:rsidRPr="00C34258" w14:paraId="2345B234" w14:textId="77777777" w:rsidTr="00F235E7">
        <w:trPr>
          <w:gridAfter w:val="1"/>
          <w:wAfter w:w="283" w:type="dxa"/>
          <w:trHeight w:val="80"/>
        </w:trPr>
        <w:tc>
          <w:tcPr>
            <w:tcW w:w="3400" w:type="dxa"/>
            <w:tcBorders>
              <w:top w:val="nil"/>
              <w:left w:val="nil"/>
              <w:bottom w:val="nil"/>
              <w:right w:val="nil"/>
            </w:tcBorders>
            <w:shd w:val="clear" w:color="auto" w:fill="auto"/>
            <w:noWrap/>
            <w:vAlign w:val="bottom"/>
          </w:tcPr>
          <w:p w14:paraId="62F97CFF"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 xml:space="preserve">  Property, plant and equipment</w:t>
            </w:r>
          </w:p>
        </w:tc>
        <w:tc>
          <w:tcPr>
            <w:tcW w:w="1411" w:type="dxa"/>
            <w:tcBorders>
              <w:top w:val="nil"/>
              <w:left w:val="nil"/>
              <w:bottom w:val="nil"/>
              <w:right w:val="nil"/>
            </w:tcBorders>
            <w:shd w:val="clear" w:color="auto" w:fill="auto"/>
            <w:noWrap/>
            <w:vAlign w:val="bottom"/>
          </w:tcPr>
          <w:p w14:paraId="183D29E4" w14:textId="77777777" w:rsidR="00C34258" w:rsidRPr="00C34258" w:rsidRDefault="00C34258" w:rsidP="00C34258">
            <w:pPr>
              <w:spacing w:line="23" w:lineRule="atLeast"/>
              <w:jc w:val="right"/>
            </w:pPr>
            <w:r w:rsidRPr="00C34258">
              <w:t>564</w:t>
            </w:r>
          </w:p>
        </w:tc>
        <w:tc>
          <w:tcPr>
            <w:tcW w:w="1411" w:type="dxa"/>
            <w:tcBorders>
              <w:top w:val="nil"/>
              <w:left w:val="nil"/>
              <w:bottom w:val="nil"/>
              <w:right w:val="nil"/>
            </w:tcBorders>
            <w:shd w:val="clear" w:color="auto" w:fill="auto"/>
            <w:noWrap/>
            <w:vAlign w:val="bottom"/>
          </w:tcPr>
          <w:p w14:paraId="7D7CCED7" w14:textId="77777777" w:rsidR="00C34258" w:rsidRPr="00C34258" w:rsidRDefault="00C34258" w:rsidP="00C34258">
            <w:pPr>
              <w:spacing w:line="23" w:lineRule="atLeast"/>
              <w:jc w:val="right"/>
            </w:pPr>
            <w:r w:rsidRPr="00C34258">
              <w:t>459</w:t>
            </w:r>
          </w:p>
        </w:tc>
        <w:tc>
          <w:tcPr>
            <w:tcW w:w="1411" w:type="dxa"/>
            <w:tcBorders>
              <w:top w:val="nil"/>
              <w:left w:val="nil"/>
              <w:bottom w:val="nil"/>
              <w:right w:val="nil"/>
            </w:tcBorders>
            <w:shd w:val="clear" w:color="auto" w:fill="auto"/>
            <w:noWrap/>
            <w:vAlign w:val="bottom"/>
          </w:tcPr>
          <w:p w14:paraId="38180518" w14:textId="77777777" w:rsidR="00C34258" w:rsidRPr="00C34258" w:rsidRDefault="00C34258" w:rsidP="00C34258">
            <w:pPr>
              <w:spacing w:line="23" w:lineRule="atLeast"/>
              <w:jc w:val="right"/>
            </w:pPr>
            <w:r w:rsidRPr="00C34258">
              <w:t>840</w:t>
            </w:r>
          </w:p>
        </w:tc>
        <w:tc>
          <w:tcPr>
            <w:tcW w:w="1411" w:type="dxa"/>
            <w:tcBorders>
              <w:top w:val="nil"/>
              <w:left w:val="nil"/>
              <w:bottom w:val="nil"/>
              <w:right w:val="nil"/>
            </w:tcBorders>
            <w:vAlign w:val="bottom"/>
          </w:tcPr>
          <w:p w14:paraId="0C882E48" w14:textId="77777777" w:rsidR="00C34258" w:rsidRPr="00C34258" w:rsidRDefault="00C34258" w:rsidP="00C34258">
            <w:pPr>
              <w:spacing w:line="23" w:lineRule="atLeast"/>
              <w:jc w:val="right"/>
            </w:pPr>
            <w:r w:rsidRPr="00C34258">
              <w:t>-</w:t>
            </w:r>
          </w:p>
        </w:tc>
        <w:tc>
          <w:tcPr>
            <w:tcW w:w="1129" w:type="dxa"/>
            <w:tcBorders>
              <w:top w:val="nil"/>
              <w:left w:val="nil"/>
              <w:bottom w:val="nil"/>
              <w:right w:val="nil"/>
            </w:tcBorders>
            <w:shd w:val="clear" w:color="auto" w:fill="auto"/>
            <w:noWrap/>
            <w:vAlign w:val="bottom"/>
          </w:tcPr>
          <w:p w14:paraId="5F643B59" w14:textId="77777777" w:rsidR="00C34258" w:rsidRPr="00C34258" w:rsidRDefault="00C34258" w:rsidP="00C34258">
            <w:pPr>
              <w:spacing w:line="23" w:lineRule="atLeast"/>
              <w:jc w:val="right"/>
            </w:pPr>
            <w:r w:rsidRPr="00C34258">
              <w:t>1,863</w:t>
            </w:r>
          </w:p>
        </w:tc>
      </w:tr>
      <w:tr w:rsidR="00C34258" w:rsidRPr="00C34258" w14:paraId="4B316CC8" w14:textId="77777777" w:rsidTr="00F235E7">
        <w:trPr>
          <w:gridAfter w:val="1"/>
          <w:wAfter w:w="283" w:type="dxa"/>
          <w:trHeight w:val="58"/>
        </w:trPr>
        <w:tc>
          <w:tcPr>
            <w:tcW w:w="3400" w:type="dxa"/>
            <w:tcBorders>
              <w:top w:val="nil"/>
              <w:left w:val="nil"/>
              <w:right w:val="nil"/>
            </w:tcBorders>
            <w:shd w:val="clear" w:color="auto" w:fill="auto"/>
            <w:noWrap/>
            <w:vAlign w:val="bottom"/>
          </w:tcPr>
          <w:p w14:paraId="43D24BCF"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 xml:space="preserve">  Investment properties</w:t>
            </w:r>
          </w:p>
        </w:tc>
        <w:tc>
          <w:tcPr>
            <w:tcW w:w="1411" w:type="dxa"/>
            <w:tcBorders>
              <w:top w:val="nil"/>
              <w:left w:val="nil"/>
              <w:right w:val="nil"/>
            </w:tcBorders>
            <w:shd w:val="clear" w:color="auto" w:fill="auto"/>
            <w:noWrap/>
            <w:vAlign w:val="bottom"/>
          </w:tcPr>
          <w:p w14:paraId="75B312A5" w14:textId="77777777" w:rsidR="00C34258" w:rsidRPr="00C34258" w:rsidRDefault="00C34258" w:rsidP="00C34258">
            <w:pPr>
              <w:spacing w:line="23" w:lineRule="atLeast"/>
              <w:jc w:val="right"/>
            </w:pPr>
            <w:r w:rsidRPr="00C34258">
              <w:t>132</w:t>
            </w:r>
          </w:p>
        </w:tc>
        <w:tc>
          <w:tcPr>
            <w:tcW w:w="1411" w:type="dxa"/>
            <w:tcBorders>
              <w:top w:val="nil"/>
              <w:left w:val="nil"/>
              <w:right w:val="nil"/>
            </w:tcBorders>
            <w:shd w:val="clear" w:color="auto" w:fill="auto"/>
            <w:noWrap/>
            <w:vAlign w:val="bottom"/>
          </w:tcPr>
          <w:p w14:paraId="71DF4AF6" w14:textId="77777777" w:rsidR="00C34258" w:rsidRPr="00C34258" w:rsidRDefault="00C34258" w:rsidP="00C34258">
            <w:pPr>
              <w:spacing w:line="23" w:lineRule="atLeast"/>
              <w:jc w:val="right"/>
            </w:pPr>
            <w:r w:rsidRPr="00C34258">
              <w:t>-</w:t>
            </w:r>
          </w:p>
        </w:tc>
        <w:tc>
          <w:tcPr>
            <w:tcW w:w="1411" w:type="dxa"/>
            <w:tcBorders>
              <w:top w:val="nil"/>
              <w:left w:val="nil"/>
              <w:right w:val="nil"/>
            </w:tcBorders>
            <w:shd w:val="clear" w:color="auto" w:fill="auto"/>
            <w:noWrap/>
            <w:vAlign w:val="bottom"/>
          </w:tcPr>
          <w:p w14:paraId="1E4BA57F" w14:textId="77777777" w:rsidR="00C34258" w:rsidRPr="00C34258" w:rsidRDefault="00C34258" w:rsidP="00C34258">
            <w:pPr>
              <w:spacing w:line="23" w:lineRule="atLeast"/>
              <w:jc w:val="right"/>
            </w:pPr>
            <w:r w:rsidRPr="00C34258">
              <w:t>-</w:t>
            </w:r>
          </w:p>
        </w:tc>
        <w:tc>
          <w:tcPr>
            <w:tcW w:w="1411" w:type="dxa"/>
            <w:tcBorders>
              <w:top w:val="nil"/>
              <w:left w:val="nil"/>
              <w:right w:val="nil"/>
            </w:tcBorders>
            <w:vAlign w:val="bottom"/>
          </w:tcPr>
          <w:p w14:paraId="5718C2CA" w14:textId="77777777" w:rsidR="00C34258" w:rsidRPr="00C34258" w:rsidRDefault="00C34258" w:rsidP="00C34258">
            <w:pPr>
              <w:spacing w:line="23" w:lineRule="atLeast"/>
              <w:jc w:val="right"/>
            </w:pPr>
            <w:r w:rsidRPr="00C34258">
              <w:t>-</w:t>
            </w:r>
          </w:p>
        </w:tc>
        <w:tc>
          <w:tcPr>
            <w:tcW w:w="1129" w:type="dxa"/>
            <w:tcBorders>
              <w:top w:val="nil"/>
              <w:left w:val="nil"/>
              <w:right w:val="nil"/>
            </w:tcBorders>
            <w:shd w:val="clear" w:color="auto" w:fill="auto"/>
            <w:noWrap/>
            <w:vAlign w:val="bottom"/>
          </w:tcPr>
          <w:p w14:paraId="6BF5AE6D" w14:textId="77777777" w:rsidR="00C34258" w:rsidRPr="00C34258" w:rsidRDefault="00C34258" w:rsidP="00C34258">
            <w:pPr>
              <w:spacing w:line="23" w:lineRule="atLeast"/>
              <w:jc w:val="right"/>
            </w:pPr>
            <w:r w:rsidRPr="00C34258">
              <w:t>132</w:t>
            </w:r>
          </w:p>
        </w:tc>
      </w:tr>
      <w:tr w:rsidR="00C34258" w:rsidRPr="00C34258" w14:paraId="13F2BC4F" w14:textId="77777777" w:rsidTr="00F235E7">
        <w:trPr>
          <w:gridAfter w:val="1"/>
          <w:wAfter w:w="283" w:type="dxa"/>
          <w:trHeight w:val="58"/>
        </w:trPr>
        <w:tc>
          <w:tcPr>
            <w:tcW w:w="3400" w:type="dxa"/>
            <w:tcBorders>
              <w:top w:val="nil"/>
              <w:left w:val="nil"/>
              <w:right w:val="nil"/>
            </w:tcBorders>
            <w:shd w:val="clear" w:color="auto" w:fill="auto"/>
            <w:noWrap/>
            <w:vAlign w:val="bottom"/>
          </w:tcPr>
          <w:p w14:paraId="4226FEC3"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 xml:space="preserve">  Computer software</w:t>
            </w:r>
          </w:p>
        </w:tc>
        <w:tc>
          <w:tcPr>
            <w:tcW w:w="1411" w:type="dxa"/>
            <w:tcBorders>
              <w:top w:val="nil"/>
              <w:left w:val="nil"/>
              <w:right w:val="nil"/>
            </w:tcBorders>
            <w:shd w:val="clear" w:color="auto" w:fill="auto"/>
            <w:noWrap/>
            <w:vAlign w:val="bottom"/>
          </w:tcPr>
          <w:p w14:paraId="6D084AF7" w14:textId="77777777" w:rsidR="00C34258" w:rsidRPr="00C34258" w:rsidRDefault="00C34258" w:rsidP="00C34258">
            <w:pPr>
              <w:spacing w:line="23" w:lineRule="atLeast"/>
              <w:jc w:val="right"/>
            </w:pPr>
            <w:r w:rsidRPr="00C34258">
              <w:t>-</w:t>
            </w:r>
          </w:p>
        </w:tc>
        <w:tc>
          <w:tcPr>
            <w:tcW w:w="1411" w:type="dxa"/>
            <w:tcBorders>
              <w:top w:val="nil"/>
              <w:left w:val="nil"/>
              <w:right w:val="nil"/>
            </w:tcBorders>
            <w:shd w:val="clear" w:color="auto" w:fill="auto"/>
            <w:noWrap/>
            <w:vAlign w:val="bottom"/>
          </w:tcPr>
          <w:p w14:paraId="7230D48C" w14:textId="77777777" w:rsidR="00C34258" w:rsidRPr="00C34258" w:rsidRDefault="00C34258" w:rsidP="00C34258">
            <w:pPr>
              <w:spacing w:line="23" w:lineRule="atLeast"/>
              <w:jc w:val="right"/>
            </w:pPr>
            <w:r w:rsidRPr="00C34258">
              <w:t>-</w:t>
            </w:r>
          </w:p>
        </w:tc>
        <w:tc>
          <w:tcPr>
            <w:tcW w:w="1411" w:type="dxa"/>
            <w:tcBorders>
              <w:top w:val="nil"/>
              <w:left w:val="nil"/>
              <w:right w:val="nil"/>
            </w:tcBorders>
            <w:shd w:val="clear" w:color="auto" w:fill="auto"/>
            <w:noWrap/>
            <w:vAlign w:val="bottom"/>
          </w:tcPr>
          <w:p w14:paraId="5656F193" w14:textId="77777777" w:rsidR="00C34258" w:rsidRPr="00C34258" w:rsidRDefault="00C34258" w:rsidP="00C34258">
            <w:pPr>
              <w:spacing w:line="23" w:lineRule="atLeast"/>
              <w:jc w:val="right"/>
            </w:pPr>
            <w:r w:rsidRPr="00C34258">
              <w:t>68</w:t>
            </w:r>
          </w:p>
        </w:tc>
        <w:tc>
          <w:tcPr>
            <w:tcW w:w="1411" w:type="dxa"/>
            <w:tcBorders>
              <w:top w:val="nil"/>
              <w:left w:val="nil"/>
              <w:right w:val="nil"/>
            </w:tcBorders>
            <w:vAlign w:val="bottom"/>
          </w:tcPr>
          <w:p w14:paraId="607E71D6" w14:textId="77777777" w:rsidR="00C34258" w:rsidRPr="00C34258" w:rsidRDefault="00C34258" w:rsidP="00C34258">
            <w:pPr>
              <w:spacing w:line="23" w:lineRule="atLeast"/>
              <w:jc w:val="right"/>
            </w:pPr>
            <w:r w:rsidRPr="00C34258">
              <w:t>-</w:t>
            </w:r>
          </w:p>
        </w:tc>
        <w:tc>
          <w:tcPr>
            <w:tcW w:w="1129" w:type="dxa"/>
            <w:tcBorders>
              <w:top w:val="nil"/>
              <w:left w:val="nil"/>
              <w:right w:val="nil"/>
            </w:tcBorders>
            <w:shd w:val="clear" w:color="auto" w:fill="auto"/>
            <w:noWrap/>
            <w:vAlign w:val="bottom"/>
          </w:tcPr>
          <w:p w14:paraId="6DE20BFC" w14:textId="77777777" w:rsidR="00C34258" w:rsidRPr="00C34258" w:rsidRDefault="00C34258" w:rsidP="00C34258">
            <w:pPr>
              <w:spacing w:line="23" w:lineRule="atLeast"/>
              <w:jc w:val="right"/>
            </w:pPr>
            <w:r w:rsidRPr="00C34258">
              <w:t>68</w:t>
            </w:r>
          </w:p>
        </w:tc>
      </w:tr>
      <w:tr w:rsidR="00C34258" w:rsidRPr="00C34258" w14:paraId="4AC40FEC" w14:textId="77777777" w:rsidTr="00F235E7">
        <w:trPr>
          <w:gridAfter w:val="1"/>
          <w:wAfter w:w="283" w:type="dxa"/>
          <w:trHeight w:val="211"/>
        </w:trPr>
        <w:tc>
          <w:tcPr>
            <w:tcW w:w="3400" w:type="dxa"/>
            <w:tcBorders>
              <w:top w:val="single" w:sz="4" w:space="0" w:color="auto"/>
              <w:left w:val="nil"/>
              <w:right w:val="nil"/>
            </w:tcBorders>
            <w:shd w:val="clear" w:color="auto" w:fill="auto"/>
            <w:noWrap/>
          </w:tcPr>
          <w:p w14:paraId="622EDC9E"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Total Depreciation and Amortisation</w:t>
            </w:r>
          </w:p>
        </w:tc>
        <w:tc>
          <w:tcPr>
            <w:tcW w:w="1411" w:type="dxa"/>
            <w:tcBorders>
              <w:top w:val="single" w:sz="4" w:space="0" w:color="auto"/>
              <w:left w:val="nil"/>
              <w:right w:val="nil"/>
            </w:tcBorders>
            <w:shd w:val="clear" w:color="auto" w:fill="auto"/>
            <w:noWrap/>
          </w:tcPr>
          <w:p w14:paraId="3AD282E6" w14:textId="77777777" w:rsidR="00C34258" w:rsidRPr="00C34258" w:rsidRDefault="00C34258" w:rsidP="00C34258">
            <w:pPr>
              <w:spacing w:line="23" w:lineRule="atLeast"/>
              <w:jc w:val="right"/>
            </w:pPr>
            <w:r w:rsidRPr="00C34258">
              <w:t>696</w:t>
            </w:r>
          </w:p>
        </w:tc>
        <w:tc>
          <w:tcPr>
            <w:tcW w:w="1411" w:type="dxa"/>
            <w:tcBorders>
              <w:top w:val="single" w:sz="4" w:space="0" w:color="auto"/>
              <w:left w:val="nil"/>
              <w:right w:val="nil"/>
            </w:tcBorders>
            <w:shd w:val="clear" w:color="auto" w:fill="auto"/>
            <w:noWrap/>
          </w:tcPr>
          <w:p w14:paraId="38F481CE" w14:textId="77777777" w:rsidR="00C34258" w:rsidRPr="00C34258" w:rsidRDefault="00C34258" w:rsidP="00C34258">
            <w:pPr>
              <w:spacing w:line="23" w:lineRule="atLeast"/>
              <w:jc w:val="right"/>
            </w:pPr>
            <w:r w:rsidRPr="00C34258">
              <w:t>459</w:t>
            </w:r>
          </w:p>
        </w:tc>
        <w:tc>
          <w:tcPr>
            <w:tcW w:w="1411" w:type="dxa"/>
            <w:tcBorders>
              <w:top w:val="single" w:sz="4" w:space="0" w:color="auto"/>
              <w:left w:val="nil"/>
              <w:right w:val="nil"/>
            </w:tcBorders>
            <w:shd w:val="clear" w:color="auto" w:fill="auto"/>
            <w:noWrap/>
          </w:tcPr>
          <w:p w14:paraId="172483EB" w14:textId="77777777" w:rsidR="00C34258" w:rsidRPr="00C34258" w:rsidRDefault="00C34258" w:rsidP="00C34258">
            <w:pPr>
              <w:spacing w:line="23" w:lineRule="atLeast"/>
              <w:jc w:val="right"/>
            </w:pPr>
            <w:r w:rsidRPr="00C34258">
              <w:t>908</w:t>
            </w:r>
          </w:p>
        </w:tc>
        <w:tc>
          <w:tcPr>
            <w:tcW w:w="1411" w:type="dxa"/>
            <w:tcBorders>
              <w:top w:val="single" w:sz="4" w:space="0" w:color="auto"/>
              <w:left w:val="nil"/>
              <w:right w:val="nil"/>
            </w:tcBorders>
          </w:tcPr>
          <w:p w14:paraId="6EE59E2B" w14:textId="77777777" w:rsidR="00C34258" w:rsidRPr="00C34258" w:rsidRDefault="00C34258" w:rsidP="00C34258">
            <w:pPr>
              <w:spacing w:line="23" w:lineRule="atLeast"/>
              <w:jc w:val="right"/>
            </w:pPr>
            <w:r w:rsidRPr="00C34258">
              <w:t>-</w:t>
            </w:r>
          </w:p>
        </w:tc>
        <w:tc>
          <w:tcPr>
            <w:tcW w:w="1129" w:type="dxa"/>
            <w:tcBorders>
              <w:top w:val="single" w:sz="4" w:space="0" w:color="auto"/>
              <w:left w:val="nil"/>
              <w:right w:val="nil"/>
            </w:tcBorders>
            <w:shd w:val="clear" w:color="auto" w:fill="auto"/>
            <w:noWrap/>
          </w:tcPr>
          <w:p w14:paraId="79F1C29E" w14:textId="77777777" w:rsidR="00C34258" w:rsidRPr="00C34258" w:rsidRDefault="00C34258" w:rsidP="00C34258">
            <w:pPr>
              <w:spacing w:line="23" w:lineRule="atLeast"/>
              <w:jc w:val="right"/>
            </w:pPr>
            <w:r w:rsidRPr="00C34258">
              <w:t>2,063</w:t>
            </w:r>
          </w:p>
        </w:tc>
      </w:tr>
      <w:tr w:rsidR="00C34258" w:rsidRPr="00C34258" w14:paraId="4EFB3F7E" w14:textId="77777777" w:rsidTr="00F235E7">
        <w:trPr>
          <w:gridAfter w:val="1"/>
          <w:wAfter w:w="283" w:type="dxa"/>
          <w:trHeight w:val="211"/>
        </w:trPr>
        <w:tc>
          <w:tcPr>
            <w:tcW w:w="3400" w:type="dxa"/>
            <w:tcBorders>
              <w:left w:val="nil"/>
              <w:bottom w:val="single" w:sz="4" w:space="0" w:color="auto"/>
              <w:right w:val="nil"/>
            </w:tcBorders>
            <w:shd w:val="clear" w:color="auto" w:fill="auto"/>
            <w:noWrap/>
            <w:vAlign w:val="bottom"/>
          </w:tcPr>
          <w:p w14:paraId="5EA3B98F"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Impairment of goodwill</w:t>
            </w:r>
          </w:p>
        </w:tc>
        <w:tc>
          <w:tcPr>
            <w:tcW w:w="1411" w:type="dxa"/>
            <w:tcBorders>
              <w:left w:val="nil"/>
              <w:bottom w:val="single" w:sz="4" w:space="0" w:color="auto"/>
              <w:right w:val="nil"/>
            </w:tcBorders>
            <w:shd w:val="clear" w:color="auto" w:fill="auto"/>
            <w:noWrap/>
            <w:vAlign w:val="bottom"/>
          </w:tcPr>
          <w:p w14:paraId="4A128135" w14:textId="77777777" w:rsidR="00C34258" w:rsidRPr="00C34258" w:rsidRDefault="00C34258" w:rsidP="00C34258">
            <w:pPr>
              <w:spacing w:line="23" w:lineRule="atLeast"/>
              <w:jc w:val="right"/>
            </w:pPr>
            <w:r w:rsidRPr="00C34258">
              <w:t>-</w:t>
            </w:r>
          </w:p>
        </w:tc>
        <w:tc>
          <w:tcPr>
            <w:tcW w:w="1411" w:type="dxa"/>
            <w:tcBorders>
              <w:left w:val="nil"/>
              <w:bottom w:val="single" w:sz="4" w:space="0" w:color="auto"/>
              <w:right w:val="nil"/>
            </w:tcBorders>
            <w:shd w:val="clear" w:color="auto" w:fill="auto"/>
            <w:noWrap/>
            <w:vAlign w:val="bottom"/>
          </w:tcPr>
          <w:p w14:paraId="42F3BB6D" w14:textId="77777777" w:rsidR="00C34258" w:rsidRPr="00C34258" w:rsidRDefault="00C34258" w:rsidP="00C34258">
            <w:pPr>
              <w:spacing w:line="23" w:lineRule="atLeast"/>
              <w:jc w:val="right"/>
            </w:pPr>
            <w:r w:rsidRPr="00C34258">
              <w:t>3,979</w:t>
            </w:r>
          </w:p>
        </w:tc>
        <w:tc>
          <w:tcPr>
            <w:tcW w:w="1411" w:type="dxa"/>
            <w:tcBorders>
              <w:left w:val="nil"/>
              <w:bottom w:val="single" w:sz="4" w:space="0" w:color="auto"/>
              <w:right w:val="nil"/>
            </w:tcBorders>
            <w:shd w:val="clear" w:color="auto" w:fill="auto"/>
            <w:noWrap/>
            <w:vAlign w:val="bottom"/>
          </w:tcPr>
          <w:p w14:paraId="1B6A1107" w14:textId="77777777" w:rsidR="00C34258" w:rsidRPr="00C34258" w:rsidRDefault="00C34258" w:rsidP="00C34258">
            <w:pPr>
              <w:spacing w:line="23" w:lineRule="atLeast"/>
              <w:jc w:val="right"/>
            </w:pPr>
            <w:r w:rsidRPr="00C34258">
              <w:t>3,500</w:t>
            </w:r>
          </w:p>
        </w:tc>
        <w:tc>
          <w:tcPr>
            <w:tcW w:w="1411" w:type="dxa"/>
            <w:tcBorders>
              <w:left w:val="nil"/>
              <w:bottom w:val="single" w:sz="4" w:space="0" w:color="auto"/>
              <w:right w:val="nil"/>
            </w:tcBorders>
            <w:vAlign w:val="bottom"/>
          </w:tcPr>
          <w:p w14:paraId="4F1BF782" w14:textId="77777777" w:rsidR="00C34258" w:rsidRPr="00C34258" w:rsidRDefault="00C34258" w:rsidP="00C34258">
            <w:pPr>
              <w:spacing w:line="23" w:lineRule="atLeast"/>
              <w:jc w:val="right"/>
            </w:pPr>
            <w:r w:rsidRPr="00C34258">
              <w:t>-</w:t>
            </w:r>
          </w:p>
        </w:tc>
        <w:tc>
          <w:tcPr>
            <w:tcW w:w="1129" w:type="dxa"/>
            <w:tcBorders>
              <w:left w:val="nil"/>
              <w:bottom w:val="single" w:sz="4" w:space="0" w:color="auto"/>
              <w:right w:val="nil"/>
            </w:tcBorders>
            <w:shd w:val="clear" w:color="auto" w:fill="auto"/>
            <w:noWrap/>
            <w:vAlign w:val="bottom"/>
          </w:tcPr>
          <w:p w14:paraId="7EF31861" w14:textId="77777777" w:rsidR="00C34258" w:rsidRPr="00C34258" w:rsidRDefault="00C34258" w:rsidP="00C34258">
            <w:pPr>
              <w:spacing w:line="23" w:lineRule="atLeast"/>
              <w:jc w:val="right"/>
            </w:pPr>
            <w:r w:rsidRPr="00C34258">
              <w:t>7,479</w:t>
            </w:r>
          </w:p>
        </w:tc>
      </w:tr>
      <w:tr w:rsidR="00C34258" w:rsidRPr="00C34258" w14:paraId="0C74D6F2" w14:textId="77777777" w:rsidTr="00F235E7">
        <w:trPr>
          <w:gridAfter w:val="1"/>
          <w:wAfter w:w="283" w:type="dxa"/>
          <w:trHeight w:val="457"/>
        </w:trPr>
        <w:tc>
          <w:tcPr>
            <w:tcW w:w="3400" w:type="dxa"/>
            <w:tcBorders>
              <w:top w:val="single" w:sz="4" w:space="0" w:color="auto"/>
              <w:left w:val="nil"/>
              <w:bottom w:val="single" w:sz="4" w:space="0" w:color="auto"/>
              <w:right w:val="nil"/>
            </w:tcBorders>
            <w:shd w:val="clear" w:color="auto" w:fill="auto"/>
            <w:noWrap/>
            <w:vAlign w:val="center"/>
          </w:tcPr>
          <w:p w14:paraId="17BFA12A" w14:textId="77777777" w:rsidR="00C34258" w:rsidRPr="00C34258" w:rsidRDefault="00C34258" w:rsidP="00C34258">
            <w:pPr>
              <w:spacing w:line="23" w:lineRule="atLeast"/>
              <w:rPr>
                <w:rFonts w:eastAsia="Times New Roman"/>
                <w:lang w:eastAsia="en-GB"/>
              </w:rPr>
            </w:pPr>
            <w:r w:rsidRPr="00C34258">
              <w:rPr>
                <w:rFonts w:eastAsia="Times New Roman"/>
                <w:lang w:eastAsia="en-GB"/>
              </w:rPr>
              <w:t>Total Depreciation &amp; impairment</w:t>
            </w:r>
          </w:p>
        </w:tc>
        <w:tc>
          <w:tcPr>
            <w:tcW w:w="1411" w:type="dxa"/>
            <w:tcBorders>
              <w:top w:val="single" w:sz="4" w:space="0" w:color="auto"/>
              <w:left w:val="nil"/>
              <w:bottom w:val="single" w:sz="4" w:space="0" w:color="auto"/>
              <w:right w:val="nil"/>
            </w:tcBorders>
            <w:shd w:val="clear" w:color="auto" w:fill="auto"/>
            <w:noWrap/>
            <w:vAlign w:val="center"/>
          </w:tcPr>
          <w:p w14:paraId="2D967A50" w14:textId="77777777" w:rsidR="00C34258" w:rsidRPr="00C34258" w:rsidRDefault="00C34258" w:rsidP="00C34258">
            <w:pPr>
              <w:spacing w:line="23" w:lineRule="atLeast"/>
              <w:jc w:val="right"/>
            </w:pPr>
            <w:r w:rsidRPr="00C34258">
              <w:t>696</w:t>
            </w:r>
          </w:p>
        </w:tc>
        <w:tc>
          <w:tcPr>
            <w:tcW w:w="1411" w:type="dxa"/>
            <w:tcBorders>
              <w:top w:val="single" w:sz="4" w:space="0" w:color="auto"/>
              <w:left w:val="nil"/>
              <w:bottom w:val="single" w:sz="4" w:space="0" w:color="auto"/>
              <w:right w:val="nil"/>
            </w:tcBorders>
            <w:shd w:val="clear" w:color="auto" w:fill="auto"/>
            <w:noWrap/>
            <w:vAlign w:val="center"/>
          </w:tcPr>
          <w:p w14:paraId="00DF0F6E" w14:textId="77777777" w:rsidR="00C34258" w:rsidRPr="00C34258" w:rsidRDefault="00C34258" w:rsidP="00C34258">
            <w:pPr>
              <w:spacing w:line="23" w:lineRule="atLeast"/>
              <w:jc w:val="right"/>
            </w:pPr>
            <w:r w:rsidRPr="00C34258">
              <w:t>4,438</w:t>
            </w:r>
          </w:p>
        </w:tc>
        <w:tc>
          <w:tcPr>
            <w:tcW w:w="1411" w:type="dxa"/>
            <w:tcBorders>
              <w:top w:val="single" w:sz="4" w:space="0" w:color="auto"/>
              <w:left w:val="nil"/>
              <w:bottom w:val="single" w:sz="4" w:space="0" w:color="auto"/>
              <w:right w:val="nil"/>
            </w:tcBorders>
            <w:shd w:val="clear" w:color="auto" w:fill="auto"/>
            <w:noWrap/>
            <w:vAlign w:val="center"/>
          </w:tcPr>
          <w:p w14:paraId="085FA390" w14:textId="77777777" w:rsidR="00C34258" w:rsidRPr="00C34258" w:rsidRDefault="00C34258" w:rsidP="00C34258">
            <w:pPr>
              <w:spacing w:line="23" w:lineRule="atLeast"/>
              <w:jc w:val="right"/>
            </w:pPr>
            <w:r w:rsidRPr="00C34258">
              <w:t>4,408</w:t>
            </w:r>
          </w:p>
        </w:tc>
        <w:tc>
          <w:tcPr>
            <w:tcW w:w="1411" w:type="dxa"/>
            <w:tcBorders>
              <w:top w:val="single" w:sz="4" w:space="0" w:color="auto"/>
              <w:left w:val="nil"/>
              <w:bottom w:val="single" w:sz="4" w:space="0" w:color="auto"/>
              <w:right w:val="nil"/>
            </w:tcBorders>
            <w:vAlign w:val="center"/>
          </w:tcPr>
          <w:p w14:paraId="5812926B" w14:textId="77777777" w:rsidR="00C34258" w:rsidRPr="00C34258" w:rsidRDefault="00C34258" w:rsidP="00C34258">
            <w:pPr>
              <w:spacing w:line="23" w:lineRule="atLeast"/>
              <w:jc w:val="right"/>
            </w:pPr>
            <w:r w:rsidRPr="00C34258">
              <w:t>-</w:t>
            </w:r>
          </w:p>
        </w:tc>
        <w:tc>
          <w:tcPr>
            <w:tcW w:w="1129" w:type="dxa"/>
            <w:tcBorders>
              <w:top w:val="single" w:sz="4" w:space="0" w:color="auto"/>
              <w:left w:val="nil"/>
              <w:bottom w:val="single" w:sz="4" w:space="0" w:color="auto"/>
              <w:right w:val="nil"/>
            </w:tcBorders>
            <w:shd w:val="clear" w:color="auto" w:fill="auto"/>
            <w:noWrap/>
            <w:vAlign w:val="center"/>
          </w:tcPr>
          <w:p w14:paraId="5B8806AC" w14:textId="77777777" w:rsidR="00C34258" w:rsidRPr="00C34258" w:rsidRDefault="00C34258" w:rsidP="00C34258">
            <w:pPr>
              <w:spacing w:line="23" w:lineRule="atLeast"/>
              <w:jc w:val="right"/>
            </w:pPr>
            <w:r w:rsidRPr="00C34258">
              <w:t>9,542</w:t>
            </w:r>
          </w:p>
        </w:tc>
      </w:tr>
    </w:tbl>
    <w:p w14:paraId="33CBF0DB" w14:textId="77777777" w:rsidR="009D4CE7" w:rsidRPr="00E55A69" w:rsidRDefault="009D4CE7">
      <w:pPr>
        <w:spacing w:after="200" w:line="276" w:lineRule="auto"/>
        <w:rPr>
          <w:b/>
        </w:rPr>
      </w:pPr>
      <w:r w:rsidRPr="00E55A69">
        <w:rPr>
          <w:b/>
        </w:rPr>
        <w:br w:type="page"/>
      </w:r>
    </w:p>
    <w:tbl>
      <w:tblPr>
        <w:tblW w:w="9121" w:type="dxa"/>
        <w:tblInd w:w="93" w:type="dxa"/>
        <w:tblLook w:val="04A0" w:firstRow="1" w:lastRow="0" w:firstColumn="1" w:lastColumn="0" w:noHBand="0" w:noVBand="1"/>
      </w:tblPr>
      <w:tblGrid>
        <w:gridCol w:w="4551"/>
        <w:gridCol w:w="1701"/>
        <w:gridCol w:w="1560"/>
        <w:gridCol w:w="1309"/>
      </w:tblGrid>
      <w:tr w:rsidR="006D0EA7" w:rsidRPr="00E55A69" w14:paraId="02CDC6F5" w14:textId="77777777" w:rsidTr="000A7728">
        <w:trPr>
          <w:trHeight w:val="1524"/>
        </w:trPr>
        <w:tc>
          <w:tcPr>
            <w:tcW w:w="4551" w:type="dxa"/>
            <w:tcBorders>
              <w:top w:val="nil"/>
              <w:left w:val="nil"/>
              <w:right w:val="nil"/>
            </w:tcBorders>
            <w:shd w:val="clear" w:color="auto" w:fill="auto"/>
            <w:noWrap/>
            <w:vAlign w:val="bottom"/>
            <w:hideMark/>
          </w:tcPr>
          <w:p w14:paraId="70205BAF" w14:textId="202519E2" w:rsidR="006D0EA7" w:rsidRPr="00E55A69" w:rsidRDefault="005D44D6" w:rsidP="00334E16">
            <w:pPr>
              <w:rPr>
                <w:rFonts w:eastAsia="Times New Roman"/>
                <w:color w:val="000000"/>
                <w:lang w:eastAsia="en-GB"/>
              </w:rPr>
            </w:pPr>
            <w:r w:rsidRPr="00E55A69">
              <w:rPr>
                <w:b/>
              </w:rPr>
              <w:lastRenderedPageBreak/>
              <w:t>3</w:t>
            </w:r>
            <w:r w:rsidR="00334E16" w:rsidRPr="00E55A69">
              <w:rPr>
                <w:b/>
              </w:rPr>
              <w:t>.</w:t>
            </w:r>
            <w:r w:rsidR="00334E16" w:rsidRPr="00E55A69">
              <w:rPr>
                <w:b/>
                <w:bCs/>
              </w:rPr>
              <w:t xml:space="preserve"> </w:t>
            </w:r>
            <w:r w:rsidR="00334E16" w:rsidRPr="00E55A69">
              <w:rPr>
                <w:rFonts w:eastAsia="Times New Roman"/>
                <w:b/>
                <w:bCs/>
                <w:lang w:eastAsia="en-GB"/>
              </w:rPr>
              <w:t>Finance income and expense</w:t>
            </w:r>
          </w:p>
        </w:tc>
        <w:tc>
          <w:tcPr>
            <w:tcW w:w="1701" w:type="dxa"/>
            <w:tcBorders>
              <w:top w:val="nil"/>
              <w:left w:val="nil"/>
              <w:right w:val="nil"/>
            </w:tcBorders>
            <w:shd w:val="clear" w:color="auto" w:fill="auto"/>
            <w:noWrap/>
            <w:vAlign w:val="bottom"/>
            <w:hideMark/>
          </w:tcPr>
          <w:p w14:paraId="246A3898" w14:textId="77777777" w:rsidR="006D0EA7" w:rsidRPr="00E55A69" w:rsidRDefault="006D0EA7" w:rsidP="00710BC4">
            <w:pPr>
              <w:jc w:val="right"/>
              <w:rPr>
                <w:rFonts w:eastAsia="Times New Roman"/>
                <w:b/>
                <w:color w:val="000000"/>
                <w:lang w:eastAsia="en-GB"/>
              </w:rPr>
            </w:pPr>
            <w:r w:rsidRPr="00E55A69">
              <w:rPr>
                <w:rFonts w:eastAsia="Times New Roman"/>
                <w:b/>
                <w:color w:val="000000"/>
                <w:lang w:eastAsia="en-GB"/>
              </w:rPr>
              <w:t>Unaudited</w:t>
            </w:r>
          </w:p>
          <w:p w14:paraId="1A09E7FA" w14:textId="77777777" w:rsidR="006D0EA7" w:rsidRPr="00E55A69" w:rsidRDefault="006D0EA7" w:rsidP="00710BC4">
            <w:pPr>
              <w:jc w:val="right"/>
              <w:rPr>
                <w:rFonts w:eastAsia="Times New Roman"/>
                <w:b/>
                <w:color w:val="000000"/>
                <w:lang w:eastAsia="en-GB"/>
              </w:rPr>
            </w:pPr>
            <w:r w:rsidRPr="00E55A69">
              <w:rPr>
                <w:rFonts w:eastAsia="Times New Roman"/>
                <w:b/>
                <w:color w:val="000000"/>
                <w:lang w:eastAsia="en-GB"/>
              </w:rPr>
              <w:t>6 months to</w:t>
            </w:r>
          </w:p>
          <w:p w14:paraId="0915239C" w14:textId="77777777" w:rsidR="006D0EA7" w:rsidRPr="00E55A69" w:rsidRDefault="006D0EA7" w:rsidP="00710BC4">
            <w:pPr>
              <w:jc w:val="right"/>
              <w:rPr>
                <w:rFonts w:eastAsia="Times New Roman"/>
                <w:b/>
                <w:color w:val="000000"/>
                <w:lang w:eastAsia="en-GB"/>
              </w:rPr>
            </w:pPr>
            <w:r w:rsidRPr="00E55A69">
              <w:rPr>
                <w:rFonts w:eastAsia="Times New Roman"/>
                <w:b/>
                <w:color w:val="000000"/>
                <w:lang w:eastAsia="en-GB"/>
              </w:rPr>
              <w:t>30 September</w:t>
            </w:r>
          </w:p>
          <w:p w14:paraId="0B03DD95" w14:textId="7AEB2E08" w:rsidR="006D0EA7" w:rsidRPr="00E55A69" w:rsidRDefault="006D0EA7" w:rsidP="00710BC4">
            <w:pPr>
              <w:jc w:val="right"/>
              <w:rPr>
                <w:rFonts w:eastAsia="Times New Roman"/>
                <w:b/>
                <w:color w:val="000000"/>
                <w:lang w:eastAsia="en-GB"/>
              </w:rPr>
            </w:pPr>
            <w:r w:rsidRPr="00E55A69">
              <w:rPr>
                <w:rFonts w:eastAsia="Times New Roman"/>
                <w:b/>
                <w:color w:val="000000"/>
                <w:lang w:eastAsia="en-GB"/>
              </w:rPr>
              <w:t>20</w:t>
            </w:r>
            <w:r w:rsidR="005E4DB1">
              <w:rPr>
                <w:rFonts w:eastAsia="Times New Roman"/>
                <w:b/>
                <w:color w:val="000000"/>
                <w:lang w:eastAsia="en-GB"/>
              </w:rPr>
              <w:t>20</w:t>
            </w:r>
          </w:p>
          <w:p w14:paraId="2E5862AA" w14:textId="77777777" w:rsidR="006D0EA7" w:rsidRPr="00E55A69" w:rsidRDefault="006D0EA7" w:rsidP="00710BC4">
            <w:pPr>
              <w:jc w:val="right"/>
              <w:rPr>
                <w:rFonts w:eastAsia="Times New Roman"/>
                <w:b/>
                <w:color w:val="000000"/>
                <w:lang w:eastAsia="en-GB"/>
              </w:rPr>
            </w:pPr>
            <w:r w:rsidRPr="00E55A69">
              <w:rPr>
                <w:rFonts w:eastAsia="Times New Roman"/>
                <w:b/>
                <w:color w:val="000000"/>
                <w:lang w:eastAsia="en-GB"/>
              </w:rPr>
              <w:t>£'000</w:t>
            </w:r>
          </w:p>
        </w:tc>
        <w:tc>
          <w:tcPr>
            <w:tcW w:w="1560" w:type="dxa"/>
            <w:tcBorders>
              <w:top w:val="nil"/>
              <w:left w:val="nil"/>
              <w:right w:val="nil"/>
            </w:tcBorders>
            <w:vAlign w:val="bottom"/>
          </w:tcPr>
          <w:p w14:paraId="0FCDDCD1" w14:textId="77777777" w:rsidR="006D0EA7" w:rsidRPr="00E55A69" w:rsidRDefault="006D0EA7" w:rsidP="006D0EA7">
            <w:pPr>
              <w:jc w:val="right"/>
              <w:rPr>
                <w:rFonts w:eastAsia="Times New Roman"/>
                <w:color w:val="000000"/>
                <w:lang w:eastAsia="en-GB"/>
              </w:rPr>
            </w:pPr>
            <w:r w:rsidRPr="00E55A69">
              <w:rPr>
                <w:rFonts w:eastAsia="Times New Roman"/>
                <w:color w:val="000000"/>
                <w:lang w:eastAsia="en-GB"/>
              </w:rPr>
              <w:t>Unaudited</w:t>
            </w:r>
          </w:p>
          <w:p w14:paraId="679CF539" w14:textId="77777777" w:rsidR="006D0EA7" w:rsidRPr="00E55A69" w:rsidRDefault="006D0EA7" w:rsidP="006D0EA7">
            <w:pPr>
              <w:jc w:val="right"/>
              <w:rPr>
                <w:rFonts w:eastAsia="Times New Roman"/>
                <w:color w:val="000000"/>
                <w:lang w:eastAsia="en-GB"/>
              </w:rPr>
            </w:pPr>
            <w:r w:rsidRPr="00E55A69">
              <w:rPr>
                <w:rFonts w:eastAsia="Times New Roman"/>
                <w:color w:val="000000"/>
                <w:lang w:eastAsia="en-GB"/>
              </w:rPr>
              <w:t>6 months to</w:t>
            </w:r>
          </w:p>
          <w:p w14:paraId="0B78677F" w14:textId="77777777" w:rsidR="006D0EA7" w:rsidRPr="00E55A69" w:rsidRDefault="006D0EA7" w:rsidP="006D0EA7">
            <w:pPr>
              <w:jc w:val="right"/>
              <w:rPr>
                <w:rFonts w:eastAsia="Times New Roman"/>
                <w:color w:val="000000"/>
                <w:lang w:eastAsia="en-GB"/>
              </w:rPr>
            </w:pPr>
            <w:r w:rsidRPr="00E55A69">
              <w:rPr>
                <w:rFonts w:eastAsia="Times New Roman"/>
                <w:color w:val="000000"/>
                <w:lang w:eastAsia="en-GB"/>
              </w:rPr>
              <w:t>30 September</w:t>
            </w:r>
          </w:p>
          <w:p w14:paraId="25273A2C" w14:textId="014E9E94" w:rsidR="006D0EA7" w:rsidRPr="00E55A69" w:rsidRDefault="006D0EA7" w:rsidP="006D0EA7">
            <w:pPr>
              <w:jc w:val="right"/>
              <w:rPr>
                <w:rFonts w:eastAsia="Times New Roman"/>
                <w:color w:val="000000"/>
                <w:lang w:eastAsia="en-GB"/>
              </w:rPr>
            </w:pPr>
            <w:r w:rsidRPr="00E55A69">
              <w:rPr>
                <w:rFonts w:eastAsia="Times New Roman"/>
                <w:color w:val="000000"/>
                <w:lang w:eastAsia="en-GB"/>
              </w:rPr>
              <w:t>20</w:t>
            </w:r>
            <w:r w:rsidR="005E4DB1">
              <w:rPr>
                <w:rFonts w:eastAsia="Times New Roman"/>
                <w:color w:val="000000"/>
                <w:lang w:eastAsia="en-GB"/>
              </w:rPr>
              <w:t>19</w:t>
            </w:r>
          </w:p>
          <w:p w14:paraId="6CEF64F3" w14:textId="77777777" w:rsidR="006D0EA7" w:rsidRPr="00E55A69" w:rsidRDefault="006D0EA7" w:rsidP="008241E9">
            <w:pPr>
              <w:jc w:val="right"/>
              <w:rPr>
                <w:rFonts w:eastAsia="Times New Roman"/>
                <w:color w:val="000000"/>
                <w:lang w:eastAsia="en-GB"/>
              </w:rPr>
            </w:pPr>
            <w:r w:rsidRPr="00E55A69">
              <w:rPr>
                <w:rFonts w:eastAsia="Times New Roman"/>
                <w:color w:val="000000"/>
                <w:lang w:eastAsia="en-GB"/>
              </w:rPr>
              <w:t>£'000</w:t>
            </w:r>
          </w:p>
        </w:tc>
        <w:tc>
          <w:tcPr>
            <w:tcW w:w="1309" w:type="dxa"/>
            <w:tcBorders>
              <w:top w:val="nil"/>
              <w:left w:val="nil"/>
              <w:right w:val="nil"/>
            </w:tcBorders>
            <w:shd w:val="clear" w:color="auto" w:fill="auto"/>
            <w:noWrap/>
            <w:vAlign w:val="bottom"/>
            <w:hideMark/>
          </w:tcPr>
          <w:p w14:paraId="3700BC9B" w14:textId="77777777" w:rsidR="006D0EA7" w:rsidRPr="00E55A69" w:rsidRDefault="006D0EA7" w:rsidP="00710BC4">
            <w:pPr>
              <w:jc w:val="right"/>
              <w:rPr>
                <w:rFonts w:eastAsia="Times New Roman"/>
                <w:color w:val="000000"/>
                <w:lang w:eastAsia="en-GB"/>
              </w:rPr>
            </w:pPr>
            <w:r w:rsidRPr="00E55A69">
              <w:rPr>
                <w:rFonts w:eastAsia="Times New Roman"/>
                <w:color w:val="000000"/>
                <w:lang w:eastAsia="en-GB"/>
              </w:rPr>
              <w:t>Audited</w:t>
            </w:r>
          </w:p>
          <w:p w14:paraId="325069BD" w14:textId="77777777" w:rsidR="006D0EA7" w:rsidRPr="00E55A69" w:rsidRDefault="006D0EA7" w:rsidP="00710BC4">
            <w:pPr>
              <w:jc w:val="right"/>
              <w:rPr>
                <w:rFonts w:eastAsia="Times New Roman"/>
                <w:lang w:eastAsia="en-GB"/>
              </w:rPr>
            </w:pPr>
            <w:r w:rsidRPr="00E55A69">
              <w:rPr>
                <w:rFonts w:eastAsia="Times New Roman"/>
                <w:lang w:eastAsia="en-GB"/>
              </w:rPr>
              <w:t>Year ended</w:t>
            </w:r>
          </w:p>
          <w:p w14:paraId="51F552EC" w14:textId="77777777" w:rsidR="006D0EA7" w:rsidRPr="00E55A69" w:rsidRDefault="006D0EA7" w:rsidP="00710BC4">
            <w:pPr>
              <w:jc w:val="right"/>
              <w:rPr>
                <w:rFonts w:eastAsia="Times New Roman"/>
                <w:lang w:eastAsia="en-GB"/>
              </w:rPr>
            </w:pPr>
            <w:r w:rsidRPr="00E55A69">
              <w:rPr>
                <w:rFonts w:eastAsia="Times New Roman"/>
                <w:lang w:eastAsia="en-GB"/>
              </w:rPr>
              <w:t>31 March</w:t>
            </w:r>
          </w:p>
          <w:p w14:paraId="4B7B0AB7" w14:textId="15182343" w:rsidR="006D0EA7" w:rsidRPr="00E55A69" w:rsidRDefault="006D0EA7" w:rsidP="00710BC4">
            <w:pPr>
              <w:jc w:val="right"/>
              <w:rPr>
                <w:rFonts w:eastAsia="Times New Roman"/>
                <w:lang w:eastAsia="en-GB"/>
              </w:rPr>
            </w:pPr>
            <w:r w:rsidRPr="00E55A69">
              <w:rPr>
                <w:rFonts w:eastAsia="Times New Roman"/>
                <w:lang w:eastAsia="en-GB"/>
              </w:rPr>
              <w:t>20</w:t>
            </w:r>
            <w:r w:rsidR="005E4DB1">
              <w:rPr>
                <w:rFonts w:eastAsia="Times New Roman"/>
                <w:lang w:eastAsia="en-GB"/>
              </w:rPr>
              <w:t>20</w:t>
            </w:r>
          </w:p>
          <w:p w14:paraId="4A56E64C" w14:textId="77777777" w:rsidR="006D0EA7" w:rsidRPr="00E55A69" w:rsidRDefault="006D0EA7" w:rsidP="00710BC4">
            <w:pPr>
              <w:jc w:val="right"/>
              <w:rPr>
                <w:rFonts w:eastAsia="Times New Roman"/>
                <w:sz w:val="18"/>
                <w:szCs w:val="18"/>
                <w:lang w:eastAsia="en-GB"/>
              </w:rPr>
            </w:pPr>
            <w:r w:rsidRPr="00E55A69">
              <w:rPr>
                <w:rFonts w:eastAsia="Times New Roman"/>
                <w:lang w:eastAsia="en-GB"/>
              </w:rPr>
              <w:t>£'000</w:t>
            </w:r>
          </w:p>
        </w:tc>
      </w:tr>
      <w:tr w:rsidR="006D0EA7" w:rsidRPr="00E55A69" w14:paraId="58ED10AA" w14:textId="77777777" w:rsidTr="000A7728">
        <w:trPr>
          <w:trHeight w:val="300"/>
        </w:trPr>
        <w:tc>
          <w:tcPr>
            <w:tcW w:w="4551" w:type="dxa"/>
            <w:tcBorders>
              <w:left w:val="nil"/>
              <w:bottom w:val="nil"/>
              <w:right w:val="nil"/>
            </w:tcBorders>
            <w:shd w:val="clear" w:color="auto" w:fill="auto"/>
            <w:noWrap/>
            <w:vAlign w:val="bottom"/>
            <w:hideMark/>
          </w:tcPr>
          <w:p w14:paraId="2B565436" w14:textId="77777777" w:rsidR="006D0EA7" w:rsidRPr="00E55A69" w:rsidRDefault="006D0EA7" w:rsidP="00334E16">
            <w:pPr>
              <w:rPr>
                <w:rFonts w:eastAsia="Times New Roman"/>
                <w:color w:val="000000"/>
                <w:lang w:eastAsia="en-GB"/>
              </w:rPr>
            </w:pPr>
          </w:p>
        </w:tc>
        <w:tc>
          <w:tcPr>
            <w:tcW w:w="1701" w:type="dxa"/>
            <w:tcBorders>
              <w:left w:val="nil"/>
              <w:bottom w:val="nil"/>
              <w:right w:val="nil"/>
            </w:tcBorders>
            <w:shd w:val="clear" w:color="auto" w:fill="auto"/>
            <w:noWrap/>
            <w:vAlign w:val="bottom"/>
            <w:hideMark/>
          </w:tcPr>
          <w:p w14:paraId="29E95FBB" w14:textId="77777777" w:rsidR="006D0EA7" w:rsidRPr="00E55A69" w:rsidRDefault="006D0EA7" w:rsidP="00911AD2">
            <w:pPr>
              <w:jc w:val="right"/>
              <w:rPr>
                <w:rFonts w:eastAsia="Times New Roman"/>
                <w:b/>
                <w:color w:val="000000"/>
                <w:lang w:eastAsia="en-GB"/>
              </w:rPr>
            </w:pPr>
          </w:p>
        </w:tc>
        <w:tc>
          <w:tcPr>
            <w:tcW w:w="1560" w:type="dxa"/>
            <w:tcBorders>
              <w:left w:val="nil"/>
              <w:bottom w:val="nil"/>
              <w:right w:val="nil"/>
            </w:tcBorders>
            <w:vAlign w:val="bottom"/>
          </w:tcPr>
          <w:p w14:paraId="790A57AE" w14:textId="77777777" w:rsidR="006D0EA7" w:rsidRPr="00E55A69" w:rsidRDefault="006D0EA7" w:rsidP="00334E16">
            <w:pPr>
              <w:rPr>
                <w:rFonts w:eastAsia="Times New Roman"/>
                <w:color w:val="000000"/>
                <w:lang w:eastAsia="en-GB"/>
              </w:rPr>
            </w:pPr>
          </w:p>
        </w:tc>
        <w:tc>
          <w:tcPr>
            <w:tcW w:w="1309" w:type="dxa"/>
            <w:tcBorders>
              <w:left w:val="nil"/>
              <w:bottom w:val="nil"/>
              <w:right w:val="nil"/>
            </w:tcBorders>
            <w:shd w:val="clear" w:color="auto" w:fill="auto"/>
            <w:noWrap/>
            <w:vAlign w:val="bottom"/>
            <w:hideMark/>
          </w:tcPr>
          <w:p w14:paraId="1CD2AABF" w14:textId="77777777" w:rsidR="006D0EA7" w:rsidRPr="00E55A69" w:rsidRDefault="006D0EA7" w:rsidP="00334E16">
            <w:pPr>
              <w:rPr>
                <w:rFonts w:eastAsia="Times New Roman"/>
                <w:color w:val="000000"/>
                <w:lang w:eastAsia="en-GB"/>
              </w:rPr>
            </w:pPr>
          </w:p>
        </w:tc>
      </w:tr>
      <w:tr w:rsidR="004A333D" w:rsidRPr="00E55A69" w14:paraId="4101EED8" w14:textId="77777777" w:rsidTr="008A3F59">
        <w:trPr>
          <w:trHeight w:val="300"/>
        </w:trPr>
        <w:tc>
          <w:tcPr>
            <w:tcW w:w="4551" w:type="dxa"/>
            <w:tcBorders>
              <w:top w:val="nil"/>
              <w:left w:val="nil"/>
              <w:bottom w:val="nil"/>
              <w:right w:val="nil"/>
            </w:tcBorders>
            <w:shd w:val="clear" w:color="auto" w:fill="auto"/>
            <w:noWrap/>
            <w:vAlign w:val="center"/>
            <w:hideMark/>
          </w:tcPr>
          <w:p w14:paraId="19A53B34" w14:textId="41D40660" w:rsidR="004A333D" w:rsidRPr="00E55A69" w:rsidRDefault="004A333D" w:rsidP="004A333D">
            <w:pPr>
              <w:rPr>
                <w:rFonts w:eastAsia="Times New Roman"/>
                <w:color w:val="000000"/>
                <w:lang w:eastAsia="en-GB"/>
              </w:rPr>
            </w:pPr>
            <w:r>
              <w:rPr>
                <w:color w:val="000000"/>
              </w:rPr>
              <w:t>Bank interest receivable</w:t>
            </w:r>
          </w:p>
        </w:tc>
        <w:tc>
          <w:tcPr>
            <w:tcW w:w="1701" w:type="dxa"/>
            <w:tcBorders>
              <w:top w:val="nil"/>
              <w:left w:val="nil"/>
              <w:bottom w:val="nil"/>
              <w:right w:val="nil"/>
            </w:tcBorders>
            <w:shd w:val="clear" w:color="auto" w:fill="auto"/>
            <w:noWrap/>
            <w:vAlign w:val="center"/>
          </w:tcPr>
          <w:p w14:paraId="72DCED83" w14:textId="2E749BD4" w:rsidR="004A333D" w:rsidRPr="00E55A69" w:rsidRDefault="004A333D" w:rsidP="004A333D">
            <w:pPr>
              <w:jc w:val="right"/>
              <w:rPr>
                <w:rFonts w:eastAsia="Times New Roman"/>
                <w:b/>
                <w:color w:val="000000"/>
                <w:lang w:eastAsia="en-GB"/>
              </w:rPr>
            </w:pPr>
            <w:r>
              <w:rPr>
                <w:b/>
                <w:bCs/>
                <w:color w:val="000000"/>
              </w:rPr>
              <w:t>-</w:t>
            </w:r>
          </w:p>
        </w:tc>
        <w:tc>
          <w:tcPr>
            <w:tcW w:w="1560" w:type="dxa"/>
            <w:tcBorders>
              <w:top w:val="nil"/>
              <w:left w:val="nil"/>
              <w:bottom w:val="nil"/>
              <w:right w:val="nil"/>
            </w:tcBorders>
            <w:shd w:val="clear" w:color="auto" w:fill="auto"/>
            <w:vAlign w:val="center"/>
          </w:tcPr>
          <w:p w14:paraId="2090C090" w14:textId="4EB13DC8" w:rsidR="004A333D" w:rsidRPr="00E55A69" w:rsidRDefault="004A333D" w:rsidP="004A333D">
            <w:pPr>
              <w:jc w:val="right"/>
              <w:rPr>
                <w:color w:val="000000"/>
              </w:rPr>
            </w:pPr>
            <w:r>
              <w:rPr>
                <w:color w:val="000000"/>
              </w:rPr>
              <w:t>3</w:t>
            </w:r>
          </w:p>
        </w:tc>
        <w:tc>
          <w:tcPr>
            <w:tcW w:w="1309" w:type="dxa"/>
            <w:tcBorders>
              <w:top w:val="nil"/>
              <w:left w:val="nil"/>
              <w:bottom w:val="nil"/>
              <w:right w:val="nil"/>
            </w:tcBorders>
            <w:shd w:val="clear" w:color="auto" w:fill="auto"/>
            <w:noWrap/>
            <w:vAlign w:val="center"/>
          </w:tcPr>
          <w:p w14:paraId="6C382575" w14:textId="7CA43671" w:rsidR="004A333D" w:rsidRPr="00E55A69" w:rsidRDefault="004A333D" w:rsidP="004A333D">
            <w:pPr>
              <w:jc w:val="right"/>
              <w:rPr>
                <w:color w:val="000000"/>
                <w:sz w:val="24"/>
                <w:szCs w:val="24"/>
              </w:rPr>
            </w:pPr>
            <w:r>
              <w:rPr>
                <w:color w:val="000000"/>
              </w:rPr>
              <w:t>13</w:t>
            </w:r>
          </w:p>
        </w:tc>
      </w:tr>
      <w:tr w:rsidR="004A333D" w:rsidRPr="00E55A69" w14:paraId="3C5F4F3F" w14:textId="77777777" w:rsidTr="008A3F59">
        <w:trPr>
          <w:trHeight w:val="315"/>
        </w:trPr>
        <w:tc>
          <w:tcPr>
            <w:tcW w:w="4551" w:type="dxa"/>
            <w:tcBorders>
              <w:top w:val="single" w:sz="8" w:space="0" w:color="auto"/>
              <w:left w:val="nil"/>
              <w:bottom w:val="single" w:sz="8" w:space="0" w:color="auto"/>
              <w:right w:val="nil"/>
            </w:tcBorders>
            <w:shd w:val="clear" w:color="auto" w:fill="auto"/>
            <w:noWrap/>
            <w:vAlign w:val="center"/>
            <w:hideMark/>
          </w:tcPr>
          <w:p w14:paraId="02349955" w14:textId="47B5E57D" w:rsidR="004A333D" w:rsidRPr="00E55A69" w:rsidRDefault="004A333D" w:rsidP="004A333D">
            <w:pPr>
              <w:rPr>
                <w:rFonts w:eastAsia="Times New Roman"/>
                <w:b/>
                <w:bCs/>
                <w:color w:val="000000"/>
                <w:lang w:eastAsia="en-GB"/>
              </w:rPr>
            </w:pPr>
            <w:r>
              <w:rPr>
                <w:b/>
                <w:bCs/>
                <w:color w:val="000000"/>
              </w:rPr>
              <w:t>Total finance income</w:t>
            </w:r>
          </w:p>
        </w:tc>
        <w:tc>
          <w:tcPr>
            <w:tcW w:w="1701" w:type="dxa"/>
            <w:tcBorders>
              <w:top w:val="single" w:sz="8" w:space="0" w:color="auto"/>
              <w:left w:val="nil"/>
              <w:bottom w:val="single" w:sz="8" w:space="0" w:color="auto"/>
              <w:right w:val="nil"/>
            </w:tcBorders>
            <w:shd w:val="clear" w:color="auto" w:fill="auto"/>
            <w:noWrap/>
            <w:vAlign w:val="center"/>
          </w:tcPr>
          <w:p w14:paraId="36EB0295" w14:textId="17224759" w:rsidR="004A333D" w:rsidRPr="00E55A69" w:rsidRDefault="004A333D" w:rsidP="004A333D">
            <w:pPr>
              <w:jc w:val="right"/>
              <w:rPr>
                <w:rFonts w:eastAsia="Times New Roman"/>
                <w:b/>
                <w:color w:val="000000"/>
                <w:lang w:eastAsia="en-GB"/>
              </w:rPr>
            </w:pPr>
            <w:r>
              <w:rPr>
                <w:b/>
                <w:bCs/>
                <w:color w:val="000000"/>
              </w:rPr>
              <w:t>-</w:t>
            </w:r>
          </w:p>
        </w:tc>
        <w:tc>
          <w:tcPr>
            <w:tcW w:w="1560" w:type="dxa"/>
            <w:tcBorders>
              <w:top w:val="single" w:sz="8" w:space="0" w:color="auto"/>
              <w:left w:val="nil"/>
              <w:bottom w:val="single" w:sz="8" w:space="0" w:color="auto"/>
              <w:right w:val="nil"/>
            </w:tcBorders>
            <w:shd w:val="clear" w:color="auto" w:fill="auto"/>
            <w:vAlign w:val="center"/>
          </w:tcPr>
          <w:p w14:paraId="70CEEA84" w14:textId="45EC5119" w:rsidR="004A333D" w:rsidRPr="00E55A69" w:rsidRDefault="004A333D" w:rsidP="004A333D">
            <w:pPr>
              <w:jc w:val="right"/>
              <w:rPr>
                <w:b/>
                <w:bCs/>
                <w:color w:val="000000"/>
              </w:rPr>
            </w:pPr>
            <w:r>
              <w:rPr>
                <w:color w:val="000000"/>
              </w:rPr>
              <w:t>3</w:t>
            </w:r>
          </w:p>
        </w:tc>
        <w:tc>
          <w:tcPr>
            <w:tcW w:w="1309" w:type="dxa"/>
            <w:tcBorders>
              <w:top w:val="single" w:sz="8" w:space="0" w:color="auto"/>
              <w:left w:val="nil"/>
              <w:bottom w:val="single" w:sz="8" w:space="0" w:color="auto"/>
              <w:right w:val="nil"/>
            </w:tcBorders>
            <w:shd w:val="clear" w:color="auto" w:fill="auto"/>
            <w:noWrap/>
            <w:vAlign w:val="center"/>
          </w:tcPr>
          <w:p w14:paraId="4D07B95F" w14:textId="35CC4D23" w:rsidR="004A333D" w:rsidRPr="00E55A69" w:rsidRDefault="004A333D" w:rsidP="004A333D">
            <w:pPr>
              <w:jc w:val="right"/>
              <w:rPr>
                <w:b/>
                <w:bCs/>
                <w:color w:val="000000"/>
                <w:sz w:val="24"/>
                <w:szCs w:val="24"/>
              </w:rPr>
            </w:pPr>
            <w:r>
              <w:rPr>
                <w:color w:val="000000"/>
              </w:rPr>
              <w:t>13</w:t>
            </w:r>
          </w:p>
        </w:tc>
      </w:tr>
      <w:tr w:rsidR="004A333D" w:rsidRPr="00E55A69" w14:paraId="02DC668A" w14:textId="77777777" w:rsidTr="008A3F59">
        <w:trPr>
          <w:trHeight w:val="300"/>
        </w:trPr>
        <w:tc>
          <w:tcPr>
            <w:tcW w:w="4551" w:type="dxa"/>
            <w:tcBorders>
              <w:top w:val="nil"/>
              <w:left w:val="nil"/>
              <w:bottom w:val="nil"/>
              <w:right w:val="nil"/>
            </w:tcBorders>
            <w:shd w:val="clear" w:color="auto" w:fill="auto"/>
            <w:noWrap/>
            <w:vAlign w:val="bottom"/>
            <w:hideMark/>
          </w:tcPr>
          <w:p w14:paraId="2F7006A5" w14:textId="77777777" w:rsidR="004A333D" w:rsidRPr="00E55A69" w:rsidRDefault="004A333D" w:rsidP="004A333D">
            <w:pPr>
              <w:rPr>
                <w:rFonts w:eastAsia="Times New Roman"/>
                <w:color w:val="000000"/>
                <w:lang w:eastAsia="en-GB"/>
              </w:rPr>
            </w:pPr>
          </w:p>
        </w:tc>
        <w:tc>
          <w:tcPr>
            <w:tcW w:w="1701" w:type="dxa"/>
            <w:tcBorders>
              <w:top w:val="nil"/>
              <w:left w:val="nil"/>
              <w:bottom w:val="nil"/>
              <w:right w:val="nil"/>
            </w:tcBorders>
            <w:shd w:val="clear" w:color="auto" w:fill="auto"/>
            <w:noWrap/>
            <w:vAlign w:val="center"/>
          </w:tcPr>
          <w:p w14:paraId="77BBAAD9" w14:textId="77777777" w:rsidR="004A333D" w:rsidRPr="00E55A69" w:rsidRDefault="004A333D" w:rsidP="004A333D">
            <w:pPr>
              <w:jc w:val="right"/>
              <w:rPr>
                <w:rFonts w:eastAsia="Times New Roman"/>
                <w:b/>
                <w:color w:val="000000"/>
                <w:lang w:eastAsia="en-GB"/>
              </w:rPr>
            </w:pPr>
          </w:p>
        </w:tc>
        <w:tc>
          <w:tcPr>
            <w:tcW w:w="1560" w:type="dxa"/>
            <w:tcBorders>
              <w:top w:val="nil"/>
              <w:left w:val="nil"/>
              <w:bottom w:val="nil"/>
              <w:right w:val="nil"/>
            </w:tcBorders>
            <w:shd w:val="clear" w:color="auto" w:fill="auto"/>
            <w:vAlign w:val="center"/>
          </w:tcPr>
          <w:p w14:paraId="75964EE6" w14:textId="77777777" w:rsidR="004A333D" w:rsidRPr="00E55A69" w:rsidRDefault="004A333D" w:rsidP="004A333D">
            <w:pPr>
              <w:rPr>
                <w:color w:val="000000"/>
                <w:sz w:val="24"/>
                <w:szCs w:val="24"/>
              </w:rPr>
            </w:pPr>
          </w:p>
        </w:tc>
        <w:tc>
          <w:tcPr>
            <w:tcW w:w="1309" w:type="dxa"/>
            <w:tcBorders>
              <w:top w:val="nil"/>
              <w:left w:val="nil"/>
              <w:bottom w:val="nil"/>
              <w:right w:val="nil"/>
            </w:tcBorders>
            <w:shd w:val="clear" w:color="auto" w:fill="auto"/>
            <w:noWrap/>
            <w:vAlign w:val="center"/>
          </w:tcPr>
          <w:p w14:paraId="225DC85D" w14:textId="77777777" w:rsidR="004A333D" w:rsidRPr="00E55A69" w:rsidRDefault="004A333D" w:rsidP="004A333D">
            <w:pPr>
              <w:rPr>
                <w:color w:val="000000"/>
                <w:sz w:val="24"/>
                <w:szCs w:val="24"/>
              </w:rPr>
            </w:pPr>
          </w:p>
        </w:tc>
      </w:tr>
      <w:tr w:rsidR="000F32FE" w:rsidRPr="00E55A69" w14:paraId="24F7D448" w14:textId="77777777" w:rsidTr="008A3F59">
        <w:trPr>
          <w:trHeight w:val="300"/>
        </w:trPr>
        <w:tc>
          <w:tcPr>
            <w:tcW w:w="4551" w:type="dxa"/>
            <w:tcBorders>
              <w:top w:val="nil"/>
              <w:left w:val="nil"/>
              <w:bottom w:val="nil"/>
              <w:right w:val="nil"/>
            </w:tcBorders>
            <w:shd w:val="clear" w:color="auto" w:fill="auto"/>
            <w:noWrap/>
            <w:vAlign w:val="center"/>
            <w:hideMark/>
          </w:tcPr>
          <w:p w14:paraId="5C566BF0" w14:textId="440464A8" w:rsidR="000F32FE" w:rsidRPr="00E55A69" w:rsidRDefault="000F32FE" w:rsidP="000F32FE">
            <w:pPr>
              <w:rPr>
                <w:rFonts w:eastAsia="Times New Roman"/>
                <w:color w:val="000000"/>
                <w:lang w:eastAsia="en-GB"/>
              </w:rPr>
            </w:pPr>
            <w:r>
              <w:rPr>
                <w:color w:val="000000"/>
              </w:rPr>
              <w:t>Interest payable on bank loans</w:t>
            </w:r>
          </w:p>
        </w:tc>
        <w:tc>
          <w:tcPr>
            <w:tcW w:w="1701" w:type="dxa"/>
            <w:tcBorders>
              <w:top w:val="nil"/>
              <w:left w:val="nil"/>
              <w:bottom w:val="nil"/>
              <w:right w:val="nil"/>
            </w:tcBorders>
            <w:shd w:val="clear" w:color="auto" w:fill="auto"/>
            <w:noWrap/>
            <w:vAlign w:val="center"/>
          </w:tcPr>
          <w:p w14:paraId="7A77ABAE" w14:textId="5C1AFD5A" w:rsidR="000F32FE" w:rsidRPr="00E55A69" w:rsidRDefault="000F32FE" w:rsidP="000F32FE">
            <w:pPr>
              <w:jc w:val="right"/>
              <w:rPr>
                <w:rFonts w:eastAsia="Times New Roman"/>
                <w:b/>
                <w:color w:val="000000"/>
                <w:lang w:eastAsia="en-GB"/>
              </w:rPr>
            </w:pPr>
            <w:r>
              <w:rPr>
                <w:b/>
                <w:bCs/>
                <w:color w:val="000000"/>
              </w:rPr>
              <w:t>(252)</w:t>
            </w:r>
          </w:p>
        </w:tc>
        <w:tc>
          <w:tcPr>
            <w:tcW w:w="1560" w:type="dxa"/>
            <w:tcBorders>
              <w:top w:val="nil"/>
              <w:left w:val="nil"/>
              <w:bottom w:val="nil"/>
              <w:right w:val="nil"/>
            </w:tcBorders>
            <w:shd w:val="clear" w:color="auto" w:fill="auto"/>
            <w:vAlign w:val="center"/>
          </w:tcPr>
          <w:p w14:paraId="5C022CB8" w14:textId="5FD1A106" w:rsidR="000F32FE" w:rsidRPr="00E55A69" w:rsidRDefault="000F32FE" w:rsidP="000F32FE">
            <w:pPr>
              <w:jc w:val="right"/>
              <w:rPr>
                <w:color w:val="000000"/>
              </w:rPr>
            </w:pPr>
            <w:r>
              <w:rPr>
                <w:color w:val="000000"/>
              </w:rPr>
              <w:t>(218)</w:t>
            </w:r>
          </w:p>
        </w:tc>
        <w:tc>
          <w:tcPr>
            <w:tcW w:w="1309" w:type="dxa"/>
            <w:tcBorders>
              <w:top w:val="nil"/>
              <w:left w:val="nil"/>
              <w:bottom w:val="nil"/>
              <w:right w:val="nil"/>
            </w:tcBorders>
            <w:shd w:val="clear" w:color="auto" w:fill="auto"/>
            <w:noWrap/>
            <w:vAlign w:val="center"/>
          </w:tcPr>
          <w:p w14:paraId="5A7A6815" w14:textId="193CEC44" w:rsidR="000F32FE" w:rsidRPr="00E55A69" w:rsidRDefault="000F32FE" w:rsidP="000F32FE">
            <w:pPr>
              <w:jc w:val="right"/>
              <w:rPr>
                <w:color w:val="000000"/>
                <w:sz w:val="24"/>
                <w:szCs w:val="24"/>
              </w:rPr>
            </w:pPr>
            <w:r>
              <w:rPr>
                <w:color w:val="000000"/>
              </w:rPr>
              <w:t>(464)</w:t>
            </w:r>
          </w:p>
        </w:tc>
      </w:tr>
      <w:tr w:rsidR="000F32FE" w:rsidRPr="00E55A69" w14:paraId="1F2D36D9" w14:textId="77777777" w:rsidTr="008A3F59">
        <w:trPr>
          <w:trHeight w:val="300"/>
        </w:trPr>
        <w:tc>
          <w:tcPr>
            <w:tcW w:w="4551" w:type="dxa"/>
            <w:tcBorders>
              <w:top w:val="nil"/>
              <w:left w:val="nil"/>
              <w:bottom w:val="nil"/>
              <w:right w:val="nil"/>
            </w:tcBorders>
            <w:shd w:val="clear" w:color="auto" w:fill="auto"/>
            <w:noWrap/>
            <w:vAlign w:val="center"/>
            <w:hideMark/>
          </w:tcPr>
          <w:p w14:paraId="124B5D61" w14:textId="384ACB01" w:rsidR="000F32FE" w:rsidRPr="00E55A69" w:rsidRDefault="000F32FE" w:rsidP="000F32FE">
            <w:pPr>
              <w:rPr>
                <w:rFonts w:eastAsia="Times New Roman"/>
                <w:color w:val="000000"/>
                <w:lang w:eastAsia="en-GB"/>
              </w:rPr>
            </w:pPr>
            <w:r>
              <w:rPr>
                <w:color w:val="000000"/>
              </w:rPr>
              <w:t>Pension scheme finance costs</w:t>
            </w:r>
          </w:p>
        </w:tc>
        <w:tc>
          <w:tcPr>
            <w:tcW w:w="1701" w:type="dxa"/>
            <w:tcBorders>
              <w:top w:val="nil"/>
              <w:left w:val="nil"/>
              <w:bottom w:val="nil"/>
              <w:right w:val="nil"/>
            </w:tcBorders>
            <w:shd w:val="clear" w:color="auto" w:fill="auto"/>
            <w:noWrap/>
            <w:vAlign w:val="center"/>
          </w:tcPr>
          <w:p w14:paraId="704A1419" w14:textId="39B9DE58" w:rsidR="000F32FE" w:rsidRPr="00E55A69" w:rsidRDefault="000F32FE" w:rsidP="000F32FE">
            <w:pPr>
              <w:jc w:val="right"/>
              <w:rPr>
                <w:rFonts w:eastAsia="Times New Roman"/>
                <w:b/>
                <w:color w:val="000000"/>
                <w:lang w:eastAsia="en-GB"/>
              </w:rPr>
            </w:pPr>
            <w:r>
              <w:rPr>
                <w:b/>
                <w:bCs/>
                <w:color w:val="000000"/>
              </w:rPr>
              <w:t>(60)</w:t>
            </w:r>
          </w:p>
        </w:tc>
        <w:tc>
          <w:tcPr>
            <w:tcW w:w="1560" w:type="dxa"/>
            <w:tcBorders>
              <w:top w:val="nil"/>
              <w:left w:val="nil"/>
              <w:bottom w:val="nil"/>
              <w:right w:val="nil"/>
            </w:tcBorders>
            <w:shd w:val="clear" w:color="auto" w:fill="auto"/>
            <w:vAlign w:val="center"/>
          </w:tcPr>
          <w:p w14:paraId="64F1F652" w14:textId="7C3D075B" w:rsidR="000F32FE" w:rsidRPr="00E55A69" w:rsidRDefault="000F32FE" w:rsidP="000F32FE">
            <w:pPr>
              <w:jc w:val="right"/>
              <w:rPr>
                <w:color w:val="000000"/>
              </w:rPr>
            </w:pPr>
            <w:r>
              <w:rPr>
                <w:color w:val="000000"/>
              </w:rPr>
              <w:t>(60)</w:t>
            </w:r>
          </w:p>
        </w:tc>
        <w:tc>
          <w:tcPr>
            <w:tcW w:w="1309" w:type="dxa"/>
            <w:tcBorders>
              <w:top w:val="nil"/>
              <w:left w:val="nil"/>
              <w:bottom w:val="nil"/>
              <w:right w:val="nil"/>
            </w:tcBorders>
            <w:shd w:val="clear" w:color="auto" w:fill="auto"/>
            <w:noWrap/>
            <w:vAlign w:val="center"/>
          </w:tcPr>
          <w:p w14:paraId="31838FB7" w14:textId="380EF47D" w:rsidR="000F32FE" w:rsidRPr="00E55A69" w:rsidRDefault="000F32FE" w:rsidP="000F32FE">
            <w:pPr>
              <w:jc w:val="right"/>
              <w:rPr>
                <w:color w:val="000000"/>
                <w:sz w:val="24"/>
                <w:szCs w:val="24"/>
              </w:rPr>
            </w:pPr>
            <w:r>
              <w:rPr>
                <w:color w:val="000000"/>
              </w:rPr>
              <w:t>(65)</w:t>
            </w:r>
          </w:p>
        </w:tc>
      </w:tr>
      <w:tr w:rsidR="000F32FE" w:rsidRPr="00E55A69" w14:paraId="44178773" w14:textId="77777777" w:rsidTr="008A3F59">
        <w:trPr>
          <w:trHeight w:val="300"/>
        </w:trPr>
        <w:tc>
          <w:tcPr>
            <w:tcW w:w="4551" w:type="dxa"/>
            <w:tcBorders>
              <w:top w:val="nil"/>
              <w:left w:val="nil"/>
              <w:bottom w:val="nil"/>
              <w:right w:val="nil"/>
            </w:tcBorders>
            <w:shd w:val="clear" w:color="auto" w:fill="auto"/>
            <w:noWrap/>
            <w:vAlign w:val="center"/>
            <w:hideMark/>
          </w:tcPr>
          <w:p w14:paraId="37C33BF9" w14:textId="3E168EDD" w:rsidR="000F32FE" w:rsidRPr="00E55A69" w:rsidRDefault="000F32FE" w:rsidP="000F32FE">
            <w:pPr>
              <w:rPr>
                <w:rFonts w:eastAsia="Times New Roman"/>
                <w:color w:val="000000"/>
                <w:lang w:eastAsia="en-GB"/>
              </w:rPr>
            </w:pPr>
            <w:r>
              <w:rPr>
                <w:color w:val="000000"/>
              </w:rPr>
              <w:t>Lease liability finance charge</w:t>
            </w:r>
          </w:p>
        </w:tc>
        <w:tc>
          <w:tcPr>
            <w:tcW w:w="1701" w:type="dxa"/>
            <w:tcBorders>
              <w:top w:val="nil"/>
              <w:left w:val="nil"/>
              <w:bottom w:val="nil"/>
              <w:right w:val="nil"/>
            </w:tcBorders>
            <w:shd w:val="clear" w:color="auto" w:fill="auto"/>
            <w:noWrap/>
            <w:vAlign w:val="center"/>
          </w:tcPr>
          <w:p w14:paraId="57E09852" w14:textId="26794F4A" w:rsidR="000F32FE" w:rsidRPr="00E55A69" w:rsidRDefault="000F32FE" w:rsidP="000F32FE">
            <w:pPr>
              <w:jc w:val="right"/>
              <w:rPr>
                <w:rFonts w:eastAsia="Times New Roman"/>
                <w:b/>
                <w:color w:val="000000"/>
                <w:lang w:eastAsia="en-GB"/>
              </w:rPr>
            </w:pPr>
            <w:r>
              <w:rPr>
                <w:b/>
                <w:bCs/>
                <w:color w:val="000000"/>
              </w:rPr>
              <w:t>(160)</w:t>
            </w:r>
          </w:p>
        </w:tc>
        <w:tc>
          <w:tcPr>
            <w:tcW w:w="1560" w:type="dxa"/>
            <w:tcBorders>
              <w:top w:val="nil"/>
              <w:left w:val="nil"/>
              <w:bottom w:val="nil"/>
              <w:right w:val="nil"/>
            </w:tcBorders>
            <w:shd w:val="clear" w:color="auto" w:fill="auto"/>
            <w:vAlign w:val="center"/>
          </w:tcPr>
          <w:p w14:paraId="5E406BF6" w14:textId="3415CF84" w:rsidR="000F32FE" w:rsidRPr="00E55A69" w:rsidRDefault="000F32FE" w:rsidP="000F32FE">
            <w:pPr>
              <w:jc w:val="right"/>
              <w:rPr>
                <w:color w:val="000000"/>
              </w:rPr>
            </w:pPr>
            <w:r>
              <w:rPr>
                <w:color w:val="000000"/>
              </w:rPr>
              <w:t>(169)</w:t>
            </w:r>
          </w:p>
        </w:tc>
        <w:tc>
          <w:tcPr>
            <w:tcW w:w="1309" w:type="dxa"/>
            <w:tcBorders>
              <w:top w:val="nil"/>
              <w:left w:val="nil"/>
              <w:bottom w:val="nil"/>
              <w:right w:val="nil"/>
            </w:tcBorders>
            <w:shd w:val="clear" w:color="auto" w:fill="auto"/>
            <w:noWrap/>
            <w:vAlign w:val="center"/>
          </w:tcPr>
          <w:p w14:paraId="687AA4F7" w14:textId="3B491F2A" w:rsidR="000F32FE" w:rsidRPr="00E55A69" w:rsidRDefault="000F32FE" w:rsidP="000F32FE">
            <w:pPr>
              <w:jc w:val="right"/>
              <w:rPr>
                <w:color w:val="000000"/>
                <w:sz w:val="24"/>
                <w:szCs w:val="24"/>
              </w:rPr>
            </w:pPr>
            <w:r>
              <w:rPr>
                <w:color w:val="000000"/>
              </w:rPr>
              <w:t>(340)</w:t>
            </w:r>
          </w:p>
        </w:tc>
      </w:tr>
      <w:tr w:rsidR="000F32FE" w:rsidRPr="00E55A69" w14:paraId="7657A1D9" w14:textId="77777777" w:rsidTr="008A3F59">
        <w:trPr>
          <w:trHeight w:val="315"/>
        </w:trPr>
        <w:tc>
          <w:tcPr>
            <w:tcW w:w="4551" w:type="dxa"/>
            <w:tcBorders>
              <w:top w:val="single" w:sz="8" w:space="0" w:color="auto"/>
              <w:left w:val="nil"/>
              <w:bottom w:val="single" w:sz="8" w:space="0" w:color="auto"/>
              <w:right w:val="nil"/>
            </w:tcBorders>
            <w:shd w:val="clear" w:color="auto" w:fill="auto"/>
            <w:noWrap/>
            <w:vAlign w:val="center"/>
            <w:hideMark/>
          </w:tcPr>
          <w:p w14:paraId="55B419F2" w14:textId="700EECED" w:rsidR="000F32FE" w:rsidRPr="00E55A69" w:rsidRDefault="000F32FE" w:rsidP="000F32FE">
            <w:pPr>
              <w:rPr>
                <w:rFonts w:eastAsia="Times New Roman"/>
                <w:b/>
                <w:bCs/>
                <w:color w:val="000000"/>
                <w:lang w:eastAsia="en-GB"/>
              </w:rPr>
            </w:pPr>
            <w:r>
              <w:rPr>
                <w:b/>
                <w:bCs/>
                <w:color w:val="000000"/>
              </w:rPr>
              <w:t>Total finance expense</w:t>
            </w:r>
          </w:p>
        </w:tc>
        <w:tc>
          <w:tcPr>
            <w:tcW w:w="1701" w:type="dxa"/>
            <w:tcBorders>
              <w:top w:val="single" w:sz="8" w:space="0" w:color="auto"/>
              <w:left w:val="nil"/>
              <w:bottom w:val="single" w:sz="8" w:space="0" w:color="auto"/>
              <w:right w:val="nil"/>
            </w:tcBorders>
            <w:shd w:val="clear" w:color="auto" w:fill="auto"/>
            <w:noWrap/>
            <w:vAlign w:val="center"/>
          </w:tcPr>
          <w:p w14:paraId="79544A94" w14:textId="41D3AC46" w:rsidR="000F32FE" w:rsidRPr="00E55A69" w:rsidRDefault="000F32FE" w:rsidP="000F32FE">
            <w:pPr>
              <w:jc w:val="right"/>
              <w:rPr>
                <w:rFonts w:eastAsia="Times New Roman"/>
                <w:b/>
                <w:color w:val="000000"/>
                <w:lang w:eastAsia="en-GB"/>
              </w:rPr>
            </w:pPr>
            <w:r>
              <w:rPr>
                <w:b/>
                <w:bCs/>
                <w:color w:val="000000"/>
              </w:rPr>
              <w:t>(472)</w:t>
            </w:r>
          </w:p>
        </w:tc>
        <w:tc>
          <w:tcPr>
            <w:tcW w:w="1560" w:type="dxa"/>
            <w:tcBorders>
              <w:top w:val="single" w:sz="8" w:space="0" w:color="auto"/>
              <w:left w:val="nil"/>
              <w:bottom w:val="single" w:sz="8" w:space="0" w:color="auto"/>
              <w:right w:val="nil"/>
            </w:tcBorders>
            <w:shd w:val="clear" w:color="auto" w:fill="auto"/>
            <w:vAlign w:val="center"/>
          </w:tcPr>
          <w:p w14:paraId="31BDFEA9" w14:textId="3233F50B" w:rsidR="000F32FE" w:rsidRPr="00E55A69" w:rsidRDefault="000F32FE" w:rsidP="000F32FE">
            <w:pPr>
              <w:jc w:val="right"/>
              <w:rPr>
                <w:b/>
                <w:bCs/>
                <w:color w:val="000000"/>
              </w:rPr>
            </w:pPr>
            <w:r>
              <w:rPr>
                <w:color w:val="000000"/>
              </w:rPr>
              <w:t>(447)</w:t>
            </w:r>
          </w:p>
        </w:tc>
        <w:tc>
          <w:tcPr>
            <w:tcW w:w="1309" w:type="dxa"/>
            <w:tcBorders>
              <w:top w:val="single" w:sz="8" w:space="0" w:color="auto"/>
              <w:left w:val="nil"/>
              <w:bottom w:val="single" w:sz="8" w:space="0" w:color="auto"/>
              <w:right w:val="nil"/>
            </w:tcBorders>
            <w:shd w:val="clear" w:color="auto" w:fill="auto"/>
            <w:noWrap/>
            <w:vAlign w:val="center"/>
          </w:tcPr>
          <w:p w14:paraId="60DF6CA3" w14:textId="247C4B82" w:rsidR="000F32FE" w:rsidRPr="00E55A69" w:rsidRDefault="000F32FE" w:rsidP="000F32FE">
            <w:pPr>
              <w:jc w:val="right"/>
              <w:rPr>
                <w:b/>
                <w:bCs/>
                <w:color w:val="000000"/>
                <w:sz w:val="24"/>
                <w:szCs w:val="24"/>
              </w:rPr>
            </w:pPr>
            <w:r>
              <w:rPr>
                <w:color w:val="000000"/>
              </w:rPr>
              <w:t>(869)</w:t>
            </w:r>
          </w:p>
        </w:tc>
      </w:tr>
      <w:tr w:rsidR="000F32FE" w:rsidRPr="00E55A69" w14:paraId="119C4BCB" w14:textId="77777777" w:rsidTr="008A3F59">
        <w:trPr>
          <w:trHeight w:val="300"/>
        </w:trPr>
        <w:tc>
          <w:tcPr>
            <w:tcW w:w="4551" w:type="dxa"/>
            <w:tcBorders>
              <w:top w:val="nil"/>
              <w:left w:val="nil"/>
              <w:bottom w:val="nil"/>
              <w:right w:val="nil"/>
            </w:tcBorders>
            <w:shd w:val="clear" w:color="auto" w:fill="auto"/>
            <w:noWrap/>
            <w:vAlign w:val="bottom"/>
            <w:hideMark/>
          </w:tcPr>
          <w:p w14:paraId="1AE8EC9C" w14:textId="77777777" w:rsidR="000F32FE" w:rsidRPr="00E55A69" w:rsidRDefault="000F32FE" w:rsidP="000F32FE">
            <w:pPr>
              <w:rPr>
                <w:rFonts w:eastAsia="Times New Roman"/>
                <w:color w:val="000000"/>
                <w:lang w:eastAsia="en-GB"/>
              </w:rPr>
            </w:pPr>
          </w:p>
        </w:tc>
        <w:tc>
          <w:tcPr>
            <w:tcW w:w="1701" w:type="dxa"/>
            <w:tcBorders>
              <w:top w:val="nil"/>
              <w:left w:val="nil"/>
              <w:bottom w:val="nil"/>
              <w:right w:val="nil"/>
            </w:tcBorders>
            <w:shd w:val="clear" w:color="auto" w:fill="auto"/>
            <w:noWrap/>
            <w:vAlign w:val="center"/>
          </w:tcPr>
          <w:p w14:paraId="74C9CA00" w14:textId="77777777" w:rsidR="000F32FE" w:rsidRPr="00E55A69" w:rsidRDefault="000F32FE" w:rsidP="000F32FE">
            <w:pPr>
              <w:jc w:val="right"/>
              <w:rPr>
                <w:rFonts w:eastAsia="Times New Roman"/>
                <w:b/>
                <w:color w:val="000000"/>
                <w:lang w:eastAsia="en-GB"/>
              </w:rPr>
            </w:pPr>
          </w:p>
        </w:tc>
        <w:tc>
          <w:tcPr>
            <w:tcW w:w="1560" w:type="dxa"/>
            <w:tcBorders>
              <w:top w:val="nil"/>
              <w:left w:val="nil"/>
              <w:bottom w:val="nil"/>
              <w:right w:val="nil"/>
            </w:tcBorders>
            <w:shd w:val="clear" w:color="auto" w:fill="auto"/>
            <w:vAlign w:val="center"/>
          </w:tcPr>
          <w:p w14:paraId="7C575E14" w14:textId="77777777" w:rsidR="000F32FE" w:rsidRPr="00E55A69" w:rsidRDefault="000F32FE" w:rsidP="000F32FE">
            <w:pPr>
              <w:rPr>
                <w:b/>
                <w:color w:val="000000"/>
                <w:sz w:val="24"/>
                <w:szCs w:val="24"/>
              </w:rPr>
            </w:pPr>
          </w:p>
        </w:tc>
        <w:tc>
          <w:tcPr>
            <w:tcW w:w="1309" w:type="dxa"/>
            <w:tcBorders>
              <w:top w:val="nil"/>
              <w:left w:val="nil"/>
              <w:bottom w:val="nil"/>
              <w:right w:val="nil"/>
            </w:tcBorders>
            <w:shd w:val="clear" w:color="auto" w:fill="auto"/>
            <w:noWrap/>
            <w:vAlign w:val="bottom"/>
            <w:hideMark/>
          </w:tcPr>
          <w:p w14:paraId="3EC11DAD" w14:textId="77777777" w:rsidR="000F32FE" w:rsidRPr="00E55A69" w:rsidRDefault="000F32FE" w:rsidP="000F32FE">
            <w:pPr>
              <w:rPr>
                <w:b/>
                <w:color w:val="000000"/>
                <w:sz w:val="24"/>
                <w:szCs w:val="24"/>
              </w:rPr>
            </w:pPr>
          </w:p>
        </w:tc>
      </w:tr>
      <w:tr w:rsidR="000F32FE" w:rsidRPr="00E55A69" w14:paraId="1A7163CF" w14:textId="77777777" w:rsidTr="008A3F59">
        <w:trPr>
          <w:trHeight w:val="315"/>
        </w:trPr>
        <w:tc>
          <w:tcPr>
            <w:tcW w:w="4551" w:type="dxa"/>
            <w:tcBorders>
              <w:top w:val="single" w:sz="8" w:space="0" w:color="auto"/>
              <w:left w:val="nil"/>
              <w:bottom w:val="single" w:sz="8" w:space="0" w:color="auto"/>
              <w:right w:val="nil"/>
            </w:tcBorders>
            <w:shd w:val="clear" w:color="auto" w:fill="auto"/>
            <w:noWrap/>
            <w:vAlign w:val="center"/>
            <w:hideMark/>
          </w:tcPr>
          <w:p w14:paraId="34146B56" w14:textId="1C4BD0ED" w:rsidR="000F32FE" w:rsidRPr="00E55A69" w:rsidRDefault="000F32FE" w:rsidP="000F32FE">
            <w:pPr>
              <w:rPr>
                <w:rFonts w:eastAsia="Times New Roman"/>
                <w:b/>
                <w:bCs/>
                <w:color w:val="000000"/>
                <w:lang w:eastAsia="en-GB"/>
              </w:rPr>
            </w:pPr>
            <w:r>
              <w:rPr>
                <w:b/>
                <w:bCs/>
                <w:color w:val="000000"/>
              </w:rPr>
              <w:t>Net finance cost</w:t>
            </w:r>
          </w:p>
        </w:tc>
        <w:tc>
          <w:tcPr>
            <w:tcW w:w="1701" w:type="dxa"/>
            <w:tcBorders>
              <w:top w:val="single" w:sz="8" w:space="0" w:color="auto"/>
              <w:left w:val="nil"/>
              <w:bottom w:val="single" w:sz="8" w:space="0" w:color="auto"/>
              <w:right w:val="nil"/>
            </w:tcBorders>
            <w:shd w:val="clear" w:color="auto" w:fill="auto"/>
            <w:noWrap/>
            <w:vAlign w:val="center"/>
          </w:tcPr>
          <w:p w14:paraId="0E668BC0" w14:textId="046B5E21" w:rsidR="000F32FE" w:rsidRPr="00E55A69" w:rsidRDefault="000F32FE" w:rsidP="000F32FE">
            <w:pPr>
              <w:jc w:val="right"/>
              <w:rPr>
                <w:rFonts w:eastAsia="Times New Roman"/>
                <w:b/>
                <w:color w:val="000000"/>
                <w:lang w:eastAsia="en-GB"/>
              </w:rPr>
            </w:pPr>
            <w:r>
              <w:rPr>
                <w:b/>
                <w:bCs/>
                <w:color w:val="000000"/>
              </w:rPr>
              <w:t>(472)</w:t>
            </w:r>
          </w:p>
        </w:tc>
        <w:tc>
          <w:tcPr>
            <w:tcW w:w="1560" w:type="dxa"/>
            <w:tcBorders>
              <w:top w:val="single" w:sz="8" w:space="0" w:color="auto"/>
              <w:left w:val="nil"/>
              <w:bottom w:val="single" w:sz="8" w:space="0" w:color="auto"/>
              <w:right w:val="nil"/>
            </w:tcBorders>
            <w:shd w:val="clear" w:color="auto" w:fill="auto"/>
            <w:vAlign w:val="center"/>
          </w:tcPr>
          <w:p w14:paraId="0F0BFF7F" w14:textId="6DFD62CC" w:rsidR="000F32FE" w:rsidRPr="00E55A69" w:rsidRDefault="000F32FE" w:rsidP="000F32FE">
            <w:pPr>
              <w:jc w:val="right"/>
              <w:rPr>
                <w:b/>
                <w:bCs/>
                <w:color w:val="000000"/>
              </w:rPr>
            </w:pPr>
            <w:r>
              <w:rPr>
                <w:color w:val="000000"/>
              </w:rPr>
              <w:t>(444)</w:t>
            </w:r>
          </w:p>
        </w:tc>
        <w:tc>
          <w:tcPr>
            <w:tcW w:w="1309" w:type="dxa"/>
            <w:tcBorders>
              <w:top w:val="single" w:sz="8" w:space="0" w:color="auto"/>
              <w:left w:val="nil"/>
              <w:bottom w:val="single" w:sz="8" w:space="0" w:color="auto"/>
              <w:right w:val="nil"/>
            </w:tcBorders>
            <w:shd w:val="clear" w:color="auto" w:fill="auto"/>
            <w:noWrap/>
            <w:vAlign w:val="center"/>
            <w:hideMark/>
          </w:tcPr>
          <w:p w14:paraId="5A556E32" w14:textId="7980B1DD" w:rsidR="000F32FE" w:rsidRPr="00E55A69" w:rsidRDefault="000F32FE" w:rsidP="000F32FE">
            <w:pPr>
              <w:jc w:val="right"/>
              <w:rPr>
                <w:b/>
                <w:bCs/>
                <w:color w:val="000000"/>
                <w:sz w:val="24"/>
                <w:szCs w:val="24"/>
              </w:rPr>
            </w:pPr>
            <w:r>
              <w:rPr>
                <w:color w:val="000000"/>
              </w:rPr>
              <w:t>(856)</w:t>
            </w:r>
          </w:p>
        </w:tc>
      </w:tr>
    </w:tbl>
    <w:p w14:paraId="0B0EC868" w14:textId="77777777" w:rsidR="00334E16" w:rsidRPr="00E55A69" w:rsidRDefault="00334E16" w:rsidP="00334E16"/>
    <w:p w14:paraId="512AE6D7" w14:textId="77777777" w:rsidR="00334E16" w:rsidRPr="00E55A69" w:rsidRDefault="00334E16" w:rsidP="00334E16">
      <w:pPr>
        <w:jc w:val="both"/>
        <w:rPr>
          <w:rFonts w:eastAsia="Times New Roman"/>
          <w:b/>
          <w:bCs/>
          <w:lang w:eastAsia="en-GB"/>
        </w:rPr>
      </w:pPr>
      <w:r w:rsidRPr="00E55A69">
        <w:rPr>
          <w:b/>
        </w:rPr>
        <w:t>4.</w:t>
      </w:r>
      <w:r w:rsidRPr="00E55A69">
        <w:t xml:space="preserve"> </w:t>
      </w:r>
      <w:r w:rsidRPr="00E55A69">
        <w:rPr>
          <w:rFonts w:eastAsia="Times New Roman"/>
          <w:b/>
          <w:bCs/>
          <w:lang w:eastAsia="en-GB"/>
        </w:rPr>
        <w:t>Taxation</w:t>
      </w:r>
    </w:p>
    <w:p w14:paraId="75E6B49F" w14:textId="678BD1CD" w:rsidR="00334E16" w:rsidRPr="00E55A69" w:rsidRDefault="00334E16" w:rsidP="00334E16">
      <w:pPr>
        <w:jc w:val="both"/>
        <w:rPr>
          <w:rFonts w:eastAsia="Times New Roman"/>
          <w:bCs/>
          <w:lang w:eastAsia="en-GB"/>
        </w:rPr>
      </w:pPr>
      <w:r w:rsidRPr="00E55A69">
        <w:rPr>
          <w:rFonts w:eastAsia="Times New Roman"/>
          <w:bCs/>
          <w:lang w:eastAsia="en-GB"/>
        </w:rPr>
        <w:t xml:space="preserve">The taxation charge has been estimated to be </w:t>
      </w:r>
      <w:r w:rsidR="00E370C6" w:rsidRPr="00E55A69">
        <w:rPr>
          <w:rFonts w:eastAsia="Times New Roman"/>
          <w:bCs/>
          <w:lang w:eastAsia="en-GB"/>
        </w:rPr>
        <w:t>23.0</w:t>
      </w:r>
      <w:r w:rsidRPr="00E55A69">
        <w:rPr>
          <w:rFonts w:eastAsia="Times New Roman"/>
          <w:bCs/>
          <w:lang w:eastAsia="en-GB"/>
        </w:rPr>
        <w:t>% (</w:t>
      </w:r>
      <w:r w:rsidR="00701F5C" w:rsidRPr="00E55A69">
        <w:rPr>
          <w:rFonts w:eastAsia="Times New Roman"/>
          <w:bCs/>
          <w:lang w:eastAsia="en-GB"/>
        </w:rPr>
        <w:t xml:space="preserve">September </w:t>
      </w:r>
      <w:r w:rsidRPr="00E55A69">
        <w:rPr>
          <w:rFonts w:eastAsia="Times New Roman"/>
          <w:bCs/>
          <w:lang w:eastAsia="en-GB"/>
        </w:rPr>
        <w:t>201</w:t>
      </w:r>
      <w:r w:rsidR="005E4DB1">
        <w:rPr>
          <w:rFonts w:eastAsia="Times New Roman"/>
          <w:bCs/>
          <w:lang w:eastAsia="en-GB"/>
        </w:rPr>
        <w:t>9</w:t>
      </w:r>
      <w:r w:rsidRPr="00E55A69">
        <w:rPr>
          <w:rFonts w:eastAsia="Times New Roman"/>
          <w:bCs/>
          <w:lang w:eastAsia="en-GB"/>
        </w:rPr>
        <w:t xml:space="preserve">: </w:t>
      </w:r>
      <w:r w:rsidR="00185DC5" w:rsidRPr="00E55A69">
        <w:rPr>
          <w:rFonts w:eastAsia="Times New Roman"/>
          <w:bCs/>
          <w:lang w:eastAsia="en-GB"/>
        </w:rPr>
        <w:t>2</w:t>
      </w:r>
      <w:r w:rsidR="002100EF" w:rsidRPr="00E55A69">
        <w:rPr>
          <w:rFonts w:eastAsia="Times New Roman"/>
          <w:bCs/>
          <w:lang w:eastAsia="en-GB"/>
        </w:rPr>
        <w:t>3</w:t>
      </w:r>
      <w:r w:rsidRPr="00E55A69">
        <w:rPr>
          <w:rFonts w:eastAsia="Times New Roman"/>
          <w:bCs/>
          <w:lang w:eastAsia="en-GB"/>
        </w:rPr>
        <w:t>.0%).</w:t>
      </w:r>
    </w:p>
    <w:p w14:paraId="2EAC34E5" w14:textId="77777777" w:rsidR="00334E16" w:rsidRPr="00E55A69" w:rsidRDefault="00334E16" w:rsidP="00334E16">
      <w:pPr>
        <w:jc w:val="both"/>
        <w:rPr>
          <w:rFonts w:eastAsia="Times New Roman"/>
          <w:bCs/>
          <w:lang w:eastAsia="en-GB"/>
        </w:rPr>
      </w:pPr>
    </w:p>
    <w:p w14:paraId="1F75F5DB" w14:textId="77777777" w:rsidR="00334E16" w:rsidRPr="00E55A69" w:rsidRDefault="00334E16" w:rsidP="00334E16">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r w:rsidRPr="00E55A69">
        <w:rPr>
          <w:rFonts w:eastAsia="Times New Roman"/>
          <w:b/>
          <w:bCs/>
          <w:lang w:eastAsia="en-GB"/>
        </w:rPr>
        <w:t>5. Earnings per share </w:t>
      </w:r>
    </w:p>
    <w:p w14:paraId="0B65A309" w14:textId="77777777" w:rsidR="00334E16" w:rsidRPr="00E55A69" w:rsidRDefault="00334E16" w:rsidP="00334E16">
      <w:pPr>
        <w:tabs>
          <w:tab w:val="left" w:pos="5546"/>
          <w:tab w:val="left" w:pos="7096"/>
          <w:tab w:val="left" w:pos="8505"/>
          <w:tab w:val="left" w:pos="9813"/>
          <w:tab w:val="left" w:pos="10175"/>
          <w:tab w:val="left" w:pos="11845"/>
          <w:tab w:val="left" w:pos="13616"/>
        </w:tabs>
        <w:jc w:val="both"/>
        <w:rPr>
          <w:rFonts w:eastAsia="Times New Roman"/>
          <w:b/>
          <w:bCs/>
          <w:i/>
          <w:iCs/>
          <w:color w:val="000000"/>
          <w:lang w:eastAsia="en-GB"/>
        </w:rPr>
      </w:pPr>
    </w:p>
    <w:p w14:paraId="552C46E4" w14:textId="77777777" w:rsidR="00334E16" w:rsidRPr="00E55A69" w:rsidRDefault="00334E16" w:rsidP="00334E16">
      <w:pPr>
        <w:tabs>
          <w:tab w:val="left" w:pos="5546"/>
          <w:tab w:val="left" w:pos="7096"/>
          <w:tab w:val="left" w:pos="8505"/>
          <w:tab w:val="left" w:pos="9813"/>
          <w:tab w:val="left" w:pos="10175"/>
          <w:tab w:val="left" w:pos="11845"/>
          <w:tab w:val="left" w:pos="13616"/>
        </w:tabs>
        <w:jc w:val="both"/>
        <w:rPr>
          <w:rFonts w:eastAsia="Times New Roman"/>
          <w:color w:val="000000"/>
          <w:lang w:eastAsia="en-GB"/>
        </w:rPr>
      </w:pPr>
      <w:r w:rsidRPr="00E55A69">
        <w:rPr>
          <w:rFonts w:eastAsia="Times New Roman"/>
          <w:b/>
          <w:bCs/>
          <w:i/>
          <w:iCs/>
          <w:color w:val="000000"/>
          <w:lang w:eastAsia="en-GB"/>
        </w:rPr>
        <w:t>Earnings per share on underlying profit</w:t>
      </w:r>
    </w:p>
    <w:p w14:paraId="1EA882A1" w14:textId="77777777" w:rsidR="00334E16" w:rsidRPr="00E55A69" w:rsidRDefault="00334E16" w:rsidP="00334E16">
      <w:pPr>
        <w:jc w:val="both"/>
        <w:rPr>
          <w:rFonts w:eastAsia="Times New Roman"/>
          <w:color w:val="000000"/>
          <w:lang w:eastAsia="en-GB"/>
        </w:rPr>
      </w:pPr>
      <w:r w:rsidRPr="00E55A69">
        <w:rPr>
          <w:rFonts w:eastAsia="Times New Roman"/>
          <w:color w:val="000000"/>
          <w:lang w:eastAsia="en-GB"/>
        </w:rPr>
        <w:t>To provide a comparison of earnings per share on underlying performance, the table below sets out basic and diluted earnings per share based on profits after tax before amortisation ('underlying profit after tax'): </w:t>
      </w:r>
    </w:p>
    <w:p w14:paraId="41A8203F" w14:textId="77777777" w:rsidR="00334E16" w:rsidRPr="00E55A69" w:rsidRDefault="00334E16" w:rsidP="00334E16">
      <w:pPr>
        <w:tabs>
          <w:tab w:val="left" w:pos="8505"/>
          <w:tab w:val="left" w:pos="9813"/>
          <w:tab w:val="left" w:pos="10175"/>
          <w:tab w:val="left" w:pos="11845"/>
          <w:tab w:val="left" w:pos="13616"/>
        </w:tabs>
        <w:jc w:val="both"/>
        <w:rPr>
          <w:rFonts w:eastAsia="Times New Roman"/>
          <w:color w:val="000000"/>
          <w:lang w:eastAsia="en-GB"/>
        </w:rPr>
      </w:pPr>
    </w:p>
    <w:tbl>
      <w:tblPr>
        <w:tblW w:w="9259" w:type="dxa"/>
        <w:tblInd w:w="-17" w:type="dxa"/>
        <w:tblLayout w:type="fixed"/>
        <w:tblLook w:val="04A0" w:firstRow="1" w:lastRow="0" w:firstColumn="1" w:lastColumn="0" w:noHBand="0" w:noVBand="1"/>
      </w:tblPr>
      <w:tblGrid>
        <w:gridCol w:w="4577"/>
        <w:gridCol w:w="1560"/>
        <w:gridCol w:w="1561"/>
        <w:gridCol w:w="1561"/>
      </w:tblGrid>
      <w:tr w:rsidR="00B019BE" w:rsidRPr="00E55A69" w14:paraId="010EF845" w14:textId="77777777" w:rsidTr="00247D9D">
        <w:trPr>
          <w:trHeight w:val="904"/>
        </w:trPr>
        <w:tc>
          <w:tcPr>
            <w:tcW w:w="4577" w:type="dxa"/>
            <w:tcBorders>
              <w:top w:val="nil"/>
              <w:left w:val="nil"/>
            </w:tcBorders>
            <w:shd w:val="clear" w:color="auto" w:fill="auto"/>
            <w:noWrap/>
            <w:vAlign w:val="bottom"/>
            <w:hideMark/>
          </w:tcPr>
          <w:p w14:paraId="69E9EED8" w14:textId="77777777" w:rsidR="00B019BE" w:rsidRPr="00E55A69" w:rsidRDefault="00B019BE" w:rsidP="00334E16">
            <w:pPr>
              <w:rPr>
                <w:rFonts w:eastAsia="Times New Roman"/>
                <w:lang w:eastAsia="en-GB"/>
              </w:rPr>
            </w:pPr>
          </w:p>
        </w:tc>
        <w:tc>
          <w:tcPr>
            <w:tcW w:w="1560" w:type="dxa"/>
            <w:shd w:val="clear" w:color="auto" w:fill="auto"/>
            <w:noWrap/>
            <w:vAlign w:val="bottom"/>
            <w:hideMark/>
          </w:tcPr>
          <w:p w14:paraId="4E7CCC21" w14:textId="77777777" w:rsidR="00B019BE" w:rsidRPr="00E55A69" w:rsidRDefault="00B019BE" w:rsidP="001A56D1">
            <w:pPr>
              <w:jc w:val="right"/>
              <w:rPr>
                <w:rFonts w:eastAsia="Times New Roman"/>
                <w:b/>
                <w:color w:val="000000"/>
                <w:lang w:eastAsia="en-GB"/>
              </w:rPr>
            </w:pPr>
            <w:r w:rsidRPr="00E55A69">
              <w:rPr>
                <w:rFonts w:eastAsia="Times New Roman"/>
                <w:b/>
                <w:color w:val="000000"/>
                <w:lang w:eastAsia="en-GB"/>
              </w:rPr>
              <w:t>Unaudited</w:t>
            </w:r>
          </w:p>
          <w:p w14:paraId="24AFEAE7" w14:textId="77777777" w:rsidR="00B019BE" w:rsidRPr="00E55A69" w:rsidRDefault="00B019BE" w:rsidP="001A56D1">
            <w:pPr>
              <w:jc w:val="right"/>
              <w:rPr>
                <w:rFonts w:eastAsia="Times New Roman"/>
                <w:b/>
                <w:lang w:eastAsia="en-GB"/>
              </w:rPr>
            </w:pPr>
            <w:r w:rsidRPr="00E55A69">
              <w:rPr>
                <w:rFonts w:eastAsia="Times New Roman"/>
                <w:b/>
                <w:lang w:eastAsia="en-GB"/>
              </w:rPr>
              <w:t>6 months to</w:t>
            </w:r>
          </w:p>
          <w:p w14:paraId="0BD35C63" w14:textId="77777777" w:rsidR="00B019BE" w:rsidRPr="00E55A69" w:rsidRDefault="00B019BE" w:rsidP="001A56D1">
            <w:pPr>
              <w:jc w:val="right"/>
              <w:rPr>
                <w:rFonts w:eastAsia="Times New Roman"/>
                <w:b/>
                <w:lang w:eastAsia="en-GB"/>
              </w:rPr>
            </w:pPr>
            <w:r w:rsidRPr="00E55A69">
              <w:rPr>
                <w:rFonts w:eastAsia="Times New Roman"/>
                <w:b/>
                <w:lang w:eastAsia="en-GB"/>
              </w:rPr>
              <w:t>30 September</w:t>
            </w:r>
          </w:p>
          <w:p w14:paraId="468C0BD8" w14:textId="6978B188" w:rsidR="00B019BE" w:rsidRPr="00E55A69" w:rsidRDefault="00B019BE" w:rsidP="001A56D1">
            <w:pPr>
              <w:jc w:val="right"/>
              <w:rPr>
                <w:rFonts w:eastAsia="Times New Roman"/>
                <w:b/>
                <w:lang w:eastAsia="en-GB"/>
              </w:rPr>
            </w:pPr>
            <w:r w:rsidRPr="00E55A69">
              <w:rPr>
                <w:rFonts w:eastAsia="Times New Roman"/>
                <w:b/>
                <w:lang w:eastAsia="en-GB"/>
              </w:rPr>
              <w:t>20</w:t>
            </w:r>
            <w:r w:rsidR="005E4DB1">
              <w:rPr>
                <w:rFonts w:eastAsia="Times New Roman"/>
                <w:b/>
                <w:lang w:eastAsia="en-GB"/>
              </w:rPr>
              <w:t>20</w:t>
            </w:r>
          </w:p>
          <w:p w14:paraId="05AF3B0F" w14:textId="77777777" w:rsidR="00B019BE" w:rsidRPr="00E55A69" w:rsidRDefault="00B019BE" w:rsidP="001A56D1">
            <w:pPr>
              <w:jc w:val="right"/>
              <w:rPr>
                <w:rFonts w:eastAsia="Times New Roman"/>
                <w:b/>
                <w:sz w:val="18"/>
                <w:szCs w:val="18"/>
                <w:lang w:eastAsia="en-GB"/>
              </w:rPr>
            </w:pPr>
            <w:r w:rsidRPr="00E55A69">
              <w:rPr>
                <w:rFonts w:eastAsia="Times New Roman"/>
                <w:b/>
                <w:lang w:eastAsia="en-GB"/>
              </w:rPr>
              <w:t>£'000</w:t>
            </w:r>
          </w:p>
        </w:tc>
        <w:tc>
          <w:tcPr>
            <w:tcW w:w="1561" w:type="dxa"/>
            <w:vAlign w:val="bottom"/>
          </w:tcPr>
          <w:p w14:paraId="2E795CE8" w14:textId="77777777" w:rsidR="00B019BE" w:rsidRPr="00E55A69" w:rsidRDefault="00B019BE" w:rsidP="00723BFF">
            <w:pPr>
              <w:jc w:val="right"/>
              <w:rPr>
                <w:rFonts w:eastAsia="Times New Roman"/>
                <w:color w:val="000000"/>
                <w:lang w:eastAsia="en-GB"/>
              </w:rPr>
            </w:pPr>
            <w:r w:rsidRPr="00E55A69">
              <w:rPr>
                <w:rFonts w:eastAsia="Times New Roman"/>
                <w:color w:val="000000"/>
                <w:lang w:eastAsia="en-GB"/>
              </w:rPr>
              <w:t>Unaudited</w:t>
            </w:r>
          </w:p>
          <w:p w14:paraId="00EDFB70" w14:textId="77777777" w:rsidR="00B019BE" w:rsidRPr="00E55A69" w:rsidRDefault="00B019BE" w:rsidP="00723BFF">
            <w:pPr>
              <w:jc w:val="right"/>
              <w:rPr>
                <w:rFonts w:eastAsia="Times New Roman"/>
                <w:lang w:eastAsia="en-GB"/>
              </w:rPr>
            </w:pPr>
            <w:r w:rsidRPr="00E55A69">
              <w:rPr>
                <w:rFonts w:eastAsia="Times New Roman"/>
                <w:lang w:eastAsia="en-GB"/>
              </w:rPr>
              <w:t>6 months to</w:t>
            </w:r>
          </w:p>
          <w:p w14:paraId="44D3B248" w14:textId="77777777" w:rsidR="00B019BE" w:rsidRPr="00E55A69" w:rsidRDefault="00B019BE" w:rsidP="00723BFF">
            <w:pPr>
              <w:jc w:val="right"/>
              <w:rPr>
                <w:rFonts w:eastAsia="Times New Roman"/>
                <w:lang w:eastAsia="en-GB"/>
              </w:rPr>
            </w:pPr>
            <w:r w:rsidRPr="00E55A69">
              <w:rPr>
                <w:rFonts w:eastAsia="Times New Roman"/>
                <w:lang w:eastAsia="en-GB"/>
              </w:rPr>
              <w:t>30 September</w:t>
            </w:r>
          </w:p>
          <w:p w14:paraId="086B4FA6" w14:textId="563F9189" w:rsidR="00B019BE" w:rsidRPr="00E55A69" w:rsidRDefault="00B019BE" w:rsidP="00723BFF">
            <w:pPr>
              <w:jc w:val="right"/>
              <w:rPr>
                <w:rFonts w:eastAsia="Times New Roman"/>
                <w:lang w:eastAsia="en-GB"/>
              </w:rPr>
            </w:pPr>
            <w:r w:rsidRPr="00E55A69">
              <w:rPr>
                <w:rFonts w:eastAsia="Times New Roman"/>
                <w:lang w:eastAsia="en-GB"/>
              </w:rPr>
              <w:t>201</w:t>
            </w:r>
            <w:r w:rsidR="005E4DB1">
              <w:rPr>
                <w:rFonts w:eastAsia="Times New Roman"/>
                <w:lang w:eastAsia="en-GB"/>
              </w:rPr>
              <w:t>9</w:t>
            </w:r>
          </w:p>
          <w:p w14:paraId="17DB49EE" w14:textId="77777777" w:rsidR="00B019BE" w:rsidRPr="00E55A69" w:rsidRDefault="00B019BE" w:rsidP="001A56D1">
            <w:pPr>
              <w:jc w:val="right"/>
              <w:rPr>
                <w:rFonts w:eastAsia="Times New Roman"/>
                <w:color w:val="000000"/>
                <w:lang w:eastAsia="en-GB"/>
              </w:rPr>
            </w:pPr>
            <w:r w:rsidRPr="00E55A69">
              <w:rPr>
                <w:rFonts w:eastAsia="Times New Roman"/>
                <w:lang w:eastAsia="en-GB"/>
              </w:rPr>
              <w:t>£'000</w:t>
            </w:r>
          </w:p>
        </w:tc>
        <w:tc>
          <w:tcPr>
            <w:tcW w:w="1561" w:type="dxa"/>
            <w:shd w:val="clear" w:color="auto" w:fill="auto"/>
            <w:noWrap/>
            <w:vAlign w:val="bottom"/>
            <w:hideMark/>
          </w:tcPr>
          <w:p w14:paraId="52AFF2E5" w14:textId="77777777" w:rsidR="00B019BE" w:rsidRPr="00E55A69" w:rsidRDefault="00B019BE" w:rsidP="001A56D1">
            <w:pPr>
              <w:jc w:val="right"/>
              <w:rPr>
                <w:rFonts w:eastAsia="Times New Roman"/>
                <w:color w:val="000000"/>
                <w:lang w:eastAsia="en-GB"/>
              </w:rPr>
            </w:pPr>
            <w:r w:rsidRPr="00E55A69">
              <w:rPr>
                <w:rFonts w:eastAsia="Times New Roman"/>
                <w:color w:val="000000"/>
                <w:lang w:eastAsia="en-GB"/>
              </w:rPr>
              <w:t>Audited</w:t>
            </w:r>
          </w:p>
          <w:p w14:paraId="43062750" w14:textId="77777777" w:rsidR="00B019BE" w:rsidRPr="00E55A69" w:rsidRDefault="00B019BE" w:rsidP="001A56D1">
            <w:pPr>
              <w:jc w:val="right"/>
              <w:rPr>
                <w:rFonts w:eastAsia="Times New Roman"/>
                <w:lang w:eastAsia="en-GB"/>
              </w:rPr>
            </w:pPr>
            <w:r w:rsidRPr="00E55A69">
              <w:rPr>
                <w:rFonts w:eastAsia="Times New Roman"/>
                <w:lang w:eastAsia="en-GB"/>
              </w:rPr>
              <w:t>Year ended</w:t>
            </w:r>
          </w:p>
          <w:p w14:paraId="5E1F0605" w14:textId="77777777" w:rsidR="00B019BE" w:rsidRPr="00E55A69" w:rsidRDefault="00B019BE" w:rsidP="001A56D1">
            <w:pPr>
              <w:jc w:val="right"/>
              <w:rPr>
                <w:rFonts w:eastAsia="Times New Roman"/>
                <w:lang w:eastAsia="en-GB"/>
              </w:rPr>
            </w:pPr>
            <w:r w:rsidRPr="00E55A69">
              <w:rPr>
                <w:rFonts w:eastAsia="Times New Roman"/>
                <w:lang w:eastAsia="en-GB"/>
              </w:rPr>
              <w:t>31 March</w:t>
            </w:r>
          </w:p>
          <w:p w14:paraId="6736E57A" w14:textId="416953C8" w:rsidR="00B019BE" w:rsidRPr="00E55A69" w:rsidRDefault="00B019BE" w:rsidP="001A56D1">
            <w:pPr>
              <w:jc w:val="right"/>
              <w:rPr>
                <w:rFonts w:eastAsia="Times New Roman"/>
                <w:lang w:eastAsia="en-GB"/>
              </w:rPr>
            </w:pPr>
            <w:r w:rsidRPr="00E55A69">
              <w:rPr>
                <w:rFonts w:eastAsia="Times New Roman"/>
                <w:lang w:eastAsia="en-GB"/>
              </w:rPr>
              <w:t>20</w:t>
            </w:r>
            <w:r w:rsidR="005E4DB1">
              <w:rPr>
                <w:rFonts w:eastAsia="Times New Roman"/>
                <w:lang w:eastAsia="en-GB"/>
              </w:rPr>
              <w:t>20</w:t>
            </w:r>
          </w:p>
          <w:p w14:paraId="400E563B" w14:textId="77777777" w:rsidR="00B019BE" w:rsidRPr="00E55A69" w:rsidRDefault="00B019BE" w:rsidP="001A56D1">
            <w:pPr>
              <w:jc w:val="right"/>
              <w:rPr>
                <w:rFonts w:eastAsia="Times New Roman"/>
                <w:sz w:val="18"/>
                <w:szCs w:val="18"/>
                <w:lang w:eastAsia="en-GB"/>
              </w:rPr>
            </w:pPr>
            <w:r w:rsidRPr="00E55A69">
              <w:rPr>
                <w:rFonts w:eastAsia="Times New Roman"/>
                <w:lang w:eastAsia="en-GB"/>
              </w:rPr>
              <w:t>£'000</w:t>
            </w:r>
          </w:p>
        </w:tc>
      </w:tr>
      <w:tr w:rsidR="00B019BE" w:rsidRPr="00E55A69" w14:paraId="0F7F86DB" w14:textId="77777777" w:rsidTr="00247D9D">
        <w:trPr>
          <w:trHeight w:val="300"/>
        </w:trPr>
        <w:tc>
          <w:tcPr>
            <w:tcW w:w="4577" w:type="dxa"/>
            <w:tcBorders>
              <w:top w:val="nil"/>
              <w:left w:val="nil"/>
            </w:tcBorders>
            <w:shd w:val="clear" w:color="auto" w:fill="auto"/>
            <w:noWrap/>
            <w:vAlign w:val="bottom"/>
            <w:hideMark/>
          </w:tcPr>
          <w:p w14:paraId="36571295" w14:textId="77777777" w:rsidR="00B019BE" w:rsidRPr="00E55A69" w:rsidRDefault="00B019BE" w:rsidP="00334E16">
            <w:pPr>
              <w:rPr>
                <w:rFonts w:eastAsia="Times New Roman"/>
                <w:lang w:eastAsia="en-GB"/>
              </w:rPr>
            </w:pPr>
          </w:p>
        </w:tc>
        <w:tc>
          <w:tcPr>
            <w:tcW w:w="1560" w:type="dxa"/>
            <w:shd w:val="clear" w:color="auto" w:fill="auto"/>
            <w:noWrap/>
            <w:vAlign w:val="bottom"/>
            <w:hideMark/>
          </w:tcPr>
          <w:p w14:paraId="4570BBB7" w14:textId="77777777" w:rsidR="00B019BE" w:rsidRPr="00E55A69" w:rsidRDefault="00B019BE" w:rsidP="00334E16">
            <w:pPr>
              <w:jc w:val="right"/>
              <w:rPr>
                <w:rFonts w:eastAsia="Times New Roman"/>
                <w:b/>
                <w:lang w:eastAsia="en-GB"/>
              </w:rPr>
            </w:pPr>
            <w:r w:rsidRPr="00E55A69">
              <w:rPr>
                <w:rFonts w:eastAsia="Times New Roman"/>
                <w:b/>
                <w:lang w:eastAsia="en-GB"/>
              </w:rPr>
              <w:t> </w:t>
            </w:r>
          </w:p>
        </w:tc>
        <w:tc>
          <w:tcPr>
            <w:tcW w:w="1561" w:type="dxa"/>
            <w:vAlign w:val="bottom"/>
          </w:tcPr>
          <w:p w14:paraId="10DE3BC4" w14:textId="77777777" w:rsidR="00B019BE" w:rsidRPr="00E55A69" w:rsidRDefault="00B019BE" w:rsidP="00334E16">
            <w:pPr>
              <w:jc w:val="right"/>
              <w:rPr>
                <w:rFonts w:eastAsia="Times New Roman"/>
                <w:lang w:eastAsia="en-GB"/>
              </w:rPr>
            </w:pPr>
            <w:r w:rsidRPr="00E55A69">
              <w:rPr>
                <w:rFonts w:eastAsia="Times New Roman"/>
                <w:lang w:eastAsia="en-GB"/>
              </w:rPr>
              <w:t> </w:t>
            </w:r>
          </w:p>
        </w:tc>
        <w:tc>
          <w:tcPr>
            <w:tcW w:w="1561" w:type="dxa"/>
            <w:shd w:val="clear" w:color="auto" w:fill="auto"/>
            <w:noWrap/>
            <w:vAlign w:val="bottom"/>
            <w:hideMark/>
          </w:tcPr>
          <w:p w14:paraId="38A79157" w14:textId="77777777" w:rsidR="00B019BE" w:rsidRPr="00E55A69" w:rsidRDefault="00B019BE" w:rsidP="00334E16">
            <w:pPr>
              <w:jc w:val="right"/>
              <w:rPr>
                <w:rFonts w:eastAsia="Times New Roman"/>
                <w:lang w:eastAsia="en-GB"/>
              </w:rPr>
            </w:pPr>
            <w:r w:rsidRPr="00E55A69">
              <w:rPr>
                <w:rFonts w:eastAsia="Times New Roman"/>
                <w:lang w:eastAsia="en-GB"/>
              </w:rPr>
              <w:t> </w:t>
            </w:r>
          </w:p>
        </w:tc>
      </w:tr>
      <w:tr w:rsidR="005E4DB1" w:rsidRPr="00E55A69" w14:paraId="50E2F285" w14:textId="77777777" w:rsidTr="008A3F59">
        <w:trPr>
          <w:trHeight w:val="300"/>
        </w:trPr>
        <w:tc>
          <w:tcPr>
            <w:tcW w:w="4577" w:type="dxa"/>
            <w:tcBorders>
              <w:top w:val="nil"/>
              <w:left w:val="nil"/>
              <w:bottom w:val="nil"/>
              <w:right w:val="nil"/>
            </w:tcBorders>
            <w:shd w:val="clear" w:color="auto" w:fill="auto"/>
            <w:noWrap/>
            <w:vAlign w:val="center"/>
            <w:hideMark/>
          </w:tcPr>
          <w:p w14:paraId="2A6547A4" w14:textId="00BFF5FA" w:rsidR="005E4DB1" w:rsidRPr="00E55A69" w:rsidRDefault="005E4DB1" w:rsidP="005E4DB1">
            <w:r>
              <w:rPr>
                <w:color w:val="000000"/>
              </w:rPr>
              <w:t>Weighted average number of shares in issue</w:t>
            </w:r>
          </w:p>
        </w:tc>
        <w:tc>
          <w:tcPr>
            <w:tcW w:w="1560" w:type="dxa"/>
            <w:tcBorders>
              <w:top w:val="nil"/>
              <w:left w:val="nil"/>
              <w:bottom w:val="nil"/>
              <w:right w:val="nil"/>
            </w:tcBorders>
            <w:shd w:val="clear" w:color="auto" w:fill="auto"/>
            <w:noWrap/>
            <w:vAlign w:val="center"/>
          </w:tcPr>
          <w:p w14:paraId="0A7A2E61" w14:textId="46F84E73" w:rsidR="005E4DB1" w:rsidRPr="00E55A69" w:rsidRDefault="005E4DB1" w:rsidP="005E4DB1">
            <w:pPr>
              <w:jc w:val="right"/>
              <w:rPr>
                <w:b/>
              </w:rPr>
            </w:pPr>
            <w:r>
              <w:rPr>
                <w:b/>
                <w:bCs/>
                <w:color w:val="000000"/>
              </w:rPr>
              <w:t>12,50</w:t>
            </w:r>
            <w:r w:rsidR="005463F3">
              <w:rPr>
                <w:b/>
                <w:bCs/>
                <w:color w:val="000000"/>
              </w:rPr>
              <w:t>9</w:t>
            </w:r>
            <w:r>
              <w:rPr>
                <w:b/>
                <w:bCs/>
                <w:color w:val="000000"/>
              </w:rPr>
              <w:t>,</w:t>
            </w:r>
            <w:r w:rsidR="005463F3">
              <w:rPr>
                <w:b/>
                <w:bCs/>
                <w:color w:val="000000"/>
              </w:rPr>
              <w:t>543</w:t>
            </w:r>
          </w:p>
        </w:tc>
        <w:tc>
          <w:tcPr>
            <w:tcW w:w="1561" w:type="dxa"/>
            <w:tcBorders>
              <w:top w:val="nil"/>
              <w:left w:val="nil"/>
              <w:bottom w:val="nil"/>
              <w:right w:val="nil"/>
            </w:tcBorders>
            <w:shd w:val="clear" w:color="auto" w:fill="auto"/>
            <w:vAlign w:val="center"/>
          </w:tcPr>
          <w:p w14:paraId="0C5203E0" w14:textId="0995C3BB" w:rsidR="005E4DB1" w:rsidRPr="00E55A69" w:rsidRDefault="005E4DB1" w:rsidP="005E4DB1">
            <w:pPr>
              <w:jc w:val="right"/>
            </w:pPr>
            <w:r>
              <w:rPr>
                <w:color w:val="000000"/>
              </w:rPr>
              <w:t>12,503,482</w:t>
            </w:r>
          </w:p>
        </w:tc>
        <w:tc>
          <w:tcPr>
            <w:tcW w:w="1561" w:type="dxa"/>
            <w:tcBorders>
              <w:top w:val="nil"/>
              <w:left w:val="nil"/>
              <w:bottom w:val="nil"/>
              <w:right w:val="nil"/>
            </w:tcBorders>
            <w:shd w:val="clear" w:color="auto" w:fill="auto"/>
            <w:noWrap/>
            <w:vAlign w:val="center"/>
            <w:hideMark/>
          </w:tcPr>
          <w:p w14:paraId="416B6A89" w14:textId="5182A504" w:rsidR="005E4DB1" w:rsidRPr="00E55A69" w:rsidRDefault="005E4DB1" w:rsidP="005E4DB1">
            <w:pPr>
              <w:jc w:val="right"/>
              <w:rPr>
                <w:sz w:val="24"/>
                <w:szCs w:val="24"/>
              </w:rPr>
            </w:pPr>
            <w:r>
              <w:rPr>
                <w:color w:val="000000"/>
              </w:rPr>
              <w:t>12,504,000</w:t>
            </w:r>
          </w:p>
        </w:tc>
      </w:tr>
      <w:tr w:rsidR="005E4DB1" w:rsidRPr="00E55A69" w14:paraId="76181EAD" w14:textId="77777777" w:rsidTr="008A3F59">
        <w:trPr>
          <w:trHeight w:val="300"/>
        </w:trPr>
        <w:tc>
          <w:tcPr>
            <w:tcW w:w="4577" w:type="dxa"/>
            <w:tcBorders>
              <w:top w:val="nil"/>
              <w:left w:val="nil"/>
              <w:bottom w:val="single" w:sz="8" w:space="0" w:color="auto"/>
              <w:right w:val="nil"/>
            </w:tcBorders>
            <w:shd w:val="clear" w:color="auto" w:fill="auto"/>
            <w:noWrap/>
            <w:vAlign w:val="center"/>
            <w:hideMark/>
          </w:tcPr>
          <w:p w14:paraId="2D7EAF9C" w14:textId="1C015A41" w:rsidR="005E4DB1" w:rsidRPr="00E55A69" w:rsidRDefault="005E4DB1" w:rsidP="005E4DB1">
            <w:r>
              <w:rPr>
                <w:color w:val="000000"/>
              </w:rPr>
              <w:t>Less: shares held under the ESOP*</w:t>
            </w:r>
          </w:p>
        </w:tc>
        <w:tc>
          <w:tcPr>
            <w:tcW w:w="1560" w:type="dxa"/>
            <w:tcBorders>
              <w:top w:val="nil"/>
              <w:left w:val="nil"/>
              <w:bottom w:val="single" w:sz="8" w:space="0" w:color="auto"/>
              <w:right w:val="nil"/>
            </w:tcBorders>
            <w:shd w:val="clear" w:color="auto" w:fill="auto"/>
            <w:noWrap/>
            <w:vAlign w:val="center"/>
          </w:tcPr>
          <w:p w14:paraId="7023BE99" w14:textId="2659F97D" w:rsidR="005E4DB1" w:rsidRPr="00E55A69" w:rsidRDefault="005E4DB1" w:rsidP="005E4DB1">
            <w:pPr>
              <w:jc w:val="right"/>
              <w:rPr>
                <w:b/>
              </w:rPr>
            </w:pPr>
            <w:r>
              <w:rPr>
                <w:b/>
                <w:bCs/>
                <w:color w:val="000000"/>
              </w:rPr>
              <w:t>(</w:t>
            </w:r>
            <w:r w:rsidR="005463F3">
              <w:rPr>
                <w:b/>
                <w:bCs/>
                <w:color w:val="000000"/>
              </w:rPr>
              <w:t>1</w:t>
            </w:r>
            <w:r>
              <w:rPr>
                <w:b/>
                <w:bCs/>
                <w:color w:val="000000"/>
              </w:rPr>
              <w:t>,</w:t>
            </w:r>
            <w:r w:rsidR="005463F3">
              <w:rPr>
                <w:b/>
                <w:bCs/>
                <w:color w:val="000000"/>
              </w:rPr>
              <w:t>633</w:t>
            </w:r>
            <w:r>
              <w:rPr>
                <w:b/>
                <w:bCs/>
                <w:color w:val="000000"/>
              </w:rPr>
              <w:t>)</w:t>
            </w:r>
          </w:p>
        </w:tc>
        <w:tc>
          <w:tcPr>
            <w:tcW w:w="1561" w:type="dxa"/>
            <w:tcBorders>
              <w:top w:val="nil"/>
              <w:left w:val="nil"/>
              <w:bottom w:val="single" w:sz="8" w:space="0" w:color="auto"/>
              <w:right w:val="nil"/>
            </w:tcBorders>
            <w:shd w:val="clear" w:color="auto" w:fill="auto"/>
            <w:vAlign w:val="center"/>
          </w:tcPr>
          <w:p w14:paraId="2653E600" w14:textId="6C113D69" w:rsidR="005E4DB1" w:rsidRPr="00E55A69" w:rsidRDefault="005E4DB1" w:rsidP="005E4DB1">
            <w:pPr>
              <w:jc w:val="right"/>
            </w:pPr>
            <w:r>
              <w:rPr>
                <w:color w:val="000000"/>
              </w:rPr>
              <w:t>(3,267)</w:t>
            </w:r>
          </w:p>
        </w:tc>
        <w:tc>
          <w:tcPr>
            <w:tcW w:w="1561" w:type="dxa"/>
            <w:tcBorders>
              <w:top w:val="nil"/>
              <w:left w:val="nil"/>
              <w:bottom w:val="single" w:sz="8" w:space="0" w:color="auto"/>
              <w:right w:val="nil"/>
            </w:tcBorders>
            <w:shd w:val="clear" w:color="auto" w:fill="auto"/>
            <w:noWrap/>
            <w:vAlign w:val="center"/>
            <w:hideMark/>
          </w:tcPr>
          <w:p w14:paraId="7BAB4F8F" w14:textId="6C6DCDF8" w:rsidR="005E4DB1" w:rsidRPr="00E55A69" w:rsidRDefault="005E4DB1" w:rsidP="005E4DB1">
            <w:pPr>
              <w:jc w:val="right"/>
              <w:rPr>
                <w:sz w:val="24"/>
                <w:szCs w:val="24"/>
              </w:rPr>
            </w:pPr>
            <w:r>
              <w:rPr>
                <w:color w:val="000000"/>
              </w:rPr>
              <w:t>(1,633)</w:t>
            </w:r>
          </w:p>
        </w:tc>
      </w:tr>
      <w:tr w:rsidR="005E4DB1" w:rsidRPr="00E55A69" w14:paraId="14ECA924" w14:textId="77777777" w:rsidTr="008A3F59">
        <w:trPr>
          <w:trHeight w:val="300"/>
        </w:trPr>
        <w:tc>
          <w:tcPr>
            <w:tcW w:w="4577" w:type="dxa"/>
            <w:tcBorders>
              <w:top w:val="nil"/>
              <w:left w:val="nil"/>
              <w:bottom w:val="nil"/>
              <w:right w:val="nil"/>
            </w:tcBorders>
            <w:shd w:val="clear" w:color="auto" w:fill="auto"/>
            <w:noWrap/>
            <w:vAlign w:val="center"/>
            <w:hideMark/>
          </w:tcPr>
          <w:p w14:paraId="165DCB43" w14:textId="0F0926D1" w:rsidR="005E4DB1" w:rsidRPr="00E55A69" w:rsidRDefault="005E4DB1" w:rsidP="005E4DB1">
            <w:r>
              <w:rPr>
                <w:color w:val="000000"/>
              </w:rPr>
              <w:t>Average number of shares in issue excluding the ESOP* shares</w:t>
            </w:r>
          </w:p>
        </w:tc>
        <w:tc>
          <w:tcPr>
            <w:tcW w:w="1560" w:type="dxa"/>
            <w:tcBorders>
              <w:top w:val="nil"/>
              <w:left w:val="nil"/>
              <w:bottom w:val="nil"/>
              <w:right w:val="nil"/>
            </w:tcBorders>
            <w:shd w:val="clear" w:color="auto" w:fill="auto"/>
            <w:noWrap/>
            <w:vAlign w:val="center"/>
          </w:tcPr>
          <w:p w14:paraId="274B78EC" w14:textId="74C85AB2" w:rsidR="005E4DB1" w:rsidRPr="00E55A69" w:rsidRDefault="005E4DB1" w:rsidP="005E4DB1">
            <w:pPr>
              <w:jc w:val="right"/>
              <w:rPr>
                <w:b/>
              </w:rPr>
            </w:pPr>
            <w:r>
              <w:rPr>
                <w:b/>
                <w:bCs/>
                <w:color w:val="000000"/>
              </w:rPr>
              <w:t>12,50</w:t>
            </w:r>
            <w:r w:rsidR="005463F3">
              <w:rPr>
                <w:b/>
                <w:bCs/>
                <w:color w:val="000000"/>
              </w:rPr>
              <w:t>7</w:t>
            </w:r>
            <w:r>
              <w:rPr>
                <w:b/>
                <w:bCs/>
                <w:color w:val="000000"/>
              </w:rPr>
              <w:t>,</w:t>
            </w:r>
            <w:r w:rsidR="005463F3">
              <w:rPr>
                <w:b/>
                <w:bCs/>
                <w:color w:val="000000"/>
              </w:rPr>
              <w:t>910</w:t>
            </w:r>
          </w:p>
        </w:tc>
        <w:tc>
          <w:tcPr>
            <w:tcW w:w="1561" w:type="dxa"/>
            <w:tcBorders>
              <w:top w:val="nil"/>
              <w:left w:val="nil"/>
              <w:bottom w:val="nil"/>
              <w:right w:val="nil"/>
            </w:tcBorders>
            <w:shd w:val="clear" w:color="auto" w:fill="auto"/>
            <w:vAlign w:val="center"/>
          </w:tcPr>
          <w:p w14:paraId="156AB653" w14:textId="6A7F9A53" w:rsidR="005E4DB1" w:rsidRPr="00E55A69" w:rsidRDefault="005E4DB1" w:rsidP="005E4DB1">
            <w:pPr>
              <w:jc w:val="right"/>
            </w:pPr>
            <w:r>
              <w:rPr>
                <w:color w:val="000000"/>
              </w:rPr>
              <w:t>12,500,215</w:t>
            </w:r>
          </w:p>
        </w:tc>
        <w:tc>
          <w:tcPr>
            <w:tcW w:w="1561" w:type="dxa"/>
            <w:tcBorders>
              <w:top w:val="nil"/>
              <w:left w:val="nil"/>
              <w:bottom w:val="nil"/>
              <w:right w:val="nil"/>
            </w:tcBorders>
            <w:shd w:val="clear" w:color="auto" w:fill="auto"/>
            <w:noWrap/>
            <w:vAlign w:val="center"/>
            <w:hideMark/>
          </w:tcPr>
          <w:p w14:paraId="39E157A8" w14:textId="3C50413D" w:rsidR="005E4DB1" w:rsidRPr="00E55A69" w:rsidRDefault="005E4DB1" w:rsidP="005E4DB1">
            <w:pPr>
              <w:jc w:val="right"/>
              <w:rPr>
                <w:sz w:val="24"/>
                <w:szCs w:val="24"/>
              </w:rPr>
            </w:pPr>
            <w:r>
              <w:rPr>
                <w:color w:val="000000"/>
              </w:rPr>
              <w:t>12,502,367</w:t>
            </w:r>
          </w:p>
        </w:tc>
      </w:tr>
      <w:tr w:rsidR="005E4DB1" w:rsidRPr="00E55A69" w14:paraId="169EEE62" w14:textId="77777777" w:rsidTr="008A3F59">
        <w:trPr>
          <w:trHeight w:val="300"/>
        </w:trPr>
        <w:tc>
          <w:tcPr>
            <w:tcW w:w="4577" w:type="dxa"/>
            <w:tcBorders>
              <w:top w:val="nil"/>
              <w:left w:val="nil"/>
              <w:bottom w:val="single" w:sz="8" w:space="0" w:color="auto"/>
              <w:right w:val="nil"/>
            </w:tcBorders>
            <w:shd w:val="clear" w:color="auto" w:fill="auto"/>
            <w:noWrap/>
            <w:vAlign w:val="center"/>
            <w:hideMark/>
          </w:tcPr>
          <w:p w14:paraId="56218D23" w14:textId="6DE387E4" w:rsidR="005E4DB1" w:rsidRPr="00E55A69" w:rsidRDefault="005E4DB1" w:rsidP="005E4DB1">
            <w:r>
              <w:rPr>
                <w:color w:val="000000"/>
              </w:rPr>
              <w:t>Maximum dilution with regards to share options</w:t>
            </w:r>
          </w:p>
        </w:tc>
        <w:tc>
          <w:tcPr>
            <w:tcW w:w="1560" w:type="dxa"/>
            <w:tcBorders>
              <w:top w:val="nil"/>
              <w:left w:val="nil"/>
              <w:bottom w:val="single" w:sz="8" w:space="0" w:color="auto"/>
              <w:right w:val="nil"/>
            </w:tcBorders>
            <w:shd w:val="clear" w:color="auto" w:fill="auto"/>
            <w:noWrap/>
            <w:vAlign w:val="center"/>
          </w:tcPr>
          <w:p w14:paraId="6030675B" w14:textId="1E6A3631" w:rsidR="005E4DB1" w:rsidRPr="00E55A69" w:rsidRDefault="005463F3" w:rsidP="005463F3">
            <w:pPr>
              <w:jc w:val="right"/>
              <w:rPr>
                <w:b/>
              </w:rPr>
            </w:pPr>
            <w:r>
              <w:rPr>
                <w:b/>
                <w:bCs/>
                <w:color w:val="000000"/>
              </w:rPr>
              <w:t>201</w:t>
            </w:r>
            <w:r w:rsidR="005E4DB1">
              <w:rPr>
                <w:b/>
                <w:bCs/>
                <w:color w:val="000000"/>
              </w:rPr>
              <w:t>,</w:t>
            </w:r>
            <w:r>
              <w:rPr>
                <w:b/>
                <w:bCs/>
                <w:color w:val="000000"/>
              </w:rPr>
              <w:t>603</w:t>
            </w:r>
          </w:p>
        </w:tc>
        <w:tc>
          <w:tcPr>
            <w:tcW w:w="1561" w:type="dxa"/>
            <w:tcBorders>
              <w:top w:val="nil"/>
              <w:left w:val="nil"/>
              <w:bottom w:val="single" w:sz="8" w:space="0" w:color="auto"/>
              <w:right w:val="nil"/>
            </w:tcBorders>
            <w:shd w:val="clear" w:color="auto" w:fill="auto"/>
            <w:vAlign w:val="center"/>
          </w:tcPr>
          <w:p w14:paraId="3BFA00A0" w14:textId="73D4C5D4" w:rsidR="005E4DB1" w:rsidRPr="00E55A69" w:rsidRDefault="005E4DB1" w:rsidP="005E4DB1">
            <w:pPr>
              <w:jc w:val="right"/>
            </w:pPr>
            <w:r>
              <w:rPr>
                <w:color w:val="000000"/>
              </w:rPr>
              <w:t>158,429</w:t>
            </w:r>
          </w:p>
        </w:tc>
        <w:tc>
          <w:tcPr>
            <w:tcW w:w="1561" w:type="dxa"/>
            <w:tcBorders>
              <w:top w:val="nil"/>
              <w:left w:val="nil"/>
              <w:bottom w:val="single" w:sz="8" w:space="0" w:color="auto"/>
              <w:right w:val="nil"/>
            </w:tcBorders>
            <w:shd w:val="clear" w:color="auto" w:fill="auto"/>
            <w:noWrap/>
            <w:vAlign w:val="center"/>
            <w:hideMark/>
          </w:tcPr>
          <w:p w14:paraId="00F6C98E" w14:textId="44B63EC4" w:rsidR="005E4DB1" w:rsidRPr="00E55A69" w:rsidRDefault="005E4DB1" w:rsidP="005E4DB1">
            <w:pPr>
              <w:jc w:val="right"/>
              <w:rPr>
                <w:sz w:val="24"/>
                <w:szCs w:val="24"/>
              </w:rPr>
            </w:pPr>
            <w:r>
              <w:rPr>
                <w:color w:val="000000"/>
              </w:rPr>
              <w:t>181,663</w:t>
            </w:r>
          </w:p>
        </w:tc>
      </w:tr>
      <w:tr w:rsidR="005E4DB1" w:rsidRPr="00E55A69" w14:paraId="609A61F7" w14:textId="77777777" w:rsidTr="008A3F59">
        <w:trPr>
          <w:trHeight w:val="315"/>
        </w:trPr>
        <w:tc>
          <w:tcPr>
            <w:tcW w:w="4577" w:type="dxa"/>
            <w:tcBorders>
              <w:top w:val="nil"/>
              <w:left w:val="nil"/>
              <w:bottom w:val="double" w:sz="6" w:space="0" w:color="auto"/>
              <w:right w:val="nil"/>
            </w:tcBorders>
            <w:shd w:val="clear" w:color="auto" w:fill="auto"/>
            <w:noWrap/>
            <w:vAlign w:val="center"/>
            <w:hideMark/>
          </w:tcPr>
          <w:p w14:paraId="6A2BD601" w14:textId="1E92BCA6" w:rsidR="005E4DB1" w:rsidRPr="00E55A69" w:rsidRDefault="005E4DB1" w:rsidP="005E4DB1">
            <w:r>
              <w:rPr>
                <w:color w:val="000000"/>
              </w:rPr>
              <w:t>Diluted weighted average number of shares</w:t>
            </w:r>
          </w:p>
        </w:tc>
        <w:tc>
          <w:tcPr>
            <w:tcW w:w="1560" w:type="dxa"/>
            <w:tcBorders>
              <w:top w:val="nil"/>
              <w:left w:val="nil"/>
              <w:bottom w:val="double" w:sz="6" w:space="0" w:color="auto"/>
              <w:right w:val="nil"/>
            </w:tcBorders>
            <w:shd w:val="clear" w:color="auto" w:fill="auto"/>
            <w:noWrap/>
            <w:vAlign w:val="center"/>
          </w:tcPr>
          <w:p w14:paraId="2EBDD6BE" w14:textId="20671C5D" w:rsidR="005E4DB1" w:rsidRPr="00E55A69" w:rsidRDefault="005E4DB1" w:rsidP="005E4DB1">
            <w:pPr>
              <w:jc w:val="right"/>
              <w:rPr>
                <w:b/>
              </w:rPr>
            </w:pPr>
            <w:r>
              <w:rPr>
                <w:b/>
                <w:bCs/>
                <w:color w:val="000000"/>
              </w:rPr>
              <w:t>12,</w:t>
            </w:r>
            <w:r w:rsidR="005463F3">
              <w:rPr>
                <w:b/>
                <w:bCs/>
                <w:color w:val="000000"/>
              </w:rPr>
              <w:t>709,513</w:t>
            </w:r>
          </w:p>
        </w:tc>
        <w:tc>
          <w:tcPr>
            <w:tcW w:w="1561" w:type="dxa"/>
            <w:tcBorders>
              <w:top w:val="nil"/>
              <w:left w:val="nil"/>
              <w:bottom w:val="double" w:sz="6" w:space="0" w:color="auto"/>
              <w:right w:val="nil"/>
            </w:tcBorders>
            <w:shd w:val="clear" w:color="auto" w:fill="auto"/>
            <w:vAlign w:val="center"/>
          </w:tcPr>
          <w:p w14:paraId="43E4083F" w14:textId="257F6F03" w:rsidR="005E4DB1" w:rsidRPr="00E55A69" w:rsidRDefault="005E4DB1" w:rsidP="005E4DB1">
            <w:pPr>
              <w:jc w:val="right"/>
            </w:pPr>
            <w:r>
              <w:rPr>
                <w:color w:val="000000"/>
              </w:rPr>
              <w:t>12,658,644</w:t>
            </w:r>
          </w:p>
        </w:tc>
        <w:tc>
          <w:tcPr>
            <w:tcW w:w="1561" w:type="dxa"/>
            <w:tcBorders>
              <w:top w:val="nil"/>
              <w:left w:val="nil"/>
              <w:bottom w:val="double" w:sz="6" w:space="0" w:color="auto"/>
              <w:right w:val="nil"/>
            </w:tcBorders>
            <w:shd w:val="clear" w:color="auto" w:fill="auto"/>
            <w:noWrap/>
            <w:vAlign w:val="center"/>
            <w:hideMark/>
          </w:tcPr>
          <w:p w14:paraId="1E1D2ED5" w14:textId="24D28867" w:rsidR="005E4DB1" w:rsidRPr="00E55A69" w:rsidRDefault="005E4DB1" w:rsidP="005E4DB1">
            <w:pPr>
              <w:jc w:val="right"/>
              <w:rPr>
                <w:sz w:val="24"/>
                <w:szCs w:val="24"/>
              </w:rPr>
            </w:pPr>
            <w:r>
              <w:rPr>
                <w:color w:val="000000"/>
              </w:rPr>
              <w:t>12,684,030</w:t>
            </w:r>
          </w:p>
        </w:tc>
      </w:tr>
    </w:tbl>
    <w:p w14:paraId="1DAD309A" w14:textId="77777777" w:rsidR="00334E16" w:rsidRPr="00E55A69" w:rsidRDefault="00334E16" w:rsidP="00334E16">
      <w:pPr>
        <w:tabs>
          <w:tab w:val="left" w:pos="8505"/>
          <w:tab w:val="left" w:pos="9813"/>
          <w:tab w:val="left" w:pos="10175"/>
          <w:tab w:val="left" w:pos="11845"/>
          <w:tab w:val="left" w:pos="13616"/>
        </w:tabs>
        <w:jc w:val="both"/>
        <w:rPr>
          <w:rFonts w:eastAsia="Times New Roman"/>
          <w:color w:val="000000"/>
          <w:lang w:eastAsia="en-GB"/>
        </w:rPr>
      </w:pPr>
    </w:p>
    <w:p w14:paraId="182E3EB1" w14:textId="77777777" w:rsidR="00334E16" w:rsidRPr="00E55A69" w:rsidRDefault="00B11C80" w:rsidP="00334E16">
      <w:pPr>
        <w:tabs>
          <w:tab w:val="left" w:pos="8505"/>
          <w:tab w:val="left" w:pos="9813"/>
          <w:tab w:val="left" w:pos="10175"/>
          <w:tab w:val="left" w:pos="11845"/>
          <w:tab w:val="left" w:pos="13616"/>
        </w:tabs>
        <w:jc w:val="both"/>
        <w:rPr>
          <w:rFonts w:eastAsia="Times New Roman"/>
          <w:color w:val="000000"/>
          <w:lang w:eastAsia="en-GB"/>
        </w:rPr>
      </w:pPr>
      <w:r w:rsidRPr="00E55A69">
        <w:t xml:space="preserve">* The ESOP </w:t>
      </w:r>
      <w:r w:rsidR="00E80AA5" w:rsidRPr="00E55A69">
        <w:t>wa</w:t>
      </w:r>
      <w:r w:rsidRPr="00E55A69">
        <w:t>s the Employee Share Ownership Plan</w:t>
      </w:r>
      <w:r w:rsidR="00E80AA5" w:rsidRPr="00E55A69">
        <w:t>, which was terminated on 9 August 2019.</w:t>
      </w:r>
    </w:p>
    <w:p w14:paraId="4127CF5D" w14:textId="77777777" w:rsidR="00334E16" w:rsidRPr="00E55A69" w:rsidRDefault="00334E16" w:rsidP="00334E16">
      <w:pPr>
        <w:tabs>
          <w:tab w:val="left" w:pos="8505"/>
          <w:tab w:val="left" w:pos="9813"/>
          <w:tab w:val="left" w:pos="10175"/>
          <w:tab w:val="left" w:pos="11845"/>
          <w:tab w:val="left" w:pos="13616"/>
        </w:tabs>
        <w:jc w:val="both"/>
        <w:rPr>
          <w:rFonts w:eastAsia="Times New Roman"/>
          <w:color w:val="000000"/>
          <w:lang w:eastAsia="en-GB"/>
        </w:rPr>
      </w:pPr>
    </w:p>
    <w:p w14:paraId="2F4AEC11" w14:textId="52ABC327" w:rsidR="009F32EE" w:rsidRPr="00E55A69" w:rsidRDefault="009F32EE">
      <w:pPr>
        <w:spacing w:after="200" w:line="276" w:lineRule="auto"/>
        <w:rPr>
          <w:rFonts w:eastAsia="Times New Roman"/>
          <w:bCs/>
          <w:lang w:eastAsia="en-GB"/>
        </w:rPr>
      </w:pPr>
    </w:p>
    <w:p w14:paraId="32557D9B"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36F2B376"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5BEE7264"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5FB99C3C"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480AB1AD"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3D349E4D"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590C551D"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7212EF0E"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09CE624E" w14:textId="65933844"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5BE28289" w14:textId="77777777" w:rsidR="00584D9A" w:rsidRDefault="00584D9A"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427AB696"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4A0F9932"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4ABD2E1E"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2EEE3B5E"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3230ABAC"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1BB34EBA"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558B4E86"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10895B29" w14:textId="77777777" w:rsidR="00674410" w:rsidRDefault="00674410"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p>
    <w:p w14:paraId="684F1460" w14:textId="5C5052E7" w:rsidR="0079544E" w:rsidRPr="00E55A69" w:rsidRDefault="0079544E" w:rsidP="0079544E">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r w:rsidRPr="00E55A69">
        <w:rPr>
          <w:rFonts w:eastAsia="Times New Roman"/>
          <w:b/>
          <w:bCs/>
          <w:lang w:eastAsia="en-GB"/>
        </w:rPr>
        <w:lastRenderedPageBreak/>
        <w:t>5. Earnings per share (continued)</w:t>
      </w:r>
    </w:p>
    <w:p w14:paraId="3CCD9CAA" w14:textId="77777777" w:rsidR="00334E16" w:rsidRPr="00E55A69" w:rsidRDefault="00334E16" w:rsidP="00334E16">
      <w:pPr>
        <w:rPr>
          <w:rFonts w:eastAsia="Times New Roman"/>
          <w:bCs/>
          <w:lang w:eastAsia="en-GB"/>
        </w:rPr>
      </w:pPr>
    </w:p>
    <w:tbl>
      <w:tblPr>
        <w:tblW w:w="9195" w:type="dxa"/>
        <w:tblInd w:w="93" w:type="dxa"/>
        <w:tblLook w:val="04A0" w:firstRow="1" w:lastRow="0" w:firstColumn="1" w:lastColumn="0" w:noHBand="0" w:noVBand="1"/>
      </w:tblPr>
      <w:tblGrid>
        <w:gridCol w:w="4680"/>
        <w:gridCol w:w="1554"/>
        <w:gridCol w:w="1610"/>
        <w:gridCol w:w="1351"/>
      </w:tblGrid>
      <w:tr w:rsidR="00EE2E40" w:rsidRPr="00E55A69" w14:paraId="0164C7EA" w14:textId="77777777" w:rsidTr="005E4DB1">
        <w:trPr>
          <w:trHeight w:val="603"/>
        </w:trPr>
        <w:tc>
          <w:tcPr>
            <w:tcW w:w="4680" w:type="dxa"/>
            <w:tcBorders>
              <w:left w:val="nil"/>
              <w:bottom w:val="single" w:sz="4" w:space="0" w:color="auto"/>
              <w:right w:val="nil"/>
            </w:tcBorders>
            <w:shd w:val="clear" w:color="auto" w:fill="auto"/>
            <w:noWrap/>
            <w:vAlign w:val="bottom"/>
            <w:hideMark/>
          </w:tcPr>
          <w:p w14:paraId="36FFEDEA" w14:textId="77777777" w:rsidR="00EE2E40" w:rsidRPr="00E55A69" w:rsidRDefault="00EE2E40" w:rsidP="00334E16">
            <w:pPr>
              <w:rPr>
                <w:rFonts w:eastAsia="Times New Roman"/>
                <w:color w:val="000000"/>
                <w:lang w:eastAsia="en-GB"/>
              </w:rPr>
            </w:pPr>
          </w:p>
        </w:tc>
        <w:tc>
          <w:tcPr>
            <w:tcW w:w="1554" w:type="dxa"/>
            <w:tcBorders>
              <w:top w:val="nil"/>
              <w:left w:val="nil"/>
              <w:bottom w:val="single" w:sz="4" w:space="0" w:color="auto"/>
              <w:right w:val="nil"/>
            </w:tcBorders>
            <w:shd w:val="clear" w:color="auto" w:fill="auto"/>
            <w:noWrap/>
            <w:vAlign w:val="bottom"/>
            <w:hideMark/>
          </w:tcPr>
          <w:p w14:paraId="135700C7" w14:textId="77777777" w:rsidR="00EE2E40" w:rsidRPr="00E55A69" w:rsidRDefault="00EE2E40" w:rsidP="001A56D1">
            <w:pPr>
              <w:jc w:val="right"/>
              <w:rPr>
                <w:rFonts w:eastAsia="Times New Roman"/>
                <w:b/>
                <w:color w:val="000000"/>
                <w:lang w:eastAsia="en-GB"/>
              </w:rPr>
            </w:pPr>
            <w:r w:rsidRPr="00E55A69">
              <w:rPr>
                <w:rFonts w:eastAsia="Times New Roman"/>
                <w:b/>
                <w:color w:val="000000"/>
                <w:lang w:eastAsia="en-GB"/>
              </w:rPr>
              <w:t>Unaudited</w:t>
            </w:r>
          </w:p>
          <w:p w14:paraId="0BC592CF" w14:textId="77777777" w:rsidR="00EE2E40" w:rsidRPr="00E55A69" w:rsidRDefault="00EE2E40" w:rsidP="001A56D1">
            <w:pPr>
              <w:jc w:val="right"/>
              <w:rPr>
                <w:rFonts w:eastAsia="Times New Roman"/>
                <w:b/>
                <w:lang w:eastAsia="en-GB"/>
              </w:rPr>
            </w:pPr>
            <w:r w:rsidRPr="00E55A69">
              <w:rPr>
                <w:rFonts w:eastAsia="Times New Roman"/>
                <w:b/>
                <w:lang w:eastAsia="en-GB"/>
              </w:rPr>
              <w:t>6 months to</w:t>
            </w:r>
          </w:p>
          <w:p w14:paraId="359DD1BD" w14:textId="77777777" w:rsidR="00EE2E40" w:rsidRPr="00E55A69" w:rsidRDefault="00EE2E40" w:rsidP="001A56D1">
            <w:pPr>
              <w:jc w:val="right"/>
              <w:rPr>
                <w:rFonts w:eastAsia="Times New Roman"/>
                <w:b/>
                <w:lang w:eastAsia="en-GB"/>
              </w:rPr>
            </w:pPr>
            <w:r w:rsidRPr="00E55A69">
              <w:rPr>
                <w:rFonts w:eastAsia="Times New Roman"/>
                <w:b/>
                <w:lang w:eastAsia="en-GB"/>
              </w:rPr>
              <w:t>30 September</w:t>
            </w:r>
          </w:p>
          <w:p w14:paraId="0283FE87" w14:textId="757AF312" w:rsidR="00EE2E40" w:rsidRPr="00E55A69" w:rsidRDefault="00874ECC" w:rsidP="001A56D1">
            <w:pPr>
              <w:jc w:val="right"/>
              <w:rPr>
                <w:rFonts w:eastAsia="Times New Roman"/>
                <w:b/>
                <w:lang w:eastAsia="en-GB"/>
              </w:rPr>
            </w:pPr>
            <w:r w:rsidRPr="00E55A69">
              <w:rPr>
                <w:rFonts w:eastAsia="Times New Roman"/>
                <w:b/>
                <w:lang w:eastAsia="en-GB"/>
              </w:rPr>
              <w:t>20</w:t>
            </w:r>
            <w:r w:rsidR="005E4DB1">
              <w:rPr>
                <w:rFonts w:eastAsia="Times New Roman"/>
                <w:b/>
                <w:lang w:eastAsia="en-GB"/>
              </w:rPr>
              <w:t>20</w:t>
            </w:r>
          </w:p>
          <w:p w14:paraId="1CC843BB" w14:textId="77777777" w:rsidR="00EE2E40" w:rsidRPr="00E55A69" w:rsidRDefault="00EE2E40" w:rsidP="001A56D1">
            <w:pPr>
              <w:jc w:val="right"/>
              <w:rPr>
                <w:rFonts w:eastAsia="Times New Roman"/>
                <w:b/>
                <w:sz w:val="18"/>
                <w:szCs w:val="18"/>
                <w:lang w:eastAsia="en-GB"/>
              </w:rPr>
            </w:pPr>
            <w:r w:rsidRPr="00E55A69">
              <w:rPr>
                <w:rFonts w:eastAsia="Times New Roman"/>
                <w:b/>
                <w:lang w:eastAsia="en-GB"/>
              </w:rPr>
              <w:t>£'000</w:t>
            </w:r>
          </w:p>
        </w:tc>
        <w:tc>
          <w:tcPr>
            <w:tcW w:w="1610" w:type="dxa"/>
            <w:tcBorders>
              <w:top w:val="nil"/>
              <w:left w:val="nil"/>
              <w:bottom w:val="single" w:sz="4" w:space="0" w:color="auto"/>
              <w:right w:val="nil"/>
            </w:tcBorders>
            <w:shd w:val="clear" w:color="auto" w:fill="auto"/>
            <w:noWrap/>
            <w:vAlign w:val="bottom"/>
            <w:hideMark/>
          </w:tcPr>
          <w:p w14:paraId="49DB29BD" w14:textId="77777777" w:rsidR="00EE2E40" w:rsidRPr="00E55A69" w:rsidRDefault="00EE2E40" w:rsidP="008241E9">
            <w:pPr>
              <w:jc w:val="right"/>
              <w:rPr>
                <w:rFonts w:eastAsia="Times New Roman"/>
                <w:color w:val="000000"/>
                <w:lang w:eastAsia="en-GB"/>
              </w:rPr>
            </w:pPr>
            <w:r w:rsidRPr="00E55A69">
              <w:rPr>
                <w:rFonts w:eastAsia="Times New Roman"/>
                <w:color w:val="000000"/>
                <w:lang w:eastAsia="en-GB"/>
              </w:rPr>
              <w:t>Unaudited</w:t>
            </w:r>
          </w:p>
          <w:p w14:paraId="77DD091B" w14:textId="77777777" w:rsidR="00EE2E40" w:rsidRPr="00E55A69" w:rsidRDefault="00EE2E40" w:rsidP="008241E9">
            <w:pPr>
              <w:jc w:val="right"/>
              <w:rPr>
                <w:rFonts w:eastAsia="Times New Roman"/>
                <w:lang w:eastAsia="en-GB"/>
              </w:rPr>
            </w:pPr>
            <w:r w:rsidRPr="00E55A69">
              <w:rPr>
                <w:rFonts w:eastAsia="Times New Roman"/>
                <w:lang w:eastAsia="en-GB"/>
              </w:rPr>
              <w:t>6 months to</w:t>
            </w:r>
          </w:p>
          <w:p w14:paraId="75B33BA7" w14:textId="77777777" w:rsidR="00EE2E40" w:rsidRPr="00E55A69" w:rsidRDefault="00EE2E40" w:rsidP="008241E9">
            <w:pPr>
              <w:jc w:val="right"/>
              <w:rPr>
                <w:rFonts w:eastAsia="Times New Roman"/>
                <w:lang w:eastAsia="en-GB"/>
              </w:rPr>
            </w:pPr>
            <w:r w:rsidRPr="00E55A69">
              <w:rPr>
                <w:rFonts w:eastAsia="Times New Roman"/>
                <w:lang w:eastAsia="en-GB"/>
              </w:rPr>
              <w:t>30 September</w:t>
            </w:r>
          </w:p>
          <w:p w14:paraId="780476C4" w14:textId="08CBEB95" w:rsidR="00EE2E40" w:rsidRPr="00E55A69" w:rsidRDefault="00EE2E40" w:rsidP="008241E9">
            <w:pPr>
              <w:jc w:val="right"/>
              <w:rPr>
                <w:rFonts w:eastAsia="Times New Roman"/>
                <w:lang w:eastAsia="en-GB"/>
              </w:rPr>
            </w:pPr>
            <w:r w:rsidRPr="00E55A69">
              <w:rPr>
                <w:rFonts w:eastAsia="Times New Roman"/>
                <w:lang w:eastAsia="en-GB"/>
              </w:rPr>
              <w:t>201</w:t>
            </w:r>
            <w:r w:rsidR="005E4DB1">
              <w:rPr>
                <w:rFonts w:eastAsia="Times New Roman"/>
                <w:lang w:eastAsia="en-GB"/>
              </w:rPr>
              <w:t>9</w:t>
            </w:r>
          </w:p>
          <w:p w14:paraId="5E4D3C34" w14:textId="77777777" w:rsidR="00EE2E40" w:rsidRPr="00E55A69" w:rsidRDefault="00EE2E40" w:rsidP="001A56D1">
            <w:pPr>
              <w:jc w:val="right"/>
              <w:rPr>
                <w:rFonts w:eastAsia="Times New Roman"/>
                <w:sz w:val="18"/>
                <w:szCs w:val="18"/>
                <w:lang w:eastAsia="en-GB"/>
              </w:rPr>
            </w:pPr>
            <w:r w:rsidRPr="00E55A69">
              <w:rPr>
                <w:rFonts w:eastAsia="Times New Roman"/>
                <w:lang w:eastAsia="en-GB"/>
              </w:rPr>
              <w:t>£'000</w:t>
            </w:r>
          </w:p>
        </w:tc>
        <w:tc>
          <w:tcPr>
            <w:tcW w:w="1351" w:type="dxa"/>
            <w:tcBorders>
              <w:left w:val="nil"/>
              <w:bottom w:val="single" w:sz="4" w:space="0" w:color="auto"/>
              <w:right w:val="nil"/>
            </w:tcBorders>
            <w:shd w:val="clear" w:color="auto" w:fill="auto"/>
            <w:noWrap/>
            <w:vAlign w:val="bottom"/>
            <w:hideMark/>
          </w:tcPr>
          <w:p w14:paraId="540B9299" w14:textId="77777777" w:rsidR="00EE2E40" w:rsidRPr="00E55A69" w:rsidRDefault="00EE2E40" w:rsidP="001A56D1">
            <w:pPr>
              <w:jc w:val="right"/>
              <w:rPr>
                <w:rFonts w:eastAsia="Times New Roman"/>
                <w:color w:val="000000"/>
                <w:lang w:eastAsia="en-GB"/>
              </w:rPr>
            </w:pPr>
            <w:r w:rsidRPr="00E55A69">
              <w:rPr>
                <w:rFonts w:eastAsia="Times New Roman"/>
                <w:color w:val="000000"/>
                <w:lang w:eastAsia="en-GB"/>
              </w:rPr>
              <w:t>Audited</w:t>
            </w:r>
          </w:p>
          <w:p w14:paraId="5B03CD26" w14:textId="77777777" w:rsidR="00EE2E40" w:rsidRPr="00E55A69" w:rsidRDefault="00EE2E40" w:rsidP="001A56D1">
            <w:pPr>
              <w:jc w:val="right"/>
              <w:rPr>
                <w:rFonts w:eastAsia="Times New Roman"/>
                <w:lang w:eastAsia="en-GB"/>
              </w:rPr>
            </w:pPr>
            <w:r w:rsidRPr="00E55A69">
              <w:rPr>
                <w:rFonts w:eastAsia="Times New Roman"/>
                <w:lang w:eastAsia="en-GB"/>
              </w:rPr>
              <w:t>Year ended</w:t>
            </w:r>
          </w:p>
          <w:p w14:paraId="3BE21547" w14:textId="77777777" w:rsidR="00EE2E40" w:rsidRPr="00E55A69" w:rsidRDefault="00EE2E40" w:rsidP="001A56D1">
            <w:pPr>
              <w:jc w:val="right"/>
              <w:rPr>
                <w:rFonts w:eastAsia="Times New Roman"/>
                <w:lang w:eastAsia="en-GB"/>
              </w:rPr>
            </w:pPr>
            <w:r w:rsidRPr="00E55A69">
              <w:rPr>
                <w:rFonts w:eastAsia="Times New Roman"/>
                <w:lang w:eastAsia="en-GB"/>
              </w:rPr>
              <w:t>31 March</w:t>
            </w:r>
          </w:p>
          <w:p w14:paraId="6B5722E7" w14:textId="76287B75" w:rsidR="00EE2E40" w:rsidRPr="00E55A69" w:rsidRDefault="00874ECC" w:rsidP="001A56D1">
            <w:pPr>
              <w:jc w:val="right"/>
              <w:rPr>
                <w:rFonts w:eastAsia="Times New Roman"/>
                <w:lang w:eastAsia="en-GB"/>
              </w:rPr>
            </w:pPr>
            <w:r w:rsidRPr="00E55A69">
              <w:rPr>
                <w:rFonts w:eastAsia="Times New Roman"/>
                <w:lang w:eastAsia="en-GB"/>
              </w:rPr>
              <w:t>20</w:t>
            </w:r>
            <w:r w:rsidR="005E4DB1">
              <w:rPr>
                <w:rFonts w:eastAsia="Times New Roman"/>
                <w:lang w:eastAsia="en-GB"/>
              </w:rPr>
              <w:t>20</w:t>
            </w:r>
          </w:p>
          <w:p w14:paraId="08E2D728" w14:textId="77777777" w:rsidR="00EE2E40" w:rsidRPr="00E55A69" w:rsidRDefault="00EE2E40" w:rsidP="001A56D1">
            <w:pPr>
              <w:jc w:val="right"/>
              <w:rPr>
                <w:rFonts w:eastAsia="Times New Roman"/>
                <w:sz w:val="18"/>
                <w:szCs w:val="18"/>
                <w:lang w:eastAsia="en-GB"/>
              </w:rPr>
            </w:pPr>
            <w:r w:rsidRPr="00E55A69">
              <w:rPr>
                <w:rFonts w:eastAsia="Times New Roman"/>
                <w:lang w:eastAsia="en-GB"/>
              </w:rPr>
              <w:t>£'000</w:t>
            </w:r>
          </w:p>
        </w:tc>
      </w:tr>
      <w:tr w:rsidR="005E4DB1" w:rsidRPr="00E55A69" w14:paraId="6BA5F078" w14:textId="77777777" w:rsidTr="008A3F59">
        <w:trPr>
          <w:trHeight w:val="364"/>
        </w:trPr>
        <w:tc>
          <w:tcPr>
            <w:tcW w:w="4680" w:type="dxa"/>
            <w:tcBorders>
              <w:top w:val="nil"/>
              <w:left w:val="nil"/>
              <w:bottom w:val="nil"/>
              <w:right w:val="nil"/>
            </w:tcBorders>
            <w:shd w:val="clear" w:color="auto" w:fill="auto"/>
            <w:noWrap/>
            <w:vAlign w:val="center"/>
            <w:hideMark/>
          </w:tcPr>
          <w:p w14:paraId="12562032" w14:textId="0A1529C6" w:rsidR="005E4DB1" w:rsidRPr="00E55A69" w:rsidRDefault="005E4DB1" w:rsidP="005E4DB1">
            <w:pPr>
              <w:rPr>
                <w:rFonts w:eastAsia="Times New Roman"/>
                <w:color w:val="000000"/>
                <w:lang w:eastAsia="en-GB"/>
              </w:rPr>
            </w:pPr>
            <w:r>
              <w:rPr>
                <w:b/>
                <w:bCs/>
                <w:color w:val="000000"/>
              </w:rPr>
              <w:t>(Loss)/profit before tax as reported</w:t>
            </w:r>
          </w:p>
        </w:tc>
        <w:tc>
          <w:tcPr>
            <w:tcW w:w="1554" w:type="dxa"/>
            <w:tcBorders>
              <w:top w:val="nil"/>
              <w:left w:val="nil"/>
              <w:bottom w:val="nil"/>
              <w:right w:val="nil"/>
            </w:tcBorders>
            <w:shd w:val="clear" w:color="auto" w:fill="auto"/>
            <w:noWrap/>
            <w:vAlign w:val="center"/>
          </w:tcPr>
          <w:p w14:paraId="0D1DDCE2" w14:textId="68F0448E" w:rsidR="005E4DB1" w:rsidRPr="00E55A69" w:rsidRDefault="005E4DB1" w:rsidP="005E4DB1">
            <w:pPr>
              <w:jc w:val="right"/>
              <w:rPr>
                <w:b/>
                <w:bCs/>
                <w:color w:val="000000"/>
              </w:rPr>
            </w:pPr>
            <w:r>
              <w:rPr>
                <w:b/>
                <w:bCs/>
                <w:color w:val="000000"/>
              </w:rPr>
              <w:t>(247)</w:t>
            </w:r>
          </w:p>
        </w:tc>
        <w:tc>
          <w:tcPr>
            <w:tcW w:w="1610" w:type="dxa"/>
            <w:tcBorders>
              <w:top w:val="nil"/>
              <w:left w:val="nil"/>
              <w:bottom w:val="nil"/>
              <w:right w:val="nil"/>
            </w:tcBorders>
            <w:shd w:val="clear" w:color="auto" w:fill="auto"/>
            <w:noWrap/>
            <w:vAlign w:val="center"/>
            <w:hideMark/>
          </w:tcPr>
          <w:p w14:paraId="4DAF8A5A" w14:textId="6482DB31" w:rsidR="005E4DB1" w:rsidRPr="00E55A69" w:rsidRDefault="005E4DB1" w:rsidP="005E4DB1">
            <w:pPr>
              <w:jc w:val="right"/>
              <w:rPr>
                <w:rFonts w:eastAsia="Times New Roman"/>
                <w:bCs/>
                <w:color w:val="000000"/>
                <w:lang w:eastAsia="en-GB"/>
              </w:rPr>
            </w:pPr>
            <w:r>
              <w:rPr>
                <w:color w:val="000000"/>
              </w:rPr>
              <w:t>1,250</w:t>
            </w:r>
          </w:p>
        </w:tc>
        <w:tc>
          <w:tcPr>
            <w:tcW w:w="1351" w:type="dxa"/>
            <w:tcBorders>
              <w:top w:val="nil"/>
              <w:left w:val="nil"/>
              <w:bottom w:val="nil"/>
              <w:right w:val="nil"/>
            </w:tcBorders>
            <w:shd w:val="clear" w:color="auto" w:fill="auto"/>
            <w:noWrap/>
            <w:vAlign w:val="center"/>
          </w:tcPr>
          <w:p w14:paraId="625B8263" w14:textId="0B1FDE51" w:rsidR="005E4DB1" w:rsidRPr="00E55A69" w:rsidRDefault="005E4DB1" w:rsidP="005E4DB1">
            <w:pPr>
              <w:jc w:val="right"/>
              <w:rPr>
                <w:rFonts w:eastAsia="Times New Roman"/>
                <w:color w:val="000000"/>
                <w:lang w:eastAsia="en-GB"/>
              </w:rPr>
            </w:pPr>
            <w:r>
              <w:rPr>
                <w:color w:val="000000"/>
              </w:rPr>
              <w:t>(3,770)</w:t>
            </w:r>
          </w:p>
        </w:tc>
      </w:tr>
      <w:tr w:rsidR="005E4DB1" w:rsidRPr="00E55A69" w14:paraId="44864397" w14:textId="77777777" w:rsidTr="005E4DB1">
        <w:trPr>
          <w:trHeight w:val="315"/>
        </w:trPr>
        <w:tc>
          <w:tcPr>
            <w:tcW w:w="4680" w:type="dxa"/>
            <w:tcBorders>
              <w:top w:val="nil"/>
              <w:left w:val="nil"/>
              <w:bottom w:val="nil"/>
              <w:right w:val="nil"/>
            </w:tcBorders>
            <w:shd w:val="clear" w:color="auto" w:fill="auto"/>
            <w:noWrap/>
            <w:vAlign w:val="center"/>
            <w:hideMark/>
          </w:tcPr>
          <w:p w14:paraId="580729FF" w14:textId="60A07209" w:rsidR="005E4DB1" w:rsidRPr="00E55A69" w:rsidRDefault="005E4DB1" w:rsidP="005E4DB1">
            <w:pPr>
              <w:rPr>
                <w:rFonts w:eastAsia="Times New Roman"/>
                <w:color w:val="000000"/>
                <w:lang w:eastAsia="en-GB"/>
              </w:rPr>
            </w:pPr>
            <w:r>
              <w:rPr>
                <w:color w:val="000000"/>
              </w:rPr>
              <w:t>Non-trading items:</w:t>
            </w:r>
          </w:p>
        </w:tc>
        <w:tc>
          <w:tcPr>
            <w:tcW w:w="1554" w:type="dxa"/>
            <w:tcBorders>
              <w:top w:val="nil"/>
              <w:left w:val="nil"/>
              <w:bottom w:val="nil"/>
              <w:right w:val="nil"/>
            </w:tcBorders>
            <w:shd w:val="clear" w:color="auto" w:fill="auto"/>
            <w:noWrap/>
            <w:vAlign w:val="center"/>
          </w:tcPr>
          <w:p w14:paraId="25E305F6" w14:textId="0643AE59" w:rsidR="005E4DB1" w:rsidRPr="00E55A69" w:rsidRDefault="005E4DB1" w:rsidP="005E4DB1">
            <w:pPr>
              <w:jc w:val="right"/>
              <w:rPr>
                <w:b/>
                <w:bCs/>
                <w:color w:val="000000"/>
              </w:rPr>
            </w:pPr>
          </w:p>
        </w:tc>
        <w:tc>
          <w:tcPr>
            <w:tcW w:w="1610" w:type="dxa"/>
            <w:tcBorders>
              <w:top w:val="nil"/>
              <w:left w:val="nil"/>
              <w:bottom w:val="nil"/>
              <w:right w:val="nil"/>
            </w:tcBorders>
            <w:shd w:val="clear" w:color="auto" w:fill="auto"/>
            <w:noWrap/>
            <w:vAlign w:val="center"/>
            <w:hideMark/>
          </w:tcPr>
          <w:p w14:paraId="11687E8B" w14:textId="6D842F19" w:rsidR="005E4DB1" w:rsidRPr="00E55A69" w:rsidRDefault="005E4DB1" w:rsidP="005E4DB1">
            <w:pPr>
              <w:jc w:val="right"/>
              <w:rPr>
                <w:rFonts w:eastAsia="Times New Roman"/>
                <w:bCs/>
                <w:color w:val="000000"/>
                <w:lang w:eastAsia="en-GB"/>
              </w:rPr>
            </w:pPr>
          </w:p>
        </w:tc>
        <w:tc>
          <w:tcPr>
            <w:tcW w:w="1351" w:type="dxa"/>
            <w:tcBorders>
              <w:top w:val="nil"/>
              <w:left w:val="nil"/>
              <w:bottom w:val="nil"/>
              <w:right w:val="nil"/>
            </w:tcBorders>
            <w:shd w:val="clear" w:color="auto" w:fill="auto"/>
            <w:noWrap/>
            <w:vAlign w:val="center"/>
          </w:tcPr>
          <w:p w14:paraId="70CB5B9B" w14:textId="030FB6B7" w:rsidR="005E4DB1" w:rsidRPr="00E55A69" w:rsidRDefault="005E4DB1" w:rsidP="005E4DB1">
            <w:pPr>
              <w:jc w:val="right"/>
              <w:rPr>
                <w:rFonts w:eastAsia="Times New Roman"/>
                <w:color w:val="000000"/>
                <w:lang w:eastAsia="en-GB"/>
              </w:rPr>
            </w:pPr>
          </w:p>
        </w:tc>
      </w:tr>
      <w:tr w:rsidR="005E4DB1" w:rsidRPr="00E55A69" w14:paraId="2AB26575" w14:textId="77777777" w:rsidTr="008A3F59">
        <w:trPr>
          <w:trHeight w:val="315"/>
        </w:trPr>
        <w:tc>
          <w:tcPr>
            <w:tcW w:w="4680" w:type="dxa"/>
            <w:tcBorders>
              <w:top w:val="nil"/>
              <w:left w:val="nil"/>
              <w:bottom w:val="single" w:sz="8" w:space="0" w:color="auto"/>
              <w:right w:val="nil"/>
            </w:tcBorders>
            <w:shd w:val="clear" w:color="auto" w:fill="auto"/>
            <w:noWrap/>
            <w:vAlign w:val="center"/>
            <w:hideMark/>
          </w:tcPr>
          <w:p w14:paraId="6DDBE27A" w14:textId="0CE13BDD" w:rsidR="005E4DB1" w:rsidRPr="00E55A69" w:rsidRDefault="005E4DB1" w:rsidP="005E4DB1">
            <w:pPr>
              <w:rPr>
                <w:rFonts w:eastAsia="Times New Roman"/>
                <w:i/>
                <w:color w:val="000000"/>
                <w:lang w:eastAsia="en-GB"/>
              </w:rPr>
            </w:pPr>
            <w:r>
              <w:rPr>
                <w:color w:val="000000"/>
              </w:rPr>
              <w:t>Impairment of goodwill</w:t>
            </w:r>
          </w:p>
        </w:tc>
        <w:tc>
          <w:tcPr>
            <w:tcW w:w="1554" w:type="dxa"/>
            <w:tcBorders>
              <w:top w:val="nil"/>
              <w:left w:val="nil"/>
              <w:bottom w:val="single" w:sz="8" w:space="0" w:color="auto"/>
              <w:right w:val="nil"/>
            </w:tcBorders>
            <w:shd w:val="clear" w:color="auto" w:fill="auto"/>
            <w:noWrap/>
            <w:vAlign w:val="center"/>
          </w:tcPr>
          <w:p w14:paraId="278C4E5E" w14:textId="37C2354D" w:rsidR="005E4DB1" w:rsidRPr="00E55A69" w:rsidRDefault="005E4DB1" w:rsidP="005E4DB1">
            <w:pPr>
              <w:jc w:val="right"/>
              <w:rPr>
                <w:b/>
                <w:bCs/>
                <w:i/>
                <w:color w:val="FF0000"/>
              </w:rPr>
            </w:pPr>
            <w:r>
              <w:rPr>
                <w:color w:val="000000"/>
              </w:rPr>
              <w:t>-</w:t>
            </w:r>
          </w:p>
        </w:tc>
        <w:tc>
          <w:tcPr>
            <w:tcW w:w="1610" w:type="dxa"/>
            <w:tcBorders>
              <w:top w:val="nil"/>
              <w:left w:val="nil"/>
              <w:bottom w:val="single" w:sz="8" w:space="0" w:color="auto"/>
              <w:right w:val="nil"/>
            </w:tcBorders>
            <w:shd w:val="clear" w:color="auto" w:fill="auto"/>
            <w:noWrap/>
            <w:vAlign w:val="center"/>
            <w:hideMark/>
          </w:tcPr>
          <w:p w14:paraId="4CA7434A" w14:textId="3083954B" w:rsidR="005E4DB1" w:rsidRPr="00E55A69" w:rsidRDefault="005E4DB1" w:rsidP="005E4DB1">
            <w:pPr>
              <w:jc w:val="right"/>
              <w:rPr>
                <w:rFonts w:eastAsia="Times New Roman"/>
                <w:b/>
                <w:bCs/>
                <w:i/>
                <w:color w:val="FF0000"/>
                <w:lang w:eastAsia="en-GB"/>
              </w:rPr>
            </w:pPr>
            <w:r>
              <w:rPr>
                <w:color w:val="000000"/>
              </w:rPr>
              <w:t>-</w:t>
            </w:r>
          </w:p>
        </w:tc>
        <w:tc>
          <w:tcPr>
            <w:tcW w:w="1351" w:type="dxa"/>
            <w:tcBorders>
              <w:top w:val="nil"/>
              <w:left w:val="nil"/>
              <w:bottom w:val="single" w:sz="8" w:space="0" w:color="auto"/>
              <w:right w:val="nil"/>
            </w:tcBorders>
            <w:shd w:val="clear" w:color="auto" w:fill="auto"/>
            <w:noWrap/>
            <w:vAlign w:val="center"/>
          </w:tcPr>
          <w:p w14:paraId="47CD513D" w14:textId="43032FFE" w:rsidR="005E4DB1" w:rsidRPr="00E55A69" w:rsidRDefault="005E4DB1" w:rsidP="005E4DB1">
            <w:pPr>
              <w:jc w:val="right"/>
              <w:rPr>
                <w:b/>
                <w:i/>
                <w:iCs/>
                <w:color w:val="FF0000"/>
              </w:rPr>
            </w:pPr>
            <w:r>
              <w:rPr>
                <w:color w:val="000000"/>
              </w:rPr>
              <w:t>7,479</w:t>
            </w:r>
          </w:p>
        </w:tc>
      </w:tr>
      <w:tr w:rsidR="005E4DB1" w:rsidRPr="00E55A69" w14:paraId="19F86E40" w14:textId="77777777" w:rsidTr="005E4DB1">
        <w:trPr>
          <w:trHeight w:val="315"/>
        </w:trPr>
        <w:tc>
          <w:tcPr>
            <w:tcW w:w="4680" w:type="dxa"/>
            <w:tcBorders>
              <w:top w:val="nil"/>
              <w:left w:val="nil"/>
              <w:bottom w:val="nil"/>
              <w:right w:val="nil"/>
            </w:tcBorders>
            <w:shd w:val="clear" w:color="auto" w:fill="auto"/>
            <w:noWrap/>
            <w:vAlign w:val="center"/>
          </w:tcPr>
          <w:p w14:paraId="0639D043" w14:textId="431E07DC" w:rsidR="005E4DB1" w:rsidRPr="00E55A69" w:rsidRDefault="005E4DB1" w:rsidP="005E4DB1">
            <w:pPr>
              <w:rPr>
                <w:rFonts w:eastAsia="Times New Roman"/>
                <w:i/>
                <w:color w:val="000000"/>
                <w:lang w:eastAsia="en-GB"/>
              </w:rPr>
            </w:pPr>
            <w:r>
              <w:rPr>
                <w:b/>
                <w:bCs/>
                <w:color w:val="000000"/>
              </w:rPr>
              <w:t>Underlying profit before tax</w:t>
            </w:r>
          </w:p>
        </w:tc>
        <w:tc>
          <w:tcPr>
            <w:tcW w:w="1554" w:type="dxa"/>
            <w:tcBorders>
              <w:top w:val="nil"/>
              <w:left w:val="nil"/>
              <w:bottom w:val="nil"/>
              <w:right w:val="nil"/>
            </w:tcBorders>
            <w:shd w:val="clear" w:color="auto" w:fill="auto"/>
            <w:noWrap/>
            <w:vAlign w:val="center"/>
          </w:tcPr>
          <w:p w14:paraId="72F755D5" w14:textId="722063A7" w:rsidR="005E4DB1" w:rsidRPr="00E55A69" w:rsidRDefault="005E4DB1" w:rsidP="005E4DB1">
            <w:pPr>
              <w:jc w:val="right"/>
              <w:rPr>
                <w:b/>
                <w:bCs/>
                <w:i/>
                <w:color w:val="FF0000"/>
              </w:rPr>
            </w:pPr>
            <w:r>
              <w:rPr>
                <w:b/>
                <w:bCs/>
                <w:color w:val="000000"/>
              </w:rPr>
              <w:t>(247)</w:t>
            </w:r>
          </w:p>
        </w:tc>
        <w:tc>
          <w:tcPr>
            <w:tcW w:w="1610" w:type="dxa"/>
            <w:tcBorders>
              <w:top w:val="nil"/>
              <w:left w:val="nil"/>
              <w:bottom w:val="nil"/>
              <w:right w:val="nil"/>
            </w:tcBorders>
            <w:shd w:val="clear" w:color="auto" w:fill="auto"/>
            <w:noWrap/>
            <w:vAlign w:val="center"/>
          </w:tcPr>
          <w:p w14:paraId="15A4AEC3" w14:textId="5F9BEA9D" w:rsidR="005E4DB1" w:rsidRPr="00E55A69" w:rsidRDefault="005E4DB1" w:rsidP="005E4DB1">
            <w:pPr>
              <w:jc w:val="right"/>
              <w:rPr>
                <w:b/>
                <w:bCs/>
                <w:i/>
                <w:color w:val="FF0000"/>
              </w:rPr>
            </w:pPr>
            <w:r>
              <w:rPr>
                <w:b/>
                <w:bCs/>
                <w:color w:val="000000"/>
              </w:rPr>
              <w:t>1,250</w:t>
            </w:r>
          </w:p>
        </w:tc>
        <w:tc>
          <w:tcPr>
            <w:tcW w:w="1351" w:type="dxa"/>
            <w:tcBorders>
              <w:top w:val="nil"/>
              <w:left w:val="nil"/>
              <w:bottom w:val="nil"/>
              <w:right w:val="nil"/>
            </w:tcBorders>
            <w:shd w:val="clear" w:color="auto" w:fill="auto"/>
            <w:noWrap/>
            <w:vAlign w:val="center"/>
          </w:tcPr>
          <w:p w14:paraId="69D13558" w14:textId="7B846711" w:rsidR="005E4DB1" w:rsidRPr="00E55A69" w:rsidRDefault="005E4DB1" w:rsidP="005E4DB1">
            <w:pPr>
              <w:jc w:val="right"/>
              <w:rPr>
                <w:b/>
                <w:i/>
                <w:iCs/>
                <w:color w:val="FF0000"/>
              </w:rPr>
            </w:pPr>
            <w:r>
              <w:rPr>
                <w:b/>
                <w:bCs/>
                <w:color w:val="000000"/>
              </w:rPr>
              <w:t>3,709</w:t>
            </w:r>
          </w:p>
        </w:tc>
      </w:tr>
      <w:tr w:rsidR="005E4DB1" w:rsidRPr="00E55A69" w14:paraId="6BCCD963" w14:textId="77777777" w:rsidTr="005E4DB1">
        <w:trPr>
          <w:trHeight w:val="315"/>
        </w:trPr>
        <w:tc>
          <w:tcPr>
            <w:tcW w:w="4680" w:type="dxa"/>
            <w:tcBorders>
              <w:top w:val="nil"/>
              <w:left w:val="nil"/>
              <w:bottom w:val="nil"/>
              <w:right w:val="nil"/>
            </w:tcBorders>
            <w:shd w:val="clear" w:color="auto" w:fill="auto"/>
            <w:noWrap/>
            <w:vAlign w:val="center"/>
          </w:tcPr>
          <w:p w14:paraId="6AAA5BB3" w14:textId="77777777" w:rsidR="005E4DB1" w:rsidRPr="00E55A69" w:rsidRDefault="005E4DB1" w:rsidP="005E4DB1">
            <w:pPr>
              <w:rPr>
                <w:rFonts w:eastAsia="Times New Roman"/>
                <w:i/>
                <w:color w:val="000000"/>
                <w:lang w:eastAsia="en-GB"/>
              </w:rPr>
            </w:pPr>
          </w:p>
        </w:tc>
        <w:tc>
          <w:tcPr>
            <w:tcW w:w="1554" w:type="dxa"/>
            <w:tcBorders>
              <w:top w:val="nil"/>
              <w:left w:val="nil"/>
              <w:bottom w:val="nil"/>
              <w:right w:val="nil"/>
            </w:tcBorders>
            <w:shd w:val="clear" w:color="auto" w:fill="auto"/>
            <w:noWrap/>
            <w:vAlign w:val="center"/>
          </w:tcPr>
          <w:p w14:paraId="248CC2B0" w14:textId="77777777" w:rsidR="005E4DB1" w:rsidRPr="00E55A69" w:rsidRDefault="005E4DB1" w:rsidP="005E4DB1">
            <w:pPr>
              <w:jc w:val="right"/>
              <w:rPr>
                <w:b/>
                <w:bCs/>
                <w:i/>
                <w:color w:val="FF0000"/>
              </w:rPr>
            </w:pPr>
          </w:p>
        </w:tc>
        <w:tc>
          <w:tcPr>
            <w:tcW w:w="1610" w:type="dxa"/>
            <w:tcBorders>
              <w:top w:val="nil"/>
              <w:left w:val="nil"/>
              <w:bottom w:val="nil"/>
              <w:right w:val="nil"/>
            </w:tcBorders>
            <w:shd w:val="clear" w:color="auto" w:fill="auto"/>
            <w:noWrap/>
            <w:vAlign w:val="center"/>
          </w:tcPr>
          <w:p w14:paraId="4715998D" w14:textId="77777777" w:rsidR="005E4DB1" w:rsidRPr="00E55A69" w:rsidRDefault="005E4DB1" w:rsidP="005E4DB1">
            <w:pPr>
              <w:jc w:val="right"/>
              <w:rPr>
                <w:b/>
                <w:bCs/>
                <w:i/>
                <w:color w:val="FF0000"/>
              </w:rPr>
            </w:pPr>
          </w:p>
        </w:tc>
        <w:tc>
          <w:tcPr>
            <w:tcW w:w="1351" w:type="dxa"/>
            <w:tcBorders>
              <w:top w:val="nil"/>
              <w:left w:val="nil"/>
              <w:bottom w:val="nil"/>
              <w:right w:val="nil"/>
            </w:tcBorders>
            <w:shd w:val="clear" w:color="auto" w:fill="auto"/>
            <w:noWrap/>
            <w:vAlign w:val="center"/>
          </w:tcPr>
          <w:p w14:paraId="22B0983B" w14:textId="77777777" w:rsidR="005E4DB1" w:rsidRPr="00E55A69" w:rsidRDefault="005E4DB1" w:rsidP="005E4DB1">
            <w:pPr>
              <w:jc w:val="right"/>
              <w:rPr>
                <w:b/>
                <w:i/>
                <w:iCs/>
                <w:color w:val="FF0000"/>
              </w:rPr>
            </w:pPr>
          </w:p>
        </w:tc>
      </w:tr>
      <w:tr w:rsidR="005E4DB1" w:rsidRPr="00E55A69" w14:paraId="7049D0E9" w14:textId="77777777" w:rsidTr="005E4DB1">
        <w:trPr>
          <w:trHeight w:val="315"/>
        </w:trPr>
        <w:tc>
          <w:tcPr>
            <w:tcW w:w="4680" w:type="dxa"/>
            <w:tcBorders>
              <w:top w:val="nil"/>
              <w:left w:val="nil"/>
              <w:bottom w:val="nil"/>
              <w:right w:val="nil"/>
            </w:tcBorders>
            <w:shd w:val="clear" w:color="auto" w:fill="auto"/>
            <w:noWrap/>
            <w:vAlign w:val="center"/>
          </w:tcPr>
          <w:p w14:paraId="0ADC8B0E" w14:textId="2172F5CF" w:rsidR="005E4DB1" w:rsidRPr="00E55A69" w:rsidRDefault="005E4DB1" w:rsidP="005E4DB1">
            <w:pPr>
              <w:rPr>
                <w:rFonts w:eastAsia="Times New Roman"/>
                <w:i/>
                <w:color w:val="000000"/>
                <w:lang w:eastAsia="en-GB"/>
              </w:rPr>
            </w:pPr>
            <w:r>
              <w:rPr>
                <w:color w:val="000000"/>
              </w:rPr>
              <w:t>Underlying taxation</w:t>
            </w:r>
          </w:p>
        </w:tc>
        <w:tc>
          <w:tcPr>
            <w:tcW w:w="1554" w:type="dxa"/>
            <w:tcBorders>
              <w:top w:val="nil"/>
              <w:left w:val="nil"/>
              <w:bottom w:val="nil"/>
              <w:right w:val="nil"/>
            </w:tcBorders>
            <w:shd w:val="clear" w:color="auto" w:fill="auto"/>
            <w:noWrap/>
            <w:vAlign w:val="center"/>
          </w:tcPr>
          <w:p w14:paraId="49CF3E13" w14:textId="524CB8C6" w:rsidR="005E4DB1" w:rsidRPr="00E55A69" w:rsidRDefault="005E4DB1" w:rsidP="005E4DB1">
            <w:pPr>
              <w:jc w:val="right"/>
              <w:rPr>
                <w:b/>
                <w:bCs/>
                <w:i/>
                <w:color w:val="FF0000"/>
              </w:rPr>
            </w:pPr>
            <w:r>
              <w:rPr>
                <w:b/>
                <w:bCs/>
                <w:color w:val="000000"/>
              </w:rPr>
              <w:t>57</w:t>
            </w:r>
          </w:p>
        </w:tc>
        <w:tc>
          <w:tcPr>
            <w:tcW w:w="1610" w:type="dxa"/>
            <w:tcBorders>
              <w:top w:val="nil"/>
              <w:left w:val="nil"/>
              <w:bottom w:val="nil"/>
              <w:right w:val="nil"/>
            </w:tcBorders>
            <w:shd w:val="clear" w:color="auto" w:fill="auto"/>
            <w:noWrap/>
            <w:vAlign w:val="center"/>
          </w:tcPr>
          <w:p w14:paraId="2E8D3C44" w14:textId="64597512" w:rsidR="005E4DB1" w:rsidRPr="00E55A69" w:rsidRDefault="005E4DB1" w:rsidP="005E4DB1">
            <w:pPr>
              <w:jc w:val="right"/>
              <w:rPr>
                <w:b/>
                <w:bCs/>
                <w:i/>
                <w:color w:val="FF0000"/>
              </w:rPr>
            </w:pPr>
            <w:r>
              <w:rPr>
                <w:color w:val="000000"/>
              </w:rPr>
              <w:t>(288)</w:t>
            </w:r>
          </w:p>
        </w:tc>
        <w:tc>
          <w:tcPr>
            <w:tcW w:w="1351" w:type="dxa"/>
            <w:tcBorders>
              <w:top w:val="nil"/>
              <w:left w:val="nil"/>
              <w:bottom w:val="nil"/>
              <w:right w:val="nil"/>
            </w:tcBorders>
            <w:shd w:val="clear" w:color="auto" w:fill="auto"/>
            <w:noWrap/>
            <w:vAlign w:val="center"/>
          </w:tcPr>
          <w:p w14:paraId="7B4DBC9D" w14:textId="56ED1804" w:rsidR="005E4DB1" w:rsidRPr="00E55A69" w:rsidRDefault="005E4DB1" w:rsidP="005E4DB1">
            <w:pPr>
              <w:jc w:val="right"/>
              <w:rPr>
                <w:b/>
                <w:i/>
                <w:iCs/>
                <w:color w:val="FF0000"/>
              </w:rPr>
            </w:pPr>
            <w:r>
              <w:rPr>
                <w:color w:val="000000"/>
              </w:rPr>
              <w:t>(958)</w:t>
            </w:r>
          </w:p>
        </w:tc>
      </w:tr>
      <w:tr w:rsidR="005E4DB1" w:rsidRPr="00E55A69" w14:paraId="583B4652" w14:textId="77777777" w:rsidTr="005E4DB1">
        <w:trPr>
          <w:trHeight w:val="315"/>
        </w:trPr>
        <w:tc>
          <w:tcPr>
            <w:tcW w:w="4680" w:type="dxa"/>
            <w:tcBorders>
              <w:top w:val="nil"/>
              <w:left w:val="nil"/>
              <w:bottom w:val="nil"/>
              <w:right w:val="nil"/>
            </w:tcBorders>
            <w:shd w:val="clear" w:color="auto" w:fill="auto"/>
            <w:noWrap/>
            <w:vAlign w:val="center"/>
          </w:tcPr>
          <w:p w14:paraId="5AE080D7" w14:textId="60BF418B" w:rsidR="005E4DB1" w:rsidRPr="00E55A69" w:rsidRDefault="005E4DB1" w:rsidP="005E4DB1">
            <w:pPr>
              <w:rPr>
                <w:rFonts w:eastAsia="Times New Roman"/>
                <w:i/>
                <w:color w:val="000000"/>
                <w:lang w:eastAsia="en-GB"/>
              </w:rPr>
            </w:pPr>
            <w:r>
              <w:rPr>
                <w:i/>
                <w:iCs/>
                <w:color w:val="000000"/>
              </w:rPr>
              <w:t>Tax rate</w:t>
            </w:r>
          </w:p>
        </w:tc>
        <w:tc>
          <w:tcPr>
            <w:tcW w:w="1554" w:type="dxa"/>
            <w:tcBorders>
              <w:top w:val="nil"/>
              <w:left w:val="nil"/>
              <w:bottom w:val="nil"/>
              <w:right w:val="nil"/>
            </w:tcBorders>
            <w:shd w:val="clear" w:color="auto" w:fill="auto"/>
            <w:noWrap/>
            <w:vAlign w:val="center"/>
          </w:tcPr>
          <w:p w14:paraId="71BB9E3B" w14:textId="24426783" w:rsidR="005E4DB1" w:rsidRPr="00E55A69" w:rsidRDefault="005E4DB1" w:rsidP="005E4DB1">
            <w:pPr>
              <w:jc w:val="right"/>
              <w:rPr>
                <w:b/>
                <w:bCs/>
                <w:i/>
                <w:color w:val="FF0000"/>
              </w:rPr>
            </w:pPr>
            <w:r>
              <w:rPr>
                <w:b/>
                <w:bCs/>
                <w:i/>
                <w:iCs/>
                <w:color w:val="FF0000"/>
              </w:rPr>
              <w:t>23.1%</w:t>
            </w:r>
          </w:p>
        </w:tc>
        <w:tc>
          <w:tcPr>
            <w:tcW w:w="1610" w:type="dxa"/>
            <w:tcBorders>
              <w:top w:val="nil"/>
              <w:left w:val="nil"/>
              <w:bottom w:val="nil"/>
              <w:right w:val="nil"/>
            </w:tcBorders>
            <w:shd w:val="clear" w:color="auto" w:fill="auto"/>
            <w:noWrap/>
            <w:vAlign w:val="center"/>
          </w:tcPr>
          <w:p w14:paraId="45B22D60" w14:textId="2289C34A" w:rsidR="005E4DB1" w:rsidRPr="00E55A69" w:rsidRDefault="005E4DB1" w:rsidP="005E4DB1">
            <w:pPr>
              <w:jc w:val="right"/>
              <w:rPr>
                <w:b/>
                <w:bCs/>
                <w:i/>
                <w:color w:val="FF0000"/>
              </w:rPr>
            </w:pPr>
            <w:r>
              <w:rPr>
                <w:i/>
                <w:iCs/>
                <w:color w:val="FF0000"/>
              </w:rPr>
              <w:t>23.0%</w:t>
            </w:r>
          </w:p>
        </w:tc>
        <w:tc>
          <w:tcPr>
            <w:tcW w:w="1351" w:type="dxa"/>
            <w:tcBorders>
              <w:top w:val="nil"/>
              <w:left w:val="nil"/>
              <w:bottom w:val="nil"/>
              <w:right w:val="nil"/>
            </w:tcBorders>
            <w:shd w:val="clear" w:color="auto" w:fill="auto"/>
            <w:noWrap/>
            <w:vAlign w:val="center"/>
          </w:tcPr>
          <w:p w14:paraId="5F83A419" w14:textId="1A15B84A" w:rsidR="005E4DB1" w:rsidRPr="00E55A69" w:rsidRDefault="005E4DB1" w:rsidP="005E4DB1">
            <w:pPr>
              <w:jc w:val="right"/>
              <w:rPr>
                <w:b/>
                <w:i/>
                <w:iCs/>
                <w:color w:val="FF0000"/>
              </w:rPr>
            </w:pPr>
            <w:r>
              <w:rPr>
                <w:i/>
                <w:iCs/>
                <w:color w:val="FF0000"/>
              </w:rPr>
              <w:t>25.8%</w:t>
            </w:r>
          </w:p>
        </w:tc>
      </w:tr>
      <w:tr w:rsidR="005E4DB1" w:rsidRPr="00E55A69" w14:paraId="378DACEE" w14:textId="77777777" w:rsidTr="008A3F59">
        <w:trPr>
          <w:trHeight w:val="330"/>
        </w:trPr>
        <w:tc>
          <w:tcPr>
            <w:tcW w:w="4680" w:type="dxa"/>
            <w:tcBorders>
              <w:top w:val="single" w:sz="8" w:space="0" w:color="auto"/>
              <w:left w:val="nil"/>
              <w:bottom w:val="double" w:sz="6" w:space="0" w:color="auto"/>
              <w:right w:val="nil"/>
            </w:tcBorders>
            <w:shd w:val="clear" w:color="auto" w:fill="auto"/>
            <w:noWrap/>
            <w:vAlign w:val="center"/>
            <w:hideMark/>
          </w:tcPr>
          <w:p w14:paraId="18EAFA3F" w14:textId="6C5503A1" w:rsidR="005E4DB1" w:rsidRPr="00E55A69" w:rsidRDefault="005E4DB1" w:rsidP="005E4DB1">
            <w:pPr>
              <w:rPr>
                <w:rFonts w:eastAsia="Times New Roman"/>
                <w:b/>
                <w:color w:val="000000"/>
                <w:lang w:eastAsia="en-GB"/>
              </w:rPr>
            </w:pPr>
            <w:r>
              <w:rPr>
                <w:b/>
                <w:bCs/>
                <w:color w:val="000000"/>
              </w:rPr>
              <w:t>Underlying profit after tax</w:t>
            </w:r>
          </w:p>
        </w:tc>
        <w:tc>
          <w:tcPr>
            <w:tcW w:w="1554" w:type="dxa"/>
            <w:tcBorders>
              <w:top w:val="single" w:sz="8" w:space="0" w:color="auto"/>
              <w:left w:val="nil"/>
              <w:bottom w:val="double" w:sz="6" w:space="0" w:color="auto"/>
              <w:right w:val="nil"/>
            </w:tcBorders>
            <w:shd w:val="clear" w:color="auto" w:fill="auto"/>
            <w:noWrap/>
            <w:vAlign w:val="center"/>
          </w:tcPr>
          <w:p w14:paraId="098EF3F8" w14:textId="147927F5" w:rsidR="005E4DB1" w:rsidRPr="00E55A69" w:rsidRDefault="005E4DB1" w:rsidP="005E4DB1">
            <w:pPr>
              <w:jc w:val="right"/>
              <w:rPr>
                <w:b/>
                <w:bCs/>
                <w:color w:val="000000"/>
              </w:rPr>
            </w:pPr>
            <w:r>
              <w:rPr>
                <w:b/>
                <w:bCs/>
                <w:color w:val="000000"/>
              </w:rPr>
              <w:t>(190)</w:t>
            </w:r>
          </w:p>
        </w:tc>
        <w:tc>
          <w:tcPr>
            <w:tcW w:w="1610" w:type="dxa"/>
            <w:tcBorders>
              <w:top w:val="single" w:sz="8" w:space="0" w:color="auto"/>
              <w:left w:val="nil"/>
              <w:bottom w:val="double" w:sz="6" w:space="0" w:color="auto"/>
              <w:right w:val="nil"/>
            </w:tcBorders>
            <w:shd w:val="clear" w:color="auto" w:fill="auto"/>
            <w:noWrap/>
            <w:vAlign w:val="center"/>
            <w:hideMark/>
          </w:tcPr>
          <w:p w14:paraId="4C322398" w14:textId="06FEAE36" w:rsidR="005E4DB1" w:rsidRPr="00E55A69" w:rsidRDefault="005E4DB1" w:rsidP="005E4DB1">
            <w:pPr>
              <w:jc w:val="right"/>
              <w:rPr>
                <w:rFonts w:eastAsia="Times New Roman"/>
                <w:bCs/>
                <w:color w:val="000000"/>
                <w:lang w:eastAsia="en-GB"/>
              </w:rPr>
            </w:pPr>
            <w:r>
              <w:rPr>
                <w:color w:val="000000"/>
              </w:rPr>
              <w:t>962</w:t>
            </w:r>
          </w:p>
        </w:tc>
        <w:tc>
          <w:tcPr>
            <w:tcW w:w="1351" w:type="dxa"/>
            <w:tcBorders>
              <w:top w:val="single" w:sz="8" w:space="0" w:color="auto"/>
              <w:left w:val="nil"/>
              <w:bottom w:val="double" w:sz="6" w:space="0" w:color="auto"/>
              <w:right w:val="nil"/>
            </w:tcBorders>
            <w:shd w:val="clear" w:color="auto" w:fill="auto"/>
            <w:noWrap/>
            <w:vAlign w:val="center"/>
          </w:tcPr>
          <w:p w14:paraId="3A8C6865" w14:textId="736DF6AD" w:rsidR="005E4DB1" w:rsidRPr="00E55A69" w:rsidRDefault="005E4DB1" w:rsidP="005E4DB1">
            <w:pPr>
              <w:jc w:val="right"/>
              <w:rPr>
                <w:rFonts w:eastAsia="Times New Roman"/>
                <w:color w:val="000000"/>
                <w:lang w:eastAsia="en-GB"/>
              </w:rPr>
            </w:pPr>
            <w:r>
              <w:rPr>
                <w:color w:val="000000"/>
              </w:rPr>
              <w:t>2,751</w:t>
            </w:r>
          </w:p>
        </w:tc>
      </w:tr>
      <w:tr w:rsidR="00E80AA5" w:rsidRPr="00E55A69" w14:paraId="6E8A7361" w14:textId="77777777" w:rsidTr="005E4DB1">
        <w:trPr>
          <w:trHeight w:val="330"/>
        </w:trPr>
        <w:tc>
          <w:tcPr>
            <w:tcW w:w="4680" w:type="dxa"/>
            <w:tcBorders>
              <w:top w:val="nil"/>
              <w:left w:val="nil"/>
              <w:bottom w:val="nil"/>
              <w:right w:val="nil"/>
            </w:tcBorders>
            <w:shd w:val="clear" w:color="auto" w:fill="auto"/>
            <w:noWrap/>
            <w:vAlign w:val="bottom"/>
            <w:hideMark/>
          </w:tcPr>
          <w:p w14:paraId="512FEFD1" w14:textId="77777777" w:rsidR="00E80AA5" w:rsidRPr="00E55A69" w:rsidRDefault="00E80AA5" w:rsidP="00334E16">
            <w:pPr>
              <w:rPr>
                <w:rFonts w:eastAsia="Times New Roman"/>
                <w:color w:val="000000"/>
                <w:lang w:eastAsia="en-GB"/>
              </w:rPr>
            </w:pPr>
          </w:p>
        </w:tc>
        <w:tc>
          <w:tcPr>
            <w:tcW w:w="1554" w:type="dxa"/>
            <w:tcBorders>
              <w:top w:val="nil"/>
              <w:left w:val="nil"/>
              <w:bottom w:val="nil"/>
              <w:right w:val="nil"/>
            </w:tcBorders>
            <w:shd w:val="clear" w:color="auto" w:fill="auto"/>
            <w:noWrap/>
            <w:vAlign w:val="bottom"/>
          </w:tcPr>
          <w:p w14:paraId="370FF819" w14:textId="77777777" w:rsidR="00E80AA5" w:rsidRPr="00E55A69" w:rsidRDefault="00E80AA5" w:rsidP="00911AD2">
            <w:pPr>
              <w:jc w:val="right"/>
              <w:rPr>
                <w:b/>
                <w:bCs/>
                <w:color w:val="000000"/>
              </w:rPr>
            </w:pPr>
          </w:p>
        </w:tc>
        <w:tc>
          <w:tcPr>
            <w:tcW w:w="1610" w:type="dxa"/>
            <w:tcBorders>
              <w:top w:val="nil"/>
              <w:left w:val="nil"/>
              <w:bottom w:val="nil"/>
              <w:right w:val="nil"/>
            </w:tcBorders>
            <w:shd w:val="clear" w:color="auto" w:fill="auto"/>
            <w:noWrap/>
            <w:vAlign w:val="bottom"/>
            <w:hideMark/>
          </w:tcPr>
          <w:p w14:paraId="7AADA262" w14:textId="77777777" w:rsidR="00E80AA5" w:rsidRPr="00E55A69" w:rsidRDefault="00E80AA5" w:rsidP="00710BC4">
            <w:pPr>
              <w:rPr>
                <w:rFonts w:eastAsia="Times New Roman"/>
                <w:bCs/>
                <w:color w:val="000000"/>
                <w:lang w:eastAsia="en-GB"/>
              </w:rPr>
            </w:pPr>
          </w:p>
        </w:tc>
        <w:tc>
          <w:tcPr>
            <w:tcW w:w="1351" w:type="dxa"/>
            <w:tcBorders>
              <w:top w:val="nil"/>
              <w:left w:val="nil"/>
              <w:bottom w:val="nil"/>
              <w:right w:val="nil"/>
            </w:tcBorders>
            <w:shd w:val="clear" w:color="auto" w:fill="auto"/>
            <w:noWrap/>
            <w:vAlign w:val="bottom"/>
          </w:tcPr>
          <w:p w14:paraId="723B787E" w14:textId="77777777" w:rsidR="00E80AA5" w:rsidRPr="00E55A69" w:rsidRDefault="00E80AA5" w:rsidP="00334E16">
            <w:pPr>
              <w:rPr>
                <w:rFonts w:eastAsia="Times New Roman"/>
                <w:color w:val="000000"/>
                <w:lang w:eastAsia="en-GB"/>
              </w:rPr>
            </w:pPr>
          </w:p>
        </w:tc>
      </w:tr>
      <w:tr w:rsidR="005E4DB1" w:rsidRPr="00E55A69" w14:paraId="6DD4A141" w14:textId="77777777" w:rsidTr="008A3F59">
        <w:trPr>
          <w:trHeight w:val="315"/>
        </w:trPr>
        <w:tc>
          <w:tcPr>
            <w:tcW w:w="4680" w:type="dxa"/>
            <w:tcBorders>
              <w:top w:val="single" w:sz="8" w:space="0" w:color="auto"/>
              <w:left w:val="single" w:sz="8" w:space="0" w:color="auto"/>
              <w:bottom w:val="nil"/>
              <w:right w:val="nil"/>
            </w:tcBorders>
            <w:shd w:val="clear" w:color="auto" w:fill="auto"/>
            <w:noWrap/>
            <w:vAlign w:val="center"/>
            <w:hideMark/>
          </w:tcPr>
          <w:p w14:paraId="507948F2" w14:textId="5C9D395E" w:rsidR="005E4DB1" w:rsidRPr="00E55A69" w:rsidRDefault="005E4DB1" w:rsidP="005E4DB1">
            <w:pPr>
              <w:rPr>
                <w:rFonts w:eastAsia="Times New Roman"/>
                <w:color w:val="000000"/>
                <w:lang w:eastAsia="en-GB"/>
              </w:rPr>
            </w:pPr>
            <w:r>
              <w:rPr>
                <w:color w:val="000000"/>
              </w:rPr>
              <w:t>Basic earnings per share on underlying profit</w:t>
            </w:r>
          </w:p>
        </w:tc>
        <w:tc>
          <w:tcPr>
            <w:tcW w:w="1554" w:type="dxa"/>
            <w:tcBorders>
              <w:top w:val="single" w:sz="8" w:space="0" w:color="auto"/>
              <w:left w:val="nil"/>
              <w:bottom w:val="nil"/>
              <w:right w:val="nil"/>
            </w:tcBorders>
            <w:shd w:val="clear" w:color="auto" w:fill="auto"/>
            <w:noWrap/>
            <w:vAlign w:val="center"/>
          </w:tcPr>
          <w:p w14:paraId="57F05DBB" w14:textId="11F116F5" w:rsidR="005E4DB1" w:rsidRPr="005E4DB1" w:rsidRDefault="005E4DB1" w:rsidP="005E4DB1">
            <w:pPr>
              <w:jc w:val="right"/>
              <w:rPr>
                <w:b/>
                <w:bCs/>
                <w:color w:val="000000"/>
              </w:rPr>
            </w:pPr>
            <w:r w:rsidRPr="008A3F59">
              <w:rPr>
                <w:b/>
                <w:bCs/>
                <w:color w:val="000000"/>
              </w:rPr>
              <w:t>(1.5p</w:t>
            </w:r>
            <w:r w:rsidR="00315F45">
              <w:rPr>
                <w:b/>
                <w:bCs/>
                <w:color w:val="000000"/>
              </w:rPr>
              <w:t>)</w:t>
            </w:r>
          </w:p>
        </w:tc>
        <w:tc>
          <w:tcPr>
            <w:tcW w:w="1610" w:type="dxa"/>
            <w:tcBorders>
              <w:top w:val="single" w:sz="8" w:space="0" w:color="auto"/>
              <w:left w:val="nil"/>
              <w:bottom w:val="nil"/>
              <w:right w:val="nil"/>
            </w:tcBorders>
            <w:shd w:val="clear" w:color="auto" w:fill="auto"/>
            <w:noWrap/>
            <w:vAlign w:val="center"/>
            <w:hideMark/>
          </w:tcPr>
          <w:p w14:paraId="3B48A567" w14:textId="448954C1" w:rsidR="005E4DB1" w:rsidRPr="00E55A69" w:rsidRDefault="005E4DB1" w:rsidP="005E4DB1">
            <w:pPr>
              <w:jc w:val="right"/>
              <w:rPr>
                <w:rFonts w:eastAsia="Times New Roman"/>
                <w:bCs/>
                <w:color w:val="000000"/>
                <w:lang w:eastAsia="en-GB"/>
              </w:rPr>
            </w:pPr>
            <w:r>
              <w:rPr>
                <w:color w:val="000000"/>
              </w:rPr>
              <w:t>7.7p</w:t>
            </w:r>
          </w:p>
        </w:tc>
        <w:tc>
          <w:tcPr>
            <w:tcW w:w="1351" w:type="dxa"/>
            <w:tcBorders>
              <w:top w:val="single" w:sz="8" w:space="0" w:color="auto"/>
              <w:left w:val="nil"/>
              <w:bottom w:val="nil"/>
              <w:right w:val="single" w:sz="8" w:space="0" w:color="auto"/>
            </w:tcBorders>
            <w:shd w:val="clear" w:color="auto" w:fill="auto"/>
            <w:noWrap/>
            <w:vAlign w:val="center"/>
          </w:tcPr>
          <w:p w14:paraId="6CFE2B6B" w14:textId="638554E4" w:rsidR="005E4DB1" w:rsidRPr="00E55A69" w:rsidRDefault="005E4DB1" w:rsidP="005E4DB1">
            <w:pPr>
              <w:jc w:val="right"/>
              <w:rPr>
                <w:rFonts w:eastAsia="Times New Roman"/>
                <w:color w:val="000000"/>
                <w:lang w:eastAsia="en-GB"/>
              </w:rPr>
            </w:pPr>
            <w:r>
              <w:rPr>
                <w:color w:val="000000"/>
              </w:rPr>
              <w:t>22.0p</w:t>
            </w:r>
          </w:p>
        </w:tc>
      </w:tr>
      <w:tr w:rsidR="005E4DB1" w:rsidRPr="00E55A69" w14:paraId="0D860A51" w14:textId="77777777" w:rsidTr="008A3F59">
        <w:trPr>
          <w:trHeight w:val="315"/>
        </w:trPr>
        <w:tc>
          <w:tcPr>
            <w:tcW w:w="4680" w:type="dxa"/>
            <w:tcBorders>
              <w:top w:val="nil"/>
              <w:left w:val="single" w:sz="8" w:space="0" w:color="auto"/>
              <w:bottom w:val="single" w:sz="8" w:space="0" w:color="auto"/>
              <w:right w:val="nil"/>
            </w:tcBorders>
            <w:shd w:val="clear" w:color="auto" w:fill="auto"/>
            <w:noWrap/>
            <w:vAlign w:val="center"/>
            <w:hideMark/>
          </w:tcPr>
          <w:p w14:paraId="113B1E59" w14:textId="3649257D" w:rsidR="005E4DB1" w:rsidRPr="00E55A69" w:rsidRDefault="005E4DB1" w:rsidP="005E4DB1">
            <w:pPr>
              <w:rPr>
                <w:rFonts w:eastAsia="Times New Roman"/>
                <w:color w:val="000000"/>
                <w:lang w:eastAsia="en-GB"/>
              </w:rPr>
            </w:pPr>
            <w:r>
              <w:rPr>
                <w:color w:val="000000"/>
              </w:rPr>
              <w:t>Diluted earnings per share on underlying profit</w:t>
            </w:r>
          </w:p>
        </w:tc>
        <w:tc>
          <w:tcPr>
            <w:tcW w:w="1554" w:type="dxa"/>
            <w:tcBorders>
              <w:top w:val="nil"/>
              <w:left w:val="nil"/>
              <w:bottom w:val="single" w:sz="8" w:space="0" w:color="auto"/>
              <w:right w:val="nil"/>
            </w:tcBorders>
            <w:shd w:val="clear" w:color="auto" w:fill="auto"/>
            <w:noWrap/>
            <w:vAlign w:val="center"/>
          </w:tcPr>
          <w:p w14:paraId="2407E6D2" w14:textId="690A68ED" w:rsidR="005E4DB1" w:rsidRPr="005E4DB1" w:rsidRDefault="005E4DB1" w:rsidP="005E4DB1">
            <w:pPr>
              <w:jc w:val="right"/>
              <w:rPr>
                <w:b/>
                <w:bCs/>
                <w:color w:val="000000"/>
              </w:rPr>
            </w:pPr>
            <w:r w:rsidRPr="008A3F59">
              <w:rPr>
                <w:b/>
                <w:bCs/>
                <w:color w:val="000000"/>
              </w:rPr>
              <w:t>(1.5p</w:t>
            </w:r>
            <w:r w:rsidR="00315F45">
              <w:rPr>
                <w:b/>
                <w:bCs/>
                <w:color w:val="000000"/>
              </w:rPr>
              <w:t>)</w:t>
            </w:r>
          </w:p>
        </w:tc>
        <w:tc>
          <w:tcPr>
            <w:tcW w:w="1610" w:type="dxa"/>
            <w:tcBorders>
              <w:top w:val="nil"/>
              <w:left w:val="nil"/>
              <w:bottom w:val="single" w:sz="8" w:space="0" w:color="auto"/>
              <w:right w:val="nil"/>
            </w:tcBorders>
            <w:shd w:val="clear" w:color="auto" w:fill="auto"/>
            <w:noWrap/>
            <w:vAlign w:val="center"/>
            <w:hideMark/>
          </w:tcPr>
          <w:p w14:paraId="5E2EB963" w14:textId="6121AEC6" w:rsidR="005E4DB1" w:rsidRPr="00E55A69" w:rsidRDefault="005E4DB1" w:rsidP="005E4DB1">
            <w:pPr>
              <w:jc w:val="right"/>
              <w:rPr>
                <w:rFonts w:eastAsia="Times New Roman"/>
                <w:bCs/>
                <w:color w:val="000000"/>
                <w:lang w:eastAsia="en-GB"/>
              </w:rPr>
            </w:pPr>
            <w:r>
              <w:rPr>
                <w:color w:val="000000"/>
              </w:rPr>
              <w:t>7.6p</w:t>
            </w:r>
          </w:p>
        </w:tc>
        <w:tc>
          <w:tcPr>
            <w:tcW w:w="1351" w:type="dxa"/>
            <w:tcBorders>
              <w:top w:val="nil"/>
              <w:left w:val="nil"/>
              <w:bottom w:val="single" w:sz="8" w:space="0" w:color="auto"/>
              <w:right w:val="single" w:sz="8" w:space="0" w:color="auto"/>
            </w:tcBorders>
            <w:shd w:val="clear" w:color="auto" w:fill="auto"/>
            <w:noWrap/>
            <w:vAlign w:val="center"/>
          </w:tcPr>
          <w:p w14:paraId="418B0686" w14:textId="643AC43C" w:rsidR="005E4DB1" w:rsidRPr="00E55A69" w:rsidRDefault="005E4DB1" w:rsidP="005E4DB1">
            <w:pPr>
              <w:jc w:val="right"/>
              <w:rPr>
                <w:rFonts w:eastAsia="Times New Roman"/>
                <w:color w:val="000000"/>
                <w:lang w:eastAsia="en-GB"/>
              </w:rPr>
            </w:pPr>
            <w:r>
              <w:rPr>
                <w:color w:val="000000"/>
              </w:rPr>
              <w:t>21.7p</w:t>
            </w:r>
          </w:p>
        </w:tc>
      </w:tr>
      <w:tr w:rsidR="00E80AA5" w:rsidRPr="00E55A69" w14:paraId="4DCA85DE" w14:textId="77777777" w:rsidTr="005E4DB1">
        <w:trPr>
          <w:trHeight w:val="315"/>
        </w:trPr>
        <w:tc>
          <w:tcPr>
            <w:tcW w:w="4680" w:type="dxa"/>
            <w:tcBorders>
              <w:top w:val="nil"/>
              <w:left w:val="nil"/>
              <w:bottom w:val="nil"/>
              <w:right w:val="nil"/>
            </w:tcBorders>
            <w:shd w:val="clear" w:color="auto" w:fill="auto"/>
            <w:noWrap/>
            <w:vAlign w:val="bottom"/>
            <w:hideMark/>
          </w:tcPr>
          <w:p w14:paraId="6A466B6A" w14:textId="77777777" w:rsidR="00E80AA5" w:rsidRPr="00E55A69" w:rsidRDefault="00E80AA5" w:rsidP="00B775D7">
            <w:pPr>
              <w:rPr>
                <w:rFonts w:eastAsia="Times New Roman"/>
                <w:color w:val="000000"/>
                <w:lang w:eastAsia="en-GB"/>
              </w:rPr>
            </w:pPr>
          </w:p>
        </w:tc>
        <w:tc>
          <w:tcPr>
            <w:tcW w:w="1554" w:type="dxa"/>
            <w:tcBorders>
              <w:top w:val="nil"/>
              <w:left w:val="nil"/>
              <w:bottom w:val="nil"/>
              <w:right w:val="nil"/>
            </w:tcBorders>
            <w:shd w:val="clear" w:color="auto" w:fill="auto"/>
            <w:noWrap/>
            <w:vAlign w:val="bottom"/>
          </w:tcPr>
          <w:p w14:paraId="2A939EDF" w14:textId="77777777" w:rsidR="00E80AA5" w:rsidRPr="00E55A69" w:rsidRDefault="00E80AA5" w:rsidP="00911AD2">
            <w:pPr>
              <w:jc w:val="right"/>
              <w:rPr>
                <w:b/>
                <w:bCs/>
                <w:color w:val="000000"/>
              </w:rPr>
            </w:pPr>
          </w:p>
        </w:tc>
        <w:tc>
          <w:tcPr>
            <w:tcW w:w="1610" w:type="dxa"/>
            <w:tcBorders>
              <w:top w:val="nil"/>
              <w:left w:val="nil"/>
              <w:bottom w:val="nil"/>
              <w:right w:val="nil"/>
            </w:tcBorders>
            <w:shd w:val="clear" w:color="auto" w:fill="auto"/>
            <w:noWrap/>
            <w:vAlign w:val="bottom"/>
            <w:hideMark/>
          </w:tcPr>
          <w:p w14:paraId="7C4290EC" w14:textId="77777777" w:rsidR="00E80AA5" w:rsidRPr="00E55A69" w:rsidRDefault="00E80AA5" w:rsidP="00710BC4">
            <w:pPr>
              <w:rPr>
                <w:rFonts w:eastAsia="Times New Roman"/>
                <w:bCs/>
                <w:color w:val="000000"/>
                <w:lang w:eastAsia="en-GB"/>
              </w:rPr>
            </w:pPr>
          </w:p>
        </w:tc>
        <w:tc>
          <w:tcPr>
            <w:tcW w:w="1351" w:type="dxa"/>
            <w:tcBorders>
              <w:top w:val="nil"/>
              <w:left w:val="nil"/>
              <w:bottom w:val="nil"/>
              <w:right w:val="nil"/>
            </w:tcBorders>
            <w:shd w:val="clear" w:color="auto" w:fill="auto"/>
            <w:noWrap/>
            <w:vAlign w:val="bottom"/>
          </w:tcPr>
          <w:p w14:paraId="20BEAB9E" w14:textId="77777777" w:rsidR="00E80AA5" w:rsidRPr="00E55A69" w:rsidRDefault="00E80AA5" w:rsidP="00B775D7">
            <w:pPr>
              <w:rPr>
                <w:rFonts w:eastAsia="Times New Roman"/>
                <w:color w:val="000000"/>
                <w:lang w:eastAsia="en-GB"/>
              </w:rPr>
            </w:pPr>
          </w:p>
        </w:tc>
      </w:tr>
    </w:tbl>
    <w:p w14:paraId="6D7E7BB3" w14:textId="77777777" w:rsidR="00334E16" w:rsidRPr="00E55A69" w:rsidRDefault="00334E16" w:rsidP="00334E16">
      <w:pPr>
        <w:jc w:val="both"/>
      </w:pPr>
    </w:p>
    <w:p w14:paraId="285C6B01" w14:textId="77777777" w:rsidR="00334E16" w:rsidRPr="00E55A69" w:rsidRDefault="002100EF" w:rsidP="00334E16">
      <w:pPr>
        <w:tabs>
          <w:tab w:val="left" w:pos="443"/>
          <w:tab w:val="left" w:pos="2896"/>
          <w:tab w:val="left" w:pos="4409"/>
          <w:tab w:val="left" w:pos="5983"/>
          <w:tab w:val="left" w:pos="7557"/>
          <w:tab w:val="left" w:pos="8988"/>
          <w:tab w:val="left" w:pos="10317"/>
          <w:tab w:val="left" w:pos="10685"/>
          <w:tab w:val="left" w:pos="12382"/>
          <w:tab w:val="left" w:pos="14181"/>
          <w:tab w:val="left" w:pos="15980"/>
        </w:tabs>
        <w:ind w:left="-17"/>
        <w:jc w:val="both"/>
        <w:rPr>
          <w:rFonts w:eastAsia="Times New Roman"/>
          <w:color w:val="000000"/>
          <w:lang w:eastAsia="en-GB"/>
        </w:rPr>
      </w:pPr>
      <w:r w:rsidRPr="00E55A69">
        <w:rPr>
          <w:rFonts w:eastAsia="Times New Roman"/>
          <w:b/>
          <w:bCs/>
          <w:lang w:eastAsia="en-GB"/>
        </w:rPr>
        <w:t>6</w:t>
      </w:r>
      <w:r w:rsidR="00334E16" w:rsidRPr="00E55A69">
        <w:rPr>
          <w:rFonts w:eastAsia="Times New Roman"/>
          <w:b/>
          <w:bCs/>
          <w:lang w:eastAsia="en-GB"/>
        </w:rPr>
        <w:tab/>
      </w:r>
      <w:r w:rsidR="00334E16" w:rsidRPr="00E55A69">
        <w:rPr>
          <w:rFonts w:eastAsia="Times New Roman"/>
          <w:b/>
          <w:bCs/>
          <w:color w:val="000000"/>
          <w:lang w:eastAsia="en-GB"/>
        </w:rPr>
        <w:t>Employee benefits</w:t>
      </w:r>
    </w:p>
    <w:p w14:paraId="7C81CB45" w14:textId="77777777" w:rsidR="00334E16" w:rsidRPr="00E55A69" w:rsidRDefault="00334E16" w:rsidP="00334E16">
      <w:pPr>
        <w:tabs>
          <w:tab w:val="left" w:pos="443"/>
          <w:tab w:val="left" w:pos="15980"/>
        </w:tabs>
        <w:ind w:left="-17"/>
        <w:jc w:val="both"/>
        <w:rPr>
          <w:rFonts w:eastAsia="Times New Roman"/>
          <w:color w:val="000000"/>
          <w:lang w:eastAsia="en-GB"/>
        </w:rPr>
      </w:pPr>
      <w:r w:rsidRPr="00E55A69">
        <w:rPr>
          <w:rFonts w:eastAsia="Times New Roman"/>
          <w:lang w:eastAsia="en-GB"/>
        </w:rPr>
        <w:t>The Company has elected to follow precedent and decided not to revalue its pension obligations at the half-year. The Group's</w:t>
      </w:r>
      <w:r w:rsidRPr="00E55A69">
        <w:rPr>
          <w:rFonts w:eastAsia="Times New Roman"/>
          <w:color w:val="000000"/>
          <w:lang w:eastAsia="en-GB"/>
        </w:rPr>
        <w:t xml:space="preserve"> </w:t>
      </w:r>
      <w:r w:rsidRPr="00E55A69">
        <w:rPr>
          <w:rFonts w:eastAsia="Times New Roman"/>
          <w:lang w:eastAsia="en-GB"/>
        </w:rPr>
        <w:t>pension obligation, the Falkland Islands Company Limited Pension Scheme, is unfunded and therefore not subject to valuation volatility as a result</w:t>
      </w:r>
      <w:r w:rsidRPr="00E55A69">
        <w:rPr>
          <w:rFonts w:eastAsia="Times New Roman"/>
          <w:color w:val="000000"/>
          <w:lang w:eastAsia="en-GB"/>
        </w:rPr>
        <w:t xml:space="preserve"> </w:t>
      </w:r>
      <w:r w:rsidRPr="00E55A69">
        <w:rPr>
          <w:rFonts w:eastAsia="Times New Roman"/>
          <w:lang w:eastAsia="en-GB"/>
        </w:rPr>
        <w:t>of stock market fluctuations.</w:t>
      </w:r>
    </w:p>
    <w:p w14:paraId="1A6001F7" w14:textId="77777777" w:rsidR="00334E16" w:rsidRPr="00E55A69" w:rsidRDefault="00334E16" w:rsidP="00334E16">
      <w:pPr>
        <w:tabs>
          <w:tab w:val="left" w:pos="443"/>
          <w:tab w:val="left" w:pos="15980"/>
        </w:tabs>
        <w:ind w:left="-17"/>
        <w:jc w:val="both"/>
        <w:rPr>
          <w:rFonts w:eastAsia="Times New Roman"/>
          <w:color w:val="000000"/>
          <w:lang w:eastAsia="en-GB"/>
        </w:rPr>
      </w:pPr>
    </w:p>
    <w:p w14:paraId="703829C8" w14:textId="77777777" w:rsidR="00364FE8" w:rsidRPr="00E55A69" w:rsidRDefault="00364FE8" w:rsidP="00334E16">
      <w:pPr>
        <w:tabs>
          <w:tab w:val="left" w:pos="443"/>
          <w:tab w:val="left" w:pos="15980"/>
        </w:tabs>
        <w:ind w:left="-17"/>
        <w:jc w:val="both"/>
        <w:rPr>
          <w:rFonts w:eastAsia="Times New Roman"/>
          <w:color w:val="000000"/>
          <w:lang w:eastAsia="en-GB"/>
        </w:rPr>
      </w:pPr>
    </w:p>
    <w:p w14:paraId="35A7E1AE" w14:textId="77777777" w:rsidR="00334E16" w:rsidRPr="00E55A69" w:rsidRDefault="00334E16" w:rsidP="00334E16">
      <w:pPr>
        <w:tabs>
          <w:tab w:val="left" w:pos="443"/>
          <w:tab w:val="left" w:pos="15980"/>
        </w:tabs>
        <w:ind w:left="-17"/>
        <w:jc w:val="both"/>
        <w:rPr>
          <w:rFonts w:eastAsia="Times New Roman"/>
          <w:color w:val="000000"/>
          <w:lang w:eastAsia="en-GB"/>
        </w:rPr>
      </w:pPr>
    </w:p>
    <w:p w14:paraId="0489AC27" w14:textId="77777777" w:rsidR="00364FE8" w:rsidRPr="00E55A69" w:rsidRDefault="00364FE8" w:rsidP="00334E16">
      <w:pPr>
        <w:tabs>
          <w:tab w:val="left" w:pos="443"/>
          <w:tab w:val="left" w:pos="15980"/>
        </w:tabs>
        <w:ind w:left="-17"/>
        <w:jc w:val="both"/>
        <w:rPr>
          <w:rFonts w:eastAsia="Times New Roman"/>
          <w:color w:val="000000"/>
          <w:lang w:eastAsia="en-GB"/>
        </w:rPr>
      </w:pPr>
    </w:p>
    <w:p w14:paraId="309E02C6" w14:textId="77777777" w:rsidR="00364FE8" w:rsidRPr="00E55A69" w:rsidRDefault="00364FE8" w:rsidP="00334E16">
      <w:pPr>
        <w:tabs>
          <w:tab w:val="left" w:pos="443"/>
          <w:tab w:val="left" w:pos="15980"/>
        </w:tabs>
        <w:ind w:left="-17"/>
        <w:jc w:val="both"/>
        <w:rPr>
          <w:rFonts w:eastAsia="Times New Roman"/>
          <w:color w:val="000000"/>
          <w:lang w:eastAsia="en-GB"/>
        </w:rPr>
      </w:pPr>
    </w:p>
    <w:p w14:paraId="38DD3F05" w14:textId="77777777" w:rsidR="00364FE8" w:rsidRPr="00E55A69" w:rsidRDefault="00364FE8" w:rsidP="00334E16">
      <w:pPr>
        <w:tabs>
          <w:tab w:val="left" w:pos="443"/>
          <w:tab w:val="left" w:pos="15980"/>
        </w:tabs>
        <w:ind w:left="-17"/>
        <w:jc w:val="both"/>
        <w:rPr>
          <w:rFonts w:eastAsia="Times New Roman"/>
          <w:color w:val="000000"/>
          <w:lang w:eastAsia="en-GB"/>
        </w:rPr>
      </w:pPr>
    </w:p>
    <w:p w14:paraId="1AC77B89" w14:textId="77777777" w:rsidR="005F5FA5" w:rsidRPr="00E55A69" w:rsidRDefault="005F5FA5">
      <w:pPr>
        <w:spacing w:after="200" w:line="276" w:lineRule="auto"/>
        <w:rPr>
          <w:rFonts w:eastAsia="Times New Roman"/>
          <w:b/>
          <w:bCs/>
          <w:lang w:eastAsia="en-GB"/>
        </w:rPr>
      </w:pPr>
      <w:r w:rsidRPr="00E55A69">
        <w:rPr>
          <w:rFonts w:eastAsia="Times New Roman"/>
          <w:b/>
          <w:bCs/>
          <w:lang w:eastAsia="en-GB"/>
        </w:rPr>
        <w:br w:type="page"/>
      </w:r>
    </w:p>
    <w:p w14:paraId="0620C4EF" w14:textId="0D2F4922" w:rsidR="00145C70" w:rsidRPr="00145C70" w:rsidRDefault="00145C70" w:rsidP="00145C70">
      <w:pPr>
        <w:rPr>
          <w:rFonts w:eastAsia="Times New Roman"/>
          <w:b/>
          <w:bCs/>
          <w:color w:val="000000"/>
          <w:lang w:eastAsia="en-GB"/>
        </w:rPr>
      </w:pPr>
      <w:r w:rsidRPr="00145C70">
        <w:rPr>
          <w:rFonts w:eastAsia="Times New Roman"/>
          <w:b/>
          <w:bCs/>
          <w:color w:val="000000"/>
          <w:lang w:eastAsia="en-GB"/>
        </w:rPr>
        <w:lastRenderedPageBreak/>
        <w:t>7</w:t>
      </w:r>
      <w:r w:rsidR="00674410">
        <w:rPr>
          <w:rFonts w:eastAsia="Times New Roman"/>
          <w:b/>
          <w:bCs/>
          <w:color w:val="000000"/>
          <w:lang w:eastAsia="en-GB"/>
        </w:rPr>
        <w:t>.</w:t>
      </w:r>
      <w:r>
        <w:rPr>
          <w:rFonts w:eastAsia="Times New Roman"/>
          <w:b/>
          <w:bCs/>
          <w:color w:val="000000"/>
          <w:lang w:eastAsia="en-GB"/>
        </w:rPr>
        <w:t xml:space="preserve"> </w:t>
      </w:r>
      <w:r w:rsidR="00D63046">
        <w:rPr>
          <w:rFonts w:eastAsia="Times New Roman"/>
          <w:b/>
          <w:bCs/>
          <w:color w:val="000000"/>
          <w:lang w:eastAsia="en-GB"/>
        </w:rPr>
        <w:t xml:space="preserve"> </w:t>
      </w:r>
      <w:r w:rsidRPr="00145C70">
        <w:rPr>
          <w:rFonts w:eastAsia="Times New Roman"/>
          <w:b/>
          <w:bCs/>
          <w:color w:val="000000"/>
          <w:lang w:eastAsia="en-GB"/>
        </w:rPr>
        <w:t>Analysis of cash and interest-bearing loans and borrowings</w:t>
      </w:r>
    </w:p>
    <w:p w14:paraId="76B5406B" w14:textId="77777777" w:rsidR="00334E16" w:rsidRPr="00E55A69" w:rsidRDefault="00334E16" w:rsidP="00334E16">
      <w:pPr>
        <w:rPr>
          <w:rFonts w:eastAsia="Times New Roman"/>
          <w:sz w:val="24"/>
          <w:szCs w:val="24"/>
          <w:lang w:eastAsia="en-GB"/>
        </w:rPr>
      </w:pPr>
    </w:p>
    <w:tbl>
      <w:tblPr>
        <w:tblW w:w="9623" w:type="dxa"/>
        <w:tblInd w:w="-17" w:type="dxa"/>
        <w:tblLayout w:type="fixed"/>
        <w:tblLook w:val="04A0" w:firstRow="1" w:lastRow="0" w:firstColumn="1" w:lastColumn="0" w:noHBand="0" w:noVBand="1"/>
      </w:tblPr>
      <w:tblGrid>
        <w:gridCol w:w="4094"/>
        <w:gridCol w:w="284"/>
        <w:gridCol w:w="1133"/>
        <w:gridCol w:w="1418"/>
        <w:gridCol w:w="1417"/>
        <w:gridCol w:w="1277"/>
      </w:tblGrid>
      <w:tr w:rsidR="00A23F9C" w:rsidRPr="00E55A69" w14:paraId="76D2626D" w14:textId="77777777" w:rsidTr="006A3F09">
        <w:trPr>
          <w:trHeight w:val="972"/>
        </w:trPr>
        <w:tc>
          <w:tcPr>
            <w:tcW w:w="4378" w:type="dxa"/>
            <w:gridSpan w:val="2"/>
            <w:tcBorders>
              <w:top w:val="nil"/>
              <w:left w:val="nil"/>
              <w:right w:val="nil"/>
            </w:tcBorders>
            <w:shd w:val="clear" w:color="auto" w:fill="auto"/>
            <w:noWrap/>
            <w:hideMark/>
          </w:tcPr>
          <w:p w14:paraId="227537FE" w14:textId="77777777" w:rsidR="00A23F9C" w:rsidRPr="00E55A69" w:rsidRDefault="00A23F9C" w:rsidP="00334E16">
            <w:pPr>
              <w:jc w:val="right"/>
              <w:rPr>
                <w:rFonts w:eastAsia="Times New Roman"/>
                <w:lang w:eastAsia="en-GB"/>
              </w:rPr>
            </w:pPr>
          </w:p>
        </w:tc>
        <w:tc>
          <w:tcPr>
            <w:tcW w:w="1133" w:type="dxa"/>
            <w:tcBorders>
              <w:top w:val="nil"/>
              <w:left w:val="nil"/>
              <w:right w:val="nil"/>
            </w:tcBorders>
            <w:shd w:val="clear" w:color="auto" w:fill="auto"/>
            <w:noWrap/>
            <w:hideMark/>
          </w:tcPr>
          <w:p w14:paraId="05F1CD24" w14:textId="77777777" w:rsidR="00A23F9C" w:rsidRPr="00E55A69" w:rsidRDefault="00A23F9C" w:rsidP="00753A21">
            <w:pPr>
              <w:jc w:val="right"/>
              <w:rPr>
                <w:rFonts w:eastAsia="Times New Roman"/>
                <w:lang w:eastAsia="en-GB"/>
              </w:rPr>
            </w:pPr>
            <w:r w:rsidRPr="00E55A69">
              <w:rPr>
                <w:rFonts w:eastAsia="Times New Roman"/>
                <w:lang w:eastAsia="en-GB"/>
              </w:rPr>
              <w:t xml:space="preserve">As at 1 </w:t>
            </w:r>
          </w:p>
          <w:p w14:paraId="28578498" w14:textId="77777777" w:rsidR="00A23F9C" w:rsidRPr="00E55A69" w:rsidRDefault="00A23F9C" w:rsidP="00334E16">
            <w:pPr>
              <w:jc w:val="right"/>
              <w:rPr>
                <w:rFonts w:eastAsia="Times New Roman"/>
                <w:lang w:eastAsia="en-GB"/>
              </w:rPr>
            </w:pPr>
            <w:r w:rsidRPr="00E55A69">
              <w:rPr>
                <w:rFonts w:eastAsia="Times New Roman"/>
                <w:lang w:eastAsia="en-GB"/>
              </w:rPr>
              <w:t>April</w:t>
            </w:r>
          </w:p>
          <w:p w14:paraId="40867CA2" w14:textId="4F30997F" w:rsidR="00A23F9C" w:rsidRPr="00E55A69" w:rsidRDefault="00A23F9C" w:rsidP="00334E16">
            <w:pPr>
              <w:jc w:val="right"/>
              <w:rPr>
                <w:rFonts w:eastAsia="Times New Roman"/>
                <w:lang w:eastAsia="en-GB"/>
              </w:rPr>
            </w:pPr>
            <w:r w:rsidRPr="00E55A69">
              <w:rPr>
                <w:rFonts w:eastAsia="Times New Roman"/>
                <w:lang w:eastAsia="en-GB"/>
              </w:rPr>
              <w:t>20</w:t>
            </w:r>
            <w:r w:rsidR="00F235E7">
              <w:rPr>
                <w:rFonts w:eastAsia="Times New Roman"/>
                <w:lang w:eastAsia="en-GB"/>
              </w:rPr>
              <w:t>20</w:t>
            </w:r>
          </w:p>
          <w:p w14:paraId="02681C49" w14:textId="77777777" w:rsidR="00A23F9C" w:rsidRPr="00E55A69" w:rsidRDefault="00A23F9C" w:rsidP="00334E16">
            <w:pPr>
              <w:jc w:val="right"/>
              <w:rPr>
                <w:rFonts w:eastAsia="Times New Roman"/>
                <w:lang w:eastAsia="en-GB"/>
              </w:rPr>
            </w:pPr>
            <w:r w:rsidRPr="00E55A69">
              <w:rPr>
                <w:rFonts w:eastAsia="Times New Roman"/>
                <w:lang w:eastAsia="en-GB"/>
              </w:rPr>
              <w:t>£'000</w:t>
            </w:r>
          </w:p>
        </w:tc>
        <w:tc>
          <w:tcPr>
            <w:tcW w:w="1418" w:type="dxa"/>
            <w:tcBorders>
              <w:top w:val="nil"/>
              <w:left w:val="nil"/>
              <w:right w:val="nil"/>
            </w:tcBorders>
            <w:shd w:val="clear" w:color="auto" w:fill="auto"/>
            <w:noWrap/>
            <w:hideMark/>
          </w:tcPr>
          <w:p w14:paraId="6F11D04B" w14:textId="77777777" w:rsidR="00A23F9C" w:rsidRPr="00E55A69" w:rsidRDefault="00BB27BF" w:rsidP="00334E16">
            <w:pPr>
              <w:jc w:val="right"/>
              <w:rPr>
                <w:rFonts w:eastAsia="Times New Roman"/>
                <w:lang w:eastAsia="en-GB"/>
              </w:rPr>
            </w:pPr>
            <w:r w:rsidRPr="00E55A69">
              <w:rPr>
                <w:rFonts w:eastAsia="Times New Roman"/>
                <w:lang w:eastAsia="en-GB"/>
              </w:rPr>
              <w:t>Movement</w:t>
            </w:r>
          </w:p>
          <w:p w14:paraId="1970BACC" w14:textId="77777777" w:rsidR="00A23F9C" w:rsidRPr="00E55A69" w:rsidRDefault="00A23F9C" w:rsidP="00334E16">
            <w:pPr>
              <w:jc w:val="right"/>
              <w:rPr>
                <w:rFonts w:eastAsia="Times New Roman"/>
                <w:lang w:eastAsia="en-GB"/>
              </w:rPr>
            </w:pPr>
            <w:r w:rsidRPr="00E55A69">
              <w:rPr>
                <w:rFonts w:eastAsia="Times New Roman"/>
                <w:lang w:eastAsia="en-GB"/>
              </w:rPr>
              <w:t>£'000</w:t>
            </w:r>
          </w:p>
        </w:tc>
        <w:tc>
          <w:tcPr>
            <w:tcW w:w="1417" w:type="dxa"/>
            <w:tcBorders>
              <w:top w:val="nil"/>
              <w:left w:val="nil"/>
              <w:right w:val="nil"/>
            </w:tcBorders>
            <w:shd w:val="clear" w:color="auto" w:fill="auto"/>
            <w:noWrap/>
            <w:hideMark/>
          </w:tcPr>
          <w:p w14:paraId="14BADDBB" w14:textId="77777777" w:rsidR="00A23F9C" w:rsidRPr="00E55A69" w:rsidRDefault="00A23F9C" w:rsidP="00334E16">
            <w:pPr>
              <w:jc w:val="right"/>
              <w:rPr>
                <w:rFonts w:eastAsia="Times New Roman"/>
                <w:b/>
                <w:lang w:eastAsia="en-GB"/>
              </w:rPr>
            </w:pPr>
            <w:r w:rsidRPr="00E55A69">
              <w:rPr>
                <w:rFonts w:eastAsia="Times New Roman"/>
                <w:b/>
                <w:lang w:eastAsia="en-GB"/>
              </w:rPr>
              <w:t>As at 30 September</w:t>
            </w:r>
          </w:p>
          <w:p w14:paraId="5FD91C8F" w14:textId="69DC3D5D" w:rsidR="00A23F9C" w:rsidRPr="00E55A69" w:rsidRDefault="00A23F9C" w:rsidP="00334E16">
            <w:pPr>
              <w:jc w:val="right"/>
              <w:rPr>
                <w:rFonts w:eastAsia="Times New Roman"/>
                <w:b/>
                <w:lang w:eastAsia="en-GB"/>
              </w:rPr>
            </w:pPr>
            <w:r w:rsidRPr="00E55A69">
              <w:rPr>
                <w:rFonts w:eastAsia="Times New Roman"/>
                <w:b/>
                <w:lang w:eastAsia="en-GB"/>
              </w:rPr>
              <w:t>20</w:t>
            </w:r>
            <w:r w:rsidR="00F235E7">
              <w:rPr>
                <w:rFonts w:eastAsia="Times New Roman"/>
                <w:b/>
                <w:lang w:eastAsia="en-GB"/>
              </w:rPr>
              <w:t>20</w:t>
            </w:r>
          </w:p>
          <w:p w14:paraId="27297AAF" w14:textId="77777777" w:rsidR="00A23F9C" w:rsidRPr="00E55A69" w:rsidRDefault="00A23F9C" w:rsidP="00334E16">
            <w:pPr>
              <w:jc w:val="right"/>
              <w:rPr>
                <w:rFonts w:eastAsia="Times New Roman"/>
                <w:b/>
                <w:lang w:eastAsia="en-GB"/>
              </w:rPr>
            </w:pPr>
            <w:r w:rsidRPr="00E55A69">
              <w:rPr>
                <w:rFonts w:eastAsia="Times New Roman"/>
                <w:b/>
                <w:lang w:eastAsia="en-GB"/>
              </w:rPr>
              <w:t>£'000</w:t>
            </w:r>
          </w:p>
        </w:tc>
        <w:tc>
          <w:tcPr>
            <w:tcW w:w="1277" w:type="dxa"/>
            <w:tcBorders>
              <w:top w:val="nil"/>
              <w:left w:val="nil"/>
              <w:right w:val="nil"/>
            </w:tcBorders>
            <w:shd w:val="clear" w:color="auto" w:fill="auto"/>
            <w:noWrap/>
            <w:hideMark/>
          </w:tcPr>
          <w:p w14:paraId="7D545227" w14:textId="77777777" w:rsidR="00A23F9C" w:rsidRPr="00E55A69" w:rsidRDefault="00A23F9C" w:rsidP="006D0EA7">
            <w:pPr>
              <w:jc w:val="right"/>
              <w:rPr>
                <w:rFonts w:eastAsia="Times New Roman"/>
                <w:lang w:eastAsia="en-GB"/>
              </w:rPr>
            </w:pPr>
            <w:r w:rsidRPr="00E55A69">
              <w:rPr>
                <w:rFonts w:eastAsia="Times New Roman"/>
                <w:lang w:eastAsia="en-GB"/>
              </w:rPr>
              <w:t>As at 30 September</w:t>
            </w:r>
          </w:p>
          <w:p w14:paraId="26E0A66B" w14:textId="412B1265" w:rsidR="00A23F9C" w:rsidRPr="00E55A69" w:rsidRDefault="00A23F9C" w:rsidP="006D0EA7">
            <w:pPr>
              <w:jc w:val="right"/>
              <w:rPr>
                <w:rFonts w:eastAsia="Times New Roman"/>
                <w:lang w:eastAsia="en-GB"/>
              </w:rPr>
            </w:pPr>
            <w:r w:rsidRPr="00E55A69">
              <w:rPr>
                <w:rFonts w:eastAsia="Times New Roman"/>
                <w:lang w:eastAsia="en-GB"/>
              </w:rPr>
              <w:t>201</w:t>
            </w:r>
            <w:r w:rsidR="00F235E7">
              <w:rPr>
                <w:rFonts w:eastAsia="Times New Roman"/>
                <w:lang w:eastAsia="en-GB"/>
              </w:rPr>
              <w:t>9</w:t>
            </w:r>
          </w:p>
          <w:p w14:paraId="135D2147" w14:textId="77777777" w:rsidR="00A23F9C" w:rsidRPr="00E55A69" w:rsidRDefault="00A23F9C" w:rsidP="004C6ABE">
            <w:pPr>
              <w:jc w:val="right"/>
              <w:rPr>
                <w:rFonts w:eastAsia="Times New Roman"/>
                <w:lang w:eastAsia="en-GB"/>
              </w:rPr>
            </w:pPr>
            <w:r w:rsidRPr="00E55A69">
              <w:rPr>
                <w:rFonts w:eastAsia="Times New Roman"/>
                <w:lang w:eastAsia="en-GB"/>
              </w:rPr>
              <w:t>£'000</w:t>
            </w:r>
          </w:p>
        </w:tc>
      </w:tr>
      <w:tr w:rsidR="00F235E7" w:rsidRPr="00E55A69" w14:paraId="43309B60" w14:textId="77777777" w:rsidTr="006A3F09">
        <w:trPr>
          <w:trHeight w:val="300"/>
        </w:trPr>
        <w:tc>
          <w:tcPr>
            <w:tcW w:w="4378" w:type="dxa"/>
            <w:gridSpan w:val="2"/>
            <w:tcBorders>
              <w:top w:val="nil"/>
              <w:left w:val="nil"/>
              <w:bottom w:val="nil"/>
              <w:right w:val="nil"/>
            </w:tcBorders>
            <w:shd w:val="clear" w:color="auto" w:fill="auto"/>
            <w:noWrap/>
            <w:vAlign w:val="center"/>
          </w:tcPr>
          <w:p w14:paraId="6B4B9857" w14:textId="77777777" w:rsidR="00F235E7" w:rsidRPr="00E55A69" w:rsidRDefault="00F235E7" w:rsidP="005A57CD">
            <w:pPr>
              <w:rPr>
                <w:rFonts w:eastAsia="Times New Roman"/>
                <w:b/>
                <w:lang w:eastAsia="en-GB"/>
              </w:rPr>
            </w:pPr>
          </w:p>
        </w:tc>
        <w:tc>
          <w:tcPr>
            <w:tcW w:w="1133" w:type="dxa"/>
            <w:tcBorders>
              <w:top w:val="nil"/>
              <w:left w:val="nil"/>
              <w:bottom w:val="nil"/>
              <w:right w:val="nil"/>
            </w:tcBorders>
            <w:shd w:val="clear" w:color="auto" w:fill="auto"/>
            <w:noWrap/>
            <w:vAlign w:val="center"/>
          </w:tcPr>
          <w:p w14:paraId="4E20416F" w14:textId="77777777" w:rsidR="00F235E7" w:rsidRPr="00E55A69" w:rsidRDefault="00F235E7" w:rsidP="005A57CD">
            <w:pPr>
              <w:jc w:val="right"/>
            </w:pPr>
          </w:p>
        </w:tc>
        <w:tc>
          <w:tcPr>
            <w:tcW w:w="1418" w:type="dxa"/>
            <w:tcBorders>
              <w:top w:val="nil"/>
              <w:left w:val="nil"/>
              <w:bottom w:val="nil"/>
              <w:right w:val="nil"/>
            </w:tcBorders>
            <w:shd w:val="clear" w:color="auto" w:fill="auto"/>
            <w:noWrap/>
            <w:vAlign w:val="center"/>
          </w:tcPr>
          <w:p w14:paraId="467B2B98" w14:textId="77777777" w:rsidR="00F235E7" w:rsidRPr="00E55A69" w:rsidRDefault="00F235E7" w:rsidP="005A57CD">
            <w:pPr>
              <w:jc w:val="right"/>
              <w:rPr>
                <w:bCs/>
                <w:color w:val="000000"/>
              </w:rPr>
            </w:pPr>
          </w:p>
        </w:tc>
        <w:tc>
          <w:tcPr>
            <w:tcW w:w="1417" w:type="dxa"/>
            <w:tcBorders>
              <w:top w:val="nil"/>
              <w:left w:val="nil"/>
              <w:bottom w:val="nil"/>
              <w:right w:val="nil"/>
            </w:tcBorders>
            <w:shd w:val="clear" w:color="auto" w:fill="auto"/>
            <w:noWrap/>
            <w:vAlign w:val="center"/>
          </w:tcPr>
          <w:p w14:paraId="7E44521D" w14:textId="77777777" w:rsidR="00F235E7" w:rsidRPr="00E55A69" w:rsidRDefault="00F235E7" w:rsidP="005A57CD">
            <w:pPr>
              <w:jc w:val="right"/>
              <w:rPr>
                <w:b/>
                <w:bCs/>
                <w:color w:val="000000"/>
              </w:rPr>
            </w:pPr>
          </w:p>
        </w:tc>
        <w:tc>
          <w:tcPr>
            <w:tcW w:w="1277" w:type="dxa"/>
            <w:tcBorders>
              <w:top w:val="nil"/>
              <w:left w:val="nil"/>
              <w:bottom w:val="nil"/>
              <w:right w:val="nil"/>
            </w:tcBorders>
            <w:shd w:val="clear" w:color="auto" w:fill="auto"/>
            <w:noWrap/>
            <w:vAlign w:val="center"/>
          </w:tcPr>
          <w:p w14:paraId="1E0F11F5" w14:textId="77777777" w:rsidR="00F235E7" w:rsidRPr="00E55A69" w:rsidRDefault="00F235E7" w:rsidP="005A57CD">
            <w:pPr>
              <w:jc w:val="right"/>
            </w:pPr>
          </w:p>
        </w:tc>
      </w:tr>
      <w:tr w:rsidR="00D63046" w:rsidRPr="00E55A69" w14:paraId="5541EA19" w14:textId="77777777" w:rsidTr="008A3F59">
        <w:trPr>
          <w:trHeight w:val="300"/>
        </w:trPr>
        <w:tc>
          <w:tcPr>
            <w:tcW w:w="4378" w:type="dxa"/>
            <w:gridSpan w:val="2"/>
            <w:tcBorders>
              <w:top w:val="nil"/>
              <w:left w:val="nil"/>
              <w:bottom w:val="single" w:sz="8" w:space="0" w:color="auto"/>
              <w:right w:val="nil"/>
            </w:tcBorders>
            <w:shd w:val="clear" w:color="auto" w:fill="auto"/>
            <w:noWrap/>
            <w:vAlign w:val="center"/>
            <w:hideMark/>
          </w:tcPr>
          <w:p w14:paraId="0016F44D" w14:textId="2C6D7EF7" w:rsidR="00D63046" w:rsidRPr="00E55A69" w:rsidRDefault="00D63046" w:rsidP="00D63046">
            <w:pPr>
              <w:rPr>
                <w:rFonts w:eastAsia="Times New Roman"/>
                <w:b/>
                <w:lang w:eastAsia="en-GB"/>
              </w:rPr>
            </w:pPr>
            <w:r>
              <w:rPr>
                <w:b/>
                <w:bCs/>
                <w:color w:val="000000"/>
              </w:rPr>
              <w:t>Cash and other cash equivalents in the balance sheet</w:t>
            </w:r>
          </w:p>
        </w:tc>
        <w:tc>
          <w:tcPr>
            <w:tcW w:w="1133" w:type="dxa"/>
            <w:tcBorders>
              <w:top w:val="nil"/>
              <w:left w:val="nil"/>
              <w:bottom w:val="single" w:sz="8" w:space="0" w:color="auto"/>
              <w:right w:val="nil"/>
            </w:tcBorders>
            <w:shd w:val="clear" w:color="auto" w:fill="auto"/>
            <w:noWrap/>
            <w:vAlign w:val="center"/>
          </w:tcPr>
          <w:p w14:paraId="0BA6D577" w14:textId="7FAC8E23" w:rsidR="00D63046" w:rsidRPr="00E55A69" w:rsidRDefault="00D63046" w:rsidP="00D63046">
            <w:pPr>
              <w:jc w:val="right"/>
            </w:pPr>
            <w:r>
              <w:rPr>
                <w:color w:val="000000"/>
              </w:rPr>
              <w:t>9,108</w:t>
            </w:r>
          </w:p>
        </w:tc>
        <w:tc>
          <w:tcPr>
            <w:tcW w:w="1418" w:type="dxa"/>
            <w:tcBorders>
              <w:top w:val="nil"/>
              <w:left w:val="nil"/>
              <w:bottom w:val="single" w:sz="8" w:space="0" w:color="auto"/>
              <w:right w:val="nil"/>
            </w:tcBorders>
            <w:shd w:val="clear" w:color="auto" w:fill="auto"/>
            <w:noWrap/>
            <w:vAlign w:val="center"/>
          </w:tcPr>
          <w:p w14:paraId="1A57DF25" w14:textId="19D5CEB3" w:rsidR="00D63046" w:rsidRPr="00E55A69" w:rsidRDefault="00D63046" w:rsidP="00D63046">
            <w:pPr>
              <w:jc w:val="right"/>
            </w:pPr>
            <w:r>
              <w:rPr>
                <w:color w:val="000000"/>
              </w:rPr>
              <w:t>5,259</w:t>
            </w:r>
          </w:p>
        </w:tc>
        <w:tc>
          <w:tcPr>
            <w:tcW w:w="1417" w:type="dxa"/>
            <w:tcBorders>
              <w:top w:val="nil"/>
              <w:left w:val="nil"/>
              <w:bottom w:val="single" w:sz="8" w:space="0" w:color="auto"/>
              <w:right w:val="nil"/>
            </w:tcBorders>
            <w:shd w:val="clear" w:color="auto" w:fill="auto"/>
            <w:noWrap/>
            <w:vAlign w:val="center"/>
          </w:tcPr>
          <w:p w14:paraId="38185651" w14:textId="3A6777C7" w:rsidR="00D63046" w:rsidRPr="00E55A69" w:rsidRDefault="00D63046" w:rsidP="00D63046">
            <w:pPr>
              <w:jc w:val="right"/>
              <w:rPr>
                <w:b/>
              </w:rPr>
            </w:pPr>
            <w:r>
              <w:rPr>
                <w:b/>
                <w:bCs/>
                <w:color w:val="000000"/>
              </w:rPr>
              <w:t>14,367</w:t>
            </w:r>
          </w:p>
        </w:tc>
        <w:tc>
          <w:tcPr>
            <w:tcW w:w="1277" w:type="dxa"/>
            <w:tcBorders>
              <w:top w:val="nil"/>
              <w:left w:val="nil"/>
              <w:bottom w:val="single" w:sz="8" w:space="0" w:color="auto"/>
              <w:right w:val="nil"/>
            </w:tcBorders>
            <w:shd w:val="clear" w:color="auto" w:fill="auto"/>
            <w:noWrap/>
            <w:vAlign w:val="center"/>
            <w:hideMark/>
          </w:tcPr>
          <w:p w14:paraId="18B43AD6" w14:textId="2E6AE376" w:rsidR="00D63046" w:rsidRPr="00E55A69" w:rsidRDefault="00D63046" w:rsidP="00D63046">
            <w:pPr>
              <w:jc w:val="right"/>
            </w:pPr>
            <w:r>
              <w:rPr>
                <w:color w:val="000000"/>
              </w:rPr>
              <w:t>9,561</w:t>
            </w:r>
          </w:p>
        </w:tc>
      </w:tr>
      <w:tr w:rsidR="00D63046" w:rsidRPr="00E55A69" w14:paraId="16A3B3A5" w14:textId="77777777" w:rsidTr="006A3F09">
        <w:trPr>
          <w:trHeight w:val="300"/>
        </w:trPr>
        <w:tc>
          <w:tcPr>
            <w:tcW w:w="4378" w:type="dxa"/>
            <w:gridSpan w:val="2"/>
            <w:tcBorders>
              <w:top w:val="nil"/>
              <w:left w:val="nil"/>
              <w:bottom w:val="nil"/>
              <w:right w:val="nil"/>
            </w:tcBorders>
            <w:shd w:val="clear" w:color="auto" w:fill="auto"/>
            <w:noWrap/>
            <w:vAlign w:val="center"/>
            <w:hideMark/>
          </w:tcPr>
          <w:p w14:paraId="5CBEB06D" w14:textId="77777777" w:rsidR="00D63046" w:rsidRPr="00E55A69" w:rsidRDefault="00D63046" w:rsidP="00D63046">
            <w:pPr>
              <w:rPr>
                <w:rFonts w:eastAsia="Times New Roman"/>
                <w:lang w:eastAsia="en-GB"/>
              </w:rPr>
            </w:pPr>
          </w:p>
        </w:tc>
        <w:tc>
          <w:tcPr>
            <w:tcW w:w="1133" w:type="dxa"/>
            <w:tcBorders>
              <w:top w:val="nil"/>
              <w:left w:val="nil"/>
              <w:bottom w:val="nil"/>
              <w:right w:val="nil"/>
            </w:tcBorders>
            <w:shd w:val="clear" w:color="auto" w:fill="auto"/>
            <w:noWrap/>
            <w:vAlign w:val="center"/>
          </w:tcPr>
          <w:p w14:paraId="1A831C4B" w14:textId="77777777" w:rsidR="00D63046" w:rsidRPr="00E55A69" w:rsidRDefault="00D63046" w:rsidP="00D63046">
            <w:pPr>
              <w:jc w:val="right"/>
            </w:pPr>
          </w:p>
        </w:tc>
        <w:tc>
          <w:tcPr>
            <w:tcW w:w="1418" w:type="dxa"/>
            <w:tcBorders>
              <w:top w:val="nil"/>
              <w:left w:val="nil"/>
              <w:bottom w:val="nil"/>
              <w:right w:val="nil"/>
            </w:tcBorders>
            <w:shd w:val="clear" w:color="auto" w:fill="auto"/>
            <w:noWrap/>
            <w:vAlign w:val="center"/>
          </w:tcPr>
          <w:p w14:paraId="32E122CB" w14:textId="77777777" w:rsidR="00D63046" w:rsidRPr="00E55A69" w:rsidRDefault="00D63046" w:rsidP="00D63046">
            <w:pPr>
              <w:jc w:val="right"/>
            </w:pPr>
          </w:p>
        </w:tc>
        <w:tc>
          <w:tcPr>
            <w:tcW w:w="1417" w:type="dxa"/>
            <w:tcBorders>
              <w:top w:val="nil"/>
              <w:left w:val="nil"/>
              <w:bottom w:val="nil"/>
              <w:right w:val="nil"/>
            </w:tcBorders>
            <w:shd w:val="clear" w:color="auto" w:fill="auto"/>
            <w:noWrap/>
            <w:vAlign w:val="center"/>
          </w:tcPr>
          <w:p w14:paraId="02008C68" w14:textId="77777777" w:rsidR="00D63046" w:rsidRPr="00E55A69" w:rsidRDefault="00D63046" w:rsidP="00D63046">
            <w:pPr>
              <w:jc w:val="right"/>
              <w:rPr>
                <w:b/>
              </w:rPr>
            </w:pPr>
          </w:p>
        </w:tc>
        <w:tc>
          <w:tcPr>
            <w:tcW w:w="1277" w:type="dxa"/>
            <w:tcBorders>
              <w:top w:val="nil"/>
              <w:left w:val="nil"/>
              <w:bottom w:val="nil"/>
              <w:right w:val="nil"/>
            </w:tcBorders>
            <w:shd w:val="clear" w:color="auto" w:fill="auto"/>
            <w:noWrap/>
            <w:vAlign w:val="center"/>
            <w:hideMark/>
          </w:tcPr>
          <w:p w14:paraId="6A173045" w14:textId="77777777" w:rsidR="00D63046" w:rsidRPr="00E55A69" w:rsidRDefault="00D63046" w:rsidP="00D63046">
            <w:pPr>
              <w:jc w:val="right"/>
            </w:pPr>
          </w:p>
        </w:tc>
      </w:tr>
      <w:tr w:rsidR="00D63046" w:rsidRPr="00E55A69" w14:paraId="51F821CB" w14:textId="77777777" w:rsidTr="006A3F09">
        <w:trPr>
          <w:trHeight w:val="300"/>
        </w:trPr>
        <w:tc>
          <w:tcPr>
            <w:tcW w:w="4378" w:type="dxa"/>
            <w:gridSpan w:val="2"/>
            <w:tcBorders>
              <w:top w:val="nil"/>
              <w:left w:val="nil"/>
              <w:bottom w:val="nil"/>
              <w:right w:val="nil"/>
            </w:tcBorders>
            <w:shd w:val="clear" w:color="auto" w:fill="auto"/>
            <w:noWrap/>
            <w:vAlign w:val="center"/>
            <w:hideMark/>
          </w:tcPr>
          <w:p w14:paraId="212F6CA0" w14:textId="55A4FB5C" w:rsidR="00D63046" w:rsidRPr="00E55A69" w:rsidRDefault="00D63046" w:rsidP="00D63046">
            <w:pPr>
              <w:rPr>
                <w:rFonts w:eastAsia="Times New Roman"/>
                <w:b/>
                <w:lang w:eastAsia="en-GB"/>
              </w:rPr>
            </w:pPr>
            <w:r>
              <w:rPr>
                <w:b/>
                <w:bCs/>
                <w:color w:val="000000"/>
              </w:rPr>
              <w:t>Interest-bearing loans and lease liabilities due in &lt; 1 year</w:t>
            </w:r>
          </w:p>
        </w:tc>
        <w:tc>
          <w:tcPr>
            <w:tcW w:w="1133" w:type="dxa"/>
            <w:tcBorders>
              <w:top w:val="nil"/>
              <w:left w:val="nil"/>
              <w:bottom w:val="nil"/>
              <w:right w:val="nil"/>
            </w:tcBorders>
            <w:shd w:val="clear" w:color="auto" w:fill="auto"/>
            <w:noWrap/>
            <w:vAlign w:val="center"/>
          </w:tcPr>
          <w:p w14:paraId="33670BFE" w14:textId="77777777" w:rsidR="00D63046" w:rsidRPr="00E55A69" w:rsidRDefault="00D63046" w:rsidP="00D63046">
            <w:pPr>
              <w:jc w:val="right"/>
              <w:rPr>
                <w:b/>
              </w:rPr>
            </w:pPr>
          </w:p>
        </w:tc>
        <w:tc>
          <w:tcPr>
            <w:tcW w:w="1418" w:type="dxa"/>
            <w:tcBorders>
              <w:top w:val="nil"/>
              <w:left w:val="nil"/>
              <w:bottom w:val="nil"/>
              <w:right w:val="nil"/>
            </w:tcBorders>
            <w:shd w:val="clear" w:color="auto" w:fill="auto"/>
            <w:noWrap/>
            <w:vAlign w:val="center"/>
          </w:tcPr>
          <w:p w14:paraId="1343EF42" w14:textId="77777777" w:rsidR="00D63046" w:rsidRPr="00E55A69" w:rsidRDefault="00D63046" w:rsidP="00D63046">
            <w:pPr>
              <w:jc w:val="right"/>
              <w:rPr>
                <w:b/>
              </w:rPr>
            </w:pPr>
          </w:p>
        </w:tc>
        <w:tc>
          <w:tcPr>
            <w:tcW w:w="1417" w:type="dxa"/>
            <w:tcBorders>
              <w:top w:val="nil"/>
              <w:left w:val="nil"/>
              <w:bottom w:val="nil"/>
              <w:right w:val="nil"/>
            </w:tcBorders>
            <w:shd w:val="clear" w:color="auto" w:fill="auto"/>
            <w:noWrap/>
            <w:vAlign w:val="center"/>
          </w:tcPr>
          <w:p w14:paraId="303E849B" w14:textId="77777777" w:rsidR="00D63046" w:rsidRPr="00E55A69" w:rsidRDefault="00D63046" w:rsidP="00D63046">
            <w:pPr>
              <w:jc w:val="right"/>
              <w:rPr>
                <w:b/>
              </w:rPr>
            </w:pPr>
          </w:p>
        </w:tc>
        <w:tc>
          <w:tcPr>
            <w:tcW w:w="1277" w:type="dxa"/>
            <w:tcBorders>
              <w:top w:val="nil"/>
              <w:left w:val="nil"/>
              <w:bottom w:val="nil"/>
              <w:right w:val="nil"/>
            </w:tcBorders>
            <w:shd w:val="clear" w:color="auto" w:fill="auto"/>
            <w:noWrap/>
            <w:vAlign w:val="center"/>
          </w:tcPr>
          <w:p w14:paraId="6971E8AD" w14:textId="77777777" w:rsidR="00D63046" w:rsidRPr="00E55A69" w:rsidRDefault="00D63046" w:rsidP="00D63046">
            <w:pPr>
              <w:jc w:val="right"/>
              <w:rPr>
                <w:b/>
              </w:rPr>
            </w:pPr>
          </w:p>
        </w:tc>
      </w:tr>
      <w:tr w:rsidR="00D63046" w:rsidRPr="00E55A69" w14:paraId="3416DED2" w14:textId="77777777" w:rsidTr="006A3F09">
        <w:trPr>
          <w:trHeight w:val="300"/>
        </w:trPr>
        <w:tc>
          <w:tcPr>
            <w:tcW w:w="4378" w:type="dxa"/>
            <w:gridSpan w:val="2"/>
            <w:tcBorders>
              <w:top w:val="nil"/>
              <w:left w:val="nil"/>
              <w:bottom w:val="nil"/>
              <w:right w:val="nil"/>
            </w:tcBorders>
            <w:shd w:val="clear" w:color="auto" w:fill="auto"/>
            <w:noWrap/>
            <w:vAlign w:val="center"/>
            <w:hideMark/>
          </w:tcPr>
          <w:p w14:paraId="373546A2" w14:textId="354BDBED" w:rsidR="00D63046" w:rsidRPr="00E55A69" w:rsidRDefault="00D63046" w:rsidP="00D63046">
            <w:pPr>
              <w:rPr>
                <w:rFonts w:eastAsia="Times New Roman"/>
                <w:lang w:eastAsia="en-GB"/>
              </w:rPr>
            </w:pPr>
            <w:r>
              <w:rPr>
                <w:color w:val="000000"/>
              </w:rPr>
              <w:t>Secured bank loans</w:t>
            </w:r>
          </w:p>
        </w:tc>
        <w:tc>
          <w:tcPr>
            <w:tcW w:w="1133" w:type="dxa"/>
            <w:tcBorders>
              <w:top w:val="nil"/>
              <w:left w:val="nil"/>
              <w:bottom w:val="nil"/>
              <w:right w:val="nil"/>
            </w:tcBorders>
            <w:shd w:val="clear" w:color="auto" w:fill="auto"/>
            <w:noWrap/>
            <w:vAlign w:val="center"/>
          </w:tcPr>
          <w:p w14:paraId="11E37F2F" w14:textId="3A40F554" w:rsidR="00D63046" w:rsidRPr="00E55A69" w:rsidRDefault="00D63046" w:rsidP="00D63046">
            <w:pPr>
              <w:jc w:val="right"/>
            </w:pPr>
            <w:r>
              <w:rPr>
                <w:color w:val="000000"/>
              </w:rPr>
              <w:t>(607)</w:t>
            </w:r>
          </w:p>
        </w:tc>
        <w:tc>
          <w:tcPr>
            <w:tcW w:w="1418" w:type="dxa"/>
            <w:tcBorders>
              <w:top w:val="nil"/>
              <w:left w:val="nil"/>
              <w:bottom w:val="nil"/>
              <w:right w:val="nil"/>
            </w:tcBorders>
            <w:shd w:val="clear" w:color="auto" w:fill="auto"/>
            <w:noWrap/>
            <w:vAlign w:val="center"/>
          </w:tcPr>
          <w:p w14:paraId="5F92E8BE" w14:textId="6910765F" w:rsidR="00D63046" w:rsidRPr="00E55A69" w:rsidRDefault="00D63046" w:rsidP="00D63046">
            <w:pPr>
              <w:jc w:val="right"/>
            </w:pPr>
            <w:r>
              <w:rPr>
                <w:color w:val="000000"/>
              </w:rPr>
              <w:t>(320)</w:t>
            </w:r>
          </w:p>
        </w:tc>
        <w:tc>
          <w:tcPr>
            <w:tcW w:w="1417" w:type="dxa"/>
            <w:tcBorders>
              <w:top w:val="nil"/>
              <w:left w:val="nil"/>
              <w:bottom w:val="nil"/>
              <w:right w:val="nil"/>
            </w:tcBorders>
            <w:shd w:val="clear" w:color="auto" w:fill="auto"/>
            <w:noWrap/>
            <w:vAlign w:val="center"/>
          </w:tcPr>
          <w:p w14:paraId="21F7A37B" w14:textId="379A1911" w:rsidR="00D63046" w:rsidRPr="00E55A69" w:rsidRDefault="00D63046" w:rsidP="00D63046">
            <w:pPr>
              <w:jc w:val="right"/>
              <w:rPr>
                <w:b/>
              </w:rPr>
            </w:pPr>
            <w:r>
              <w:rPr>
                <w:b/>
                <w:bCs/>
                <w:color w:val="000000"/>
              </w:rPr>
              <w:t>(927)</w:t>
            </w:r>
          </w:p>
        </w:tc>
        <w:tc>
          <w:tcPr>
            <w:tcW w:w="1277" w:type="dxa"/>
            <w:tcBorders>
              <w:top w:val="nil"/>
              <w:left w:val="nil"/>
              <w:bottom w:val="nil"/>
              <w:right w:val="nil"/>
            </w:tcBorders>
            <w:shd w:val="clear" w:color="auto" w:fill="auto"/>
            <w:noWrap/>
            <w:vAlign w:val="center"/>
            <w:hideMark/>
          </w:tcPr>
          <w:p w14:paraId="34477316" w14:textId="2DC07300" w:rsidR="00D63046" w:rsidRPr="00E55A69" w:rsidRDefault="00D63046" w:rsidP="00D63046">
            <w:pPr>
              <w:jc w:val="right"/>
            </w:pPr>
            <w:r>
              <w:rPr>
                <w:color w:val="000000"/>
              </w:rPr>
              <w:t>(1,075)</w:t>
            </w:r>
          </w:p>
        </w:tc>
      </w:tr>
      <w:tr w:rsidR="00D63046" w:rsidRPr="00E55A69" w14:paraId="35DCE676" w14:textId="77777777" w:rsidTr="006A3F09">
        <w:trPr>
          <w:trHeight w:val="300"/>
        </w:trPr>
        <w:tc>
          <w:tcPr>
            <w:tcW w:w="4378" w:type="dxa"/>
            <w:gridSpan w:val="2"/>
            <w:tcBorders>
              <w:top w:val="nil"/>
              <w:left w:val="nil"/>
              <w:bottom w:val="nil"/>
              <w:right w:val="nil"/>
            </w:tcBorders>
            <w:shd w:val="clear" w:color="auto" w:fill="auto"/>
            <w:noWrap/>
            <w:vAlign w:val="center"/>
            <w:hideMark/>
          </w:tcPr>
          <w:p w14:paraId="6C6EF13B" w14:textId="4B0887F6" w:rsidR="00D63046" w:rsidRPr="00E55A69" w:rsidRDefault="00D63046" w:rsidP="00D63046">
            <w:pPr>
              <w:rPr>
                <w:rFonts w:eastAsia="Times New Roman"/>
                <w:lang w:eastAsia="en-GB"/>
              </w:rPr>
            </w:pPr>
            <w:r>
              <w:rPr>
                <w:color w:val="000000"/>
              </w:rPr>
              <w:t>Lease liabilities</w:t>
            </w:r>
          </w:p>
        </w:tc>
        <w:tc>
          <w:tcPr>
            <w:tcW w:w="1133" w:type="dxa"/>
            <w:tcBorders>
              <w:top w:val="nil"/>
              <w:left w:val="nil"/>
              <w:bottom w:val="nil"/>
              <w:right w:val="nil"/>
            </w:tcBorders>
            <w:shd w:val="clear" w:color="auto" w:fill="auto"/>
            <w:noWrap/>
            <w:vAlign w:val="center"/>
          </w:tcPr>
          <w:p w14:paraId="7729678E" w14:textId="2154D4B7" w:rsidR="00D63046" w:rsidRPr="00E55A69" w:rsidRDefault="00D63046" w:rsidP="00D63046">
            <w:pPr>
              <w:jc w:val="right"/>
            </w:pPr>
            <w:r>
              <w:rPr>
                <w:color w:val="000000"/>
              </w:rPr>
              <w:t>(558)</w:t>
            </w:r>
          </w:p>
        </w:tc>
        <w:tc>
          <w:tcPr>
            <w:tcW w:w="1418" w:type="dxa"/>
            <w:tcBorders>
              <w:top w:val="nil"/>
              <w:left w:val="nil"/>
              <w:bottom w:val="nil"/>
              <w:right w:val="nil"/>
            </w:tcBorders>
            <w:shd w:val="clear" w:color="auto" w:fill="auto"/>
            <w:noWrap/>
            <w:vAlign w:val="center"/>
          </w:tcPr>
          <w:p w14:paraId="0A76ADFF" w14:textId="4E713CFB" w:rsidR="00D63046" w:rsidRPr="00E55A69" w:rsidRDefault="00D63046" w:rsidP="00D63046">
            <w:pPr>
              <w:jc w:val="right"/>
            </w:pPr>
            <w:r>
              <w:rPr>
                <w:color w:val="000000"/>
              </w:rPr>
              <w:t>16</w:t>
            </w:r>
          </w:p>
        </w:tc>
        <w:tc>
          <w:tcPr>
            <w:tcW w:w="1417" w:type="dxa"/>
            <w:tcBorders>
              <w:top w:val="nil"/>
              <w:left w:val="nil"/>
              <w:bottom w:val="nil"/>
              <w:right w:val="nil"/>
            </w:tcBorders>
            <w:shd w:val="clear" w:color="auto" w:fill="auto"/>
            <w:noWrap/>
            <w:vAlign w:val="center"/>
          </w:tcPr>
          <w:p w14:paraId="05FDC969" w14:textId="693D547B" w:rsidR="00D63046" w:rsidRPr="00E55A69" w:rsidRDefault="00D63046" w:rsidP="00D63046">
            <w:pPr>
              <w:jc w:val="right"/>
              <w:rPr>
                <w:b/>
              </w:rPr>
            </w:pPr>
            <w:r>
              <w:rPr>
                <w:b/>
                <w:bCs/>
                <w:color w:val="000000"/>
              </w:rPr>
              <w:t>(542)</w:t>
            </w:r>
          </w:p>
        </w:tc>
        <w:tc>
          <w:tcPr>
            <w:tcW w:w="1277" w:type="dxa"/>
            <w:tcBorders>
              <w:top w:val="nil"/>
              <w:left w:val="nil"/>
              <w:bottom w:val="nil"/>
              <w:right w:val="nil"/>
            </w:tcBorders>
            <w:shd w:val="clear" w:color="auto" w:fill="auto"/>
            <w:noWrap/>
            <w:vAlign w:val="center"/>
            <w:hideMark/>
          </w:tcPr>
          <w:p w14:paraId="74247657" w14:textId="70DED0B7" w:rsidR="00D63046" w:rsidRPr="00E55A69" w:rsidRDefault="00D63046" w:rsidP="00D63046">
            <w:pPr>
              <w:jc w:val="right"/>
            </w:pPr>
            <w:r>
              <w:rPr>
                <w:color w:val="000000"/>
              </w:rPr>
              <w:t>(217)</w:t>
            </w:r>
          </w:p>
        </w:tc>
      </w:tr>
      <w:tr w:rsidR="00D63046" w:rsidRPr="00E55A69" w14:paraId="5C82E559" w14:textId="77777777" w:rsidTr="008A3F59">
        <w:trPr>
          <w:trHeight w:val="300"/>
        </w:trPr>
        <w:tc>
          <w:tcPr>
            <w:tcW w:w="4378" w:type="dxa"/>
            <w:gridSpan w:val="2"/>
            <w:tcBorders>
              <w:top w:val="single" w:sz="8" w:space="0" w:color="auto"/>
              <w:left w:val="nil"/>
              <w:bottom w:val="single" w:sz="8" w:space="0" w:color="auto"/>
              <w:right w:val="nil"/>
            </w:tcBorders>
            <w:shd w:val="clear" w:color="auto" w:fill="auto"/>
            <w:noWrap/>
            <w:vAlign w:val="center"/>
            <w:hideMark/>
          </w:tcPr>
          <w:p w14:paraId="76820445" w14:textId="2EF9FB1C" w:rsidR="00D63046" w:rsidRPr="00E55A69" w:rsidRDefault="00D63046" w:rsidP="00D63046">
            <w:pPr>
              <w:rPr>
                <w:rFonts w:eastAsia="Times New Roman"/>
                <w:lang w:eastAsia="en-GB"/>
              </w:rPr>
            </w:pPr>
            <w:r>
              <w:rPr>
                <w:b/>
                <w:bCs/>
                <w:color w:val="000000"/>
              </w:rPr>
              <w:t>Total interest-bearing loans and lease liabilities due in &lt; 1 year</w:t>
            </w:r>
          </w:p>
        </w:tc>
        <w:tc>
          <w:tcPr>
            <w:tcW w:w="1133" w:type="dxa"/>
            <w:tcBorders>
              <w:top w:val="single" w:sz="8" w:space="0" w:color="auto"/>
              <w:left w:val="nil"/>
              <w:bottom w:val="single" w:sz="8" w:space="0" w:color="auto"/>
              <w:right w:val="nil"/>
            </w:tcBorders>
            <w:shd w:val="clear" w:color="auto" w:fill="auto"/>
            <w:noWrap/>
            <w:vAlign w:val="center"/>
          </w:tcPr>
          <w:p w14:paraId="74EACF3D" w14:textId="47233A1D" w:rsidR="00D63046" w:rsidRPr="00E55A69" w:rsidRDefault="00D63046" w:rsidP="00D63046">
            <w:pPr>
              <w:jc w:val="right"/>
            </w:pPr>
            <w:r>
              <w:rPr>
                <w:color w:val="000000"/>
              </w:rPr>
              <w:t>(1,165)</w:t>
            </w:r>
          </w:p>
        </w:tc>
        <w:tc>
          <w:tcPr>
            <w:tcW w:w="1418" w:type="dxa"/>
            <w:tcBorders>
              <w:top w:val="single" w:sz="8" w:space="0" w:color="auto"/>
              <w:left w:val="nil"/>
              <w:bottom w:val="single" w:sz="8" w:space="0" w:color="auto"/>
              <w:right w:val="nil"/>
            </w:tcBorders>
            <w:shd w:val="clear" w:color="auto" w:fill="auto"/>
            <w:noWrap/>
            <w:vAlign w:val="center"/>
          </w:tcPr>
          <w:p w14:paraId="6F1D40E2" w14:textId="2D793551" w:rsidR="00D63046" w:rsidRPr="00E55A69" w:rsidRDefault="00D63046" w:rsidP="00D63046">
            <w:pPr>
              <w:jc w:val="right"/>
            </w:pPr>
            <w:r>
              <w:rPr>
                <w:color w:val="000000"/>
              </w:rPr>
              <w:t>(304)</w:t>
            </w:r>
          </w:p>
        </w:tc>
        <w:tc>
          <w:tcPr>
            <w:tcW w:w="1417" w:type="dxa"/>
            <w:tcBorders>
              <w:top w:val="single" w:sz="8" w:space="0" w:color="auto"/>
              <w:left w:val="nil"/>
              <w:bottom w:val="single" w:sz="8" w:space="0" w:color="auto"/>
              <w:right w:val="nil"/>
            </w:tcBorders>
            <w:shd w:val="clear" w:color="auto" w:fill="auto"/>
            <w:noWrap/>
            <w:vAlign w:val="center"/>
          </w:tcPr>
          <w:p w14:paraId="504F0354" w14:textId="1DFF228B" w:rsidR="00D63046" w:rsidRPr="00E55A69" w:rsidRDefault="00D63046" w:rsidP="00D63046">
            <w:pPr>
              <w:jc w:val="right"/>
              <w:rPr>
                <w:b/>
              </w:rPr>
            </w:pPr>
            <w:r>
              <w:rPr>
                <w:b/>
                <w:bCs/>
                <w:color w:val="000000"/>
              </w:rPr>
              <w:t>(1,469)</w:t>
            </w:r>
          </w:p>
        </w:tc>
        <w:tc>
          <w:tcPr>
            <w:tcW w:w="1277" w:type="dxa"/>
            <w:tcBorders>
              <w:top w:val="single" w:sz="8" w:space="0" w:color="auto"/>
              <w:left w:val="nil"/>
              <w:bottom w:val="single" w:sz="8" w:space="0" w:color="auto"/>
              <w:right w:val="nil"/>
            </w:tcBorders>
            <w:shd w:val="clear" w:color="auto" w:fill="auto"/>
            <w:noWrap/>
            <w:vAlign w:val="center"/>
            <w:hideMark/>
          </w:tcPr>
          <w:p w14:paraId="023F96A5" w14:textId="5FDCF839" w:rsidR="00D63046" w:rsidRPr="00E55A69" w:rsidRDefault="00D63046" w:rsidP="00D63046">
            <w:pPr>
              <w:jc w:val="right"/>
            </w:pPr>
            <w:r>
              <w:rPr>
                <w:color w:val="000000"/>
              </w:rPr>
              <w:t>(1,292)</w:t>
            </w:r>
          </w:p>
        </w:tc>
      </w:tr>
      <w:tr w:rsidR="00D63046" w:rsidRPr="00E55A69" w14:paraId="045B231F" w14:textId="77777777" w:rsidTr="008A3F59">
        <w:trPr>
          <w:trHeight w:val="315"/>
        </w:trPr>
        <w:tc>
          <w:tcPr>
            <w:tcW w:w="4378" w:type="dxa"/>
            <w:gridSpan w:val="2"/>
            <w:tcBorders>
              <w:top w:val="nil"/>
              <w:left w:val="nil"/>
              <w:bottom w:val="nil"/>
              <w:right w:val="nil"/>
            </w:tcBorders>
            <w:shd w:val="clear" w:color="auto" w:fill="auto"/>
            <w:noWrap/>
            <w:vAlign w:val="center"/>
            <w:hideMark/>
          </w:tcPr>
          <w:p w14:paraId="24A56406" w14:textId="128EA7E8" w:rsidR="00D63046" w:rsidRPr="00E55A69" w:rsidRDefault="00D63046" w:rsidP="00D63046">
            <w:pPr>
              <w:rPr>
                <w:rFonts w:eastAsia="Times New Roman"/>
                <w:bCs/>
                <w:lang w:eastAsia="en-GB"/>
              </w:rPr>
            </w:pPr>
            <w:r>
              <w:rPr>
                <w:color w:val="000000"/>
              </w:rPr>
              <w:t> </w:t>
            </w:r>
          </w:p>
        </w:tc>
        <w:tc>
          <w:tcPr>
            <w:tcW w:w="1133" w:type="dxa"/>
            <w:tcBorders>
              <w:top w:val="nil"/>
              <w:left w:val="nil"/>
              <w:bottom w:val="nil"/>
              <w:right w:val="nil"/>
            </w:tcBorders>
            <w:shd w:val="clear" w:color="auto" w:fill="auto"/>
            <w:noWrap/>
            <w:vAlign w:val="center"/>
          </w:tcPr>
          <w:p w14:paraId="77FAF8BE" w14:textId="05CC39B0" w:rsidR="00D63046" w:rsidRPr="00E55A69" w:rsidRDefault="00D63046" w:rsidP="00D63046">
            <w:pPr>
              <w:jc w:val="right"/>
              <w:rPr>
                <w:bCs/>
              </w:rPr>
            </w:pPr>
          </w:p>
        </w:tc>
        <w:tc>
          <w:tcPr>
            <w:tcW w:w="1418" w:type="dxa"/>
            <w:tcBorders>
              <w:top w:val="nil"/>
              <w:left w:val="nil"/>
              <w:bottom w:val="nil"/>
              <w:right w:val="nil"/>
            </w:tcBorders>
            <w:shd w:val="clear" w:color="auto" w:fill="auto"/>
            <w:noWrap/>
            <w:vAlign w:val="center"/>
          </w:tcPr>
          <w:p w14:paraId="7225848F" w14:textId="06CDD694" w:rsidR="00D63046" w:rsidRPr="00E55A69" w:rsidRDefault="00D63046" w:rsidP="00D63046">
            <w:pPr>
              <w:jc w:val="right"/>
            </w:pPr>
          </w:p>
        </w:tc>
        <w:tc>
          <w:tcPr>
            <w:tcW w:w="1417" w:type="dxa"/>
            <w:tcBorders>
              <w:top w:val="nil"/>
              <w:left w:val="nil"/>
              <w:bottom w:val="nil"/>
              <w:right w:val="nil"/>
            </w:tcBorders>
            <w:shd w:val="clear" w:color="auto" w:fill="auto"/>
            <w:noWrap/>
            <w:vAlign w:val="center"/>
          </w:tcPr>
          <w:p w14:paraId="245B65C0" w14:textId="21ADA3BD" w:rsidR="00D63046" w:rsidRPr="00E55A69" w:rsidRDefault="00D63046" w:rsidP="00D63046">
            <w:pPr>
              <w:jc w:val="right"/>
              <w:rPr>
                <w:b/>
              </w:rPr>
            </w:pPr>
          </w:p>
        </w:tc>
        <w:tc>
          <w:tcPr>
            <w:tcW w:w="1277" w:type="dxa"/>
            <w:tcBorders>
              <w:top w:val="nil"/>
              <w:left w:val="nil"/>
              <w:bottom w:val="nil"/>
              <w:right w:val="nil"/>
            </w:tcBorders>
            <w:shd w:val="clear" w:color="auto" w:fill="auto"/>
            <w:noWrap/>
            <w:vAlign w:val="center"/>
            <w:hideMark/>
          </w:tcPr>
          <w:p w14:paraId="615B3DB5" w14:textId="1D6F5770" w:rsidR="00D63046" w:rsidRPr="00E55A69" w:rsidRDefault="00D63046" w:rsidP="00D63046">
            <w:pPr>
              <w:jc w:val="right"/>
              <w:rPr>
                <w:bCs/>
              </w:rPr>
            </w:pPr>
          </w:p>
        </w:tc>
      </w:tr>
      <w:tr w:rsidR="00D63046" w:rsidRPr="00E55A69" w14:paraId="1B5E2A2C" w14:textId="77777777" w:rsidTr="006A3F09">
        <w:trPr>
          <w:trHeight w:val="300"/>
        </w:trPr>
        <w:tc>
          <w:tcPr>
            <w:tcW w:w="4378" w:type="dxa"/>
            <w:gridSpan w:val="2"/>
            <w:tcBorders>
              <w:top w:val="nil"/>
              <w:left w:val="nil"/>
              <w:bottom w:val="nil"/>
              <w:right w:val="nil"/>
            </w:tcBorders>
            <w:shd w:val="clear" w:color="auto" w:fill="auto"/>
            <w:noWrap/>
            <w:vAlign w:val="center"/>
          </w:tcPr>
          <w:p w14:paraId="375F11FC" w14:textId="537A2BFE" w:rsidR="00D63046" w:rsidRPr="00E55A69" w:rsidRDefault="00D63046" w:rsidP="00D63046">
            <w:pPr>
              <w:rPr>
                <w:rFonts w:eastAsia="Times New Roman"/>
                <w:lang w:eastAsia="en-GB"/>
              </w:rPr>
            </w:pPr>
            <w:r>
              <w:rPr>
                <w:b/>
                <w:bCs/>
                <w:color w:val="000000"/>
              </w:rPr>
              <w:t>Interest-bearing loans and lease liabilities due in &gt; 1 year</w:t>
            </w:r>
          </w:p>
        </w:tc>
        <w:tc>
          <w:tcPr>
            <w:tcW w:w="1133" w:type="dxa"/>
            <w:tcBorders>
              <w:top w:val="nil"/>
              <w:left w:val="nil"/>
              <w:bottom w:val="nil"/>
              <w:right w:val="nil"/>
            </w:tcBorders>
            <w:shd w:val="clear" w:color="auto" w:fill="auto"/>
            <w:noWrap/>
            <w:vAlign w:val="center"/>
          </w:tcPr>
          <w:p w14:paraId="5541D374" w14:textId="10F693FB" w:rsidR="00D63046" w:rsidRPr="00E55A69" w:rsidRDefault="00D63046" w:rsidP="00D63046">
            <w:pPr>
              <w:jc w:val="right"/>
            </w:pPr>
          </w:p>
        </w:tc>
        <w:tc>
          <w:tcPr>
            <w:tcW w:w="1418" w:type="dxa"/>
            <w:tcBorders>
              <w:top w:val="nil"/>
              <w:left w:val="nil"/>
              <w:bottom w:val="nil"/>
              <w:right w:val="nil"/>
            </w:tcBorders>
            <w:shd w:val="clear" w:color="auto" w:fill="auto"/>
            <w:noWrap/>
            <w:vAlign w:val="center"/>
          </w:tcPr>
          <w:p w14:paraId="5959D9FD" w14:textId="5E97BC74" w:rsidR="00D63046" w:rsidRPr="00E55A69" w:rsidRDefault="00D63046" w:rsidP="00D63046">
            <w:pPr>
              <w:jc w:val="right"/>
            </w:pPr>
          </w:p>
        </w:tc>
        <w:tc>
          <w:tcPr>
            <w:tcW w:w="1417" w:type="dxa"/>
            <w:tcBorders>
              <w:top w:val="nil"/>
              <w:left w:val="nil"/>
              <w:bottom w:val="nil"/>
              <w:right w:val="nil"/>
            </w:tcBorders>
            <w:shd w:val="clear" w:color="auto" w:fill="auto"/>
            <w:noWrap/>
            <w:vAlign w:val="center"/>
          </w:tcPr>
          <w:p w14:paraId="670C985F" w14:textId="7E2597C9" w:rsidR="00D63046" w:rsidRPr="00E55A69" w:rsidRDefault="00D63046" w:rsidP="00D63046">
            <w:pPr>
              <w:jc w:val="right"/>
              <w:rPr>
                <w:b/>
              </w:rPr>
            </w:pPr>
          </w:p>
        </w:tc>
        <w:tc>
          <w:tcPr>
            <w:tcW w:w="1277" w:type="dxa"/>
            <w:tcBorders>
              <w:top w:val="nil"/>
              <w:left w:val="nil"/>
              <w:bottom w:val="nil"/>
              <w:right w:val="nil"/>
            </w:tcBorders>
            <w:shd w:val="clear" w:color="auto" w:fill="auto"/>
            <w:noWrap/>
            <w:vAlign w:val="center"/>
          </w:tcPr>
          <w:p w14:paraId="693E7011" w14:textId="033CFE92" w:rsidR="00D63046" w:rsidRPr="00E55A69" w:rsidRDefault="00D63046" w:rsidP="00D63046">
            <w:pPr>
              <w:jc w:val="right"/>
            </w:pPr>
          </w:p>
        </w:tc>
      </w:tr>
      <w:tr w:rsidR="00D63046" w:rsidRPr="00E55A69" w14:paraId="3EC85843" w14:textId="77777777" w:rsidTr="008A3F59">
        <w:trPr>
          <w:trHeight w:val="315"/>
        </w:trPr>
        <w:tc>
          <w:tcPr>
            <w:tcW w:w="4378" w:type="dxa"/>
            <w:gridSpan w:val="2"/>
            <w:tcBorders>
              <w:top w:val="nil"/>
              <w:left w:val="nil"/>
              <w:bottom w:val="nil"/>
              <w:right w:val="nil"/>
            </w:tcBorders>
            <w:shd w:val="clear" w:color="auto" w:fill="auto"/>
            <w:noWrap/>
            <w:vAlign w:val="center"/>
            <w:hideMark/>
          </w:tcPr>
          <w:p w14:paraId="0684A657" w14:textId="55FEE6F4" w:rsidR="00D63046" w:rsidRPr="00E55A69" w:rsidRDefault="00D63046" w:rsidP="00D63046">
            <w:pPr>
              <w:rPr>
                <w:rFonts w:eastAsia="Times New Roman"/>
                <w:b/>
                <w:bCs/>
                <w:lang w:eastAsia="en-GB"/>
              </w:rPr>
            </w:pPr>
            <w:r>
              <w:rPr>
                <w:color w:val="000000"/>
              </w:rPr>
              <w:t>Secured bank loans</w:t>
            </w:r>
          </w:p>
        </w:tc>
        <w:tc>
          <w:tcPr>
            <w:tcW w:w="1133" w:type="dxa"/>
            <w:tcBorders>
              <w:top w:val="nil"/>
              <w:left w:val="nil"/>
              <w:bottom w:val="nil"/>
              <w:right w:val="nil"/>
            </w:tcBorders>
            <w:shd w:val="clear" w:color="auto" w:fill="auto"/>
            <w:noWrap/>
            <w:vAlign w:val="center"/>
          </w:tcPr>
          <w:p w14:paraId="29EE0E9B" w14:textId="2EEEF629" w:rsidR="00D63046" w:rsidRPr="00E55A69" w:rsidRDefault="00D63046" w:rsidP="00D63046">
            <w:pPr>
              <w:jc w:val="right"/>
              <w:rPr>
                <w:b/>
                <w:bCs/>
              </w:rPr>
            </w:pPr>
            <w:r>
              <w:rPr>
                <w:color w:val="000000"/>
              </w:rPr>
              <w:t>(15,127)</w:t>
            </w:r>
          </w:p>
        </w:tc>
        <w:tc>
          <w:tcPr>
            <w:tcW w:w="1418" w:type="dxa"/>
            <w:tcBorders>
              <w:top w:val="nil"/>
              <w:left w:val="nil"/>
              <w:bottom w:val="nil"/>
              <w:right w:val="nil"/>
            </w:tcBorders>
            <w:shd w:val="clear" w:color="auto" w:fill="auto"/>
            <w:noWrap/>
            <w:vAlign w:val="center"/>
          </w:tcPr>
          <w:p w14:paraId="2CB31039" w14:textId="2066535F" w:rsidR="00D63046" w:rsidRPr="00E55A69" w:rsidRDefault="00D63046" w:rsidP="00D63046">
            <w:pPr>
              <w:jc w:val="right"/>
              <w:rPr>
                <w:b/>
              </w:rPr>
            </w:pPr>
            <w:r>
              <w:rPr>
                <w:color w:val="000000"/>
              </w:rPr>
              <w:t>(4,510)</w:t>
            </w:r>
          </w:p>
        </w:tc>
        <w:tc>
          <w:tcPr>
            <w:tcW w:w="1417" w:type="dxa"/>
            <w:tcBorders>
              <w:top w:val="nil"/>
              <w:left w:val="nil"/>
              <w:bottom w:val="nil"/>
              <w:right w:val="nil"/>
            </w:tcBorders>
            <w:shd w:val="clear" w:color="auto" w:fill="auto"/>
            <w:noWrap/>
            <w:vAlign w:val="center"/>
          </w:tcPr>
          <w:p w14:paraId="6C823239" w14:textId="10991A23" w:rsidR="00D63046" w:rsidRPr="00E55A69" w:rsidRDefault="00D63046" w:rsidP="00D63046">
            <w:pPr>
              <w:jc w:val="right"/>
              <w:rPr>
                <w:b/>
              </w:rPr>
            </w:pPr>
            <w:r>
              <w:rPr>
                <w:b/>
                <w:bCs/>
                <w:color w:val="000000"/>
              </w:rPr>
              <w:t>(19,637)</w:t>
            </w:r>
          </w:p>
        </w:tc>
        <w:tc>
          <w:tcPr>
            <w:tcW w:w="1277" w:type="dxa"/>
            <w:tcBorders>
              <w:top w:val="nil"/>
              <w:left w:val="nil"/>
              <w:bottom w:val="nil"/>
              <w:right w:val="nil"/>
            </w:tcBorders>
            <w:shd w:val="clear" w:color="auto" w:fill="auto"/>
            <w:noWrap/>
            <w:vAlign w:val="center"/>
            <w:hideMark/>
          </w:tcPr>
          <w:p w14:paraId="59CD948A" w14:textId="5C8C7426" w:rsidR="00D63046" w:rsidRPr="00E55A69" w:rsidRDefault="00D63046" w:rsidP="00D63046">
            <w:pPr>
              <w:jc w:val="right"/>
              <w:rPr>
                <w:b/>
                <w:bCs/>
              </w:rPr>
            </w:pPr>
            <w:r>
              <w:rPr>
                <w:color w:val="000000"/>
              </w:rPr>
              <w:t>(15,294)</w:t>
            </w:r>
          </w:p>
        </w:tc>
      </w:tr>
      <w:tr w:rsidR="00D63046" w:rsidRPr="00E55A69" w14:paraId="48C7BCC3" w14:textId="77777777" w:rsidTr="006A3F09">
        <w:trPr>
          <w:trHeight w:val="300"/>
        </w:trPr>
        <w:tc>
          <w:tcPr>
            <w:tcW w:w="4378" w:type="dxa"/>
            <w:gridSpan w:val="2"/>
            <w:tcBorders>
              <w:top w:val="nil"/>
              <w:left w:val="nil"/>
              <w:bottom w:val="nil"/>
              <w:right w:val="nil"/>
            </w:tcBorders>
            <w:shd w:val="clear" w:color="auto" w:fill="auto"/>
            <w:noWrap/>
            <w:vAlign w:val="center"/>
          </w:tcPr>
          <w:p w14:paraId="26EECBEC" w14:textId="6816C053" w:rsidR="00D63046" w:rsidRPr="00E55A69" w:rsidRDefault="00D63046" w:rsidP="00D63046">
            <w:pPr>
              <w:rPr>
                <w:rFonts w:eastAsia="Times New Roman"/>
                <w:lang w:eastAsia="en-GB"/>
              </w:rPr>
            </w:pPr>
            <w:r>
              <w:rPr>
                <w:color w:val="000000"/>
              </w:rPr>
              <w:t>Lease liabilities</w:t>
            </w:r>
          </w:p>
        </w:tc>
        <w:tc>
          <w:tcPr>
            <w:tcW w:w="1133" w:type="dxa"/>
            <w:tcBorders>
              <w:top w:val="nil"/>
              <w:left w:val="nil"/>
              <w:bottom w:val="nil"/>
              <w:right w:val="nil"/>
            </w:tcBorders>
            <w:shd w:val="clear" w:color="auto" w:fill="auto"/>
            <w:noWrap/>
            <w:vAlign w:val="center"/>
          </w:tcPr>
          <w:p w14:paraId="3211DE73" w14:textId="7EAEEF13" w:rsidR="00D63046" w:rsidRPr="00E55A69" w:rsidRDefault="00D63046" w:rsidP="00D63046">
            <w:pPr>
              <w:jc w:val="right"/>
            </w:pPr>
            <w:r>
              <w:rPr>
                <w:color w:val="000000"/>
              </w:rPr>
              <w:t>(7,815)</w:t>
            </w:r>
          </w:p>
        </w:tc>
        <w:tc>
          <w:tcPr>
            <w:tcW w:w="1418" w:type="dxa"/>
            <w:tcBorders>
              <w:top w:val="nil"/>
              <w:left w:val="nil"/>
              <w:bottom w:val="nil"/>
              <w:right w:val="nil"/>
            </w:tcBorders>
            <w:shd w:val="clear" w:color="auto" w:fill="auto"/>
            <w:noWrap/>
            <w:vAlign w:val="center"/>
          </w:tcPr>
          <w:p w14:paraId="728FA0B7" w14:textId="366E353B" w:rsidR="00D63046" w:rsidRPr="00E55A69" w:rsidRDefault="00D63046" w:rsidP="00D63046">
            <w:pPr>
              <w:jc w:val="right"/>
            </w:pPr>
            <w:r>
              <w:rPr>
                <w:color w:val="000000"/>
              </w:rPr>
              <w:t>416</w:t>
            </w:r>
          </w:p>
        </w:tc>
        <w:tc>
          <w:tcPr>
            <w:tcW w:w="1417" w:type="dxa"/>
            <w:tcBorders>
              <w:top w:val="nil"/>
              <w:left w:val="nil"/>
              <w:bottom w:val="nil"/>
              <w:right w:val="nil"/>
            </w:tcBorders>
            <w:shd w:val="clear" w:color="auto" w:fill="auto"/>
            <w:noWrap/>
            <w:vAlign w:val="center"/>
          </w:tcPr>
          <w:p w14:paraId="0B157C80" w14:textId="4FD00EA0" w:rsidR="00D63046" w:rsidRPr="00E55A69" w:rsidRDefault="00D63046" w:rsidP="00D63046">
            <w:pPr>
              <w:jc w:val="right"/>
              <w:rPr>
                <w:b/>
              </w:rPr>
            </w:pPr>
            <w:r>
              <w:rPr>
                <w:b/>
                <w:bCs/>
                <w:color w:val="000000"/>
              </w:rPr>
              <w:t>(7,399)</w:t>
            </w:r>
          </w:p>
        </w:tc>
        <w:tc>
          <w:tcPr>
            <w:tcW w:w="1277" w:type="dxa"/>
            <w:tcBorders>
              <w:top w:val="nil"/>
              <w:left w:val="nil"/>
              <w:bottom w:val="nil"/>
              <w:right w:val="nil"/>
            </w:tcBorders>
            <w:shd w:val="clear" w:color="auto" w:fill="auto"/>
            <w:noWrap/>
            <w:vAlign w:val="center"/>
          </w:tcPr>
          <w:p w14:paraId="52560341" w14:textId="273C0765" w:rsidR="00D63046" w:rsidRPr="00E55A69" w:rsidRDefault="00D63046" w:rsidP="00D63046">
            <w:pPr>
              <w:jc w:val="right"/>
            </w:pPr>
            <w:r>
              <w:rPr>
                <w:color w:val="000000"/>
              </w:rPr>
              <w:t>(7,804)</w:t>
            </w:r>
          </w:p>
        </w:tc>
      </w:tr>
      <w:tr w:rsidR="00D63046" w:rsidRPr="00E55A69" w14:paraId="6BD66ED0" w14:textId="77777777" w:rsidTr="008A3F59">
        <w:trPr>
          <w:trHeight w:val="300"/>
        </w:trPr>
        <w:tc>
          <w:tcPr>
            <w:tcW w:w="4378" w:type="dxa"/>
            <w:gridSpan w:val="2"/>
            <w:tcBorders>
              <w:top w:val="single" w:sz="8" w:space="0" w:color="auto"/>
              <w:left w:val="nil"/>
              <w:bottom w:val="single" w:sz="8" w:space="0" w:color="auto"/>
              <w:right w:val="nil"/>
            </w:tcBorders>
            <w:shd w:val="clear" w:color="auto" w:fill="auto"/>
            <w:noWrap/>
            <w:vAlign w:val="center"/>
            <w:hideMark/>
          </w:tcPr>
          <w:p w14:paraId="31A1711D" w14:textId="1350C1EE" w:rsidR="00D63046" w:rsidRPr="00E55A69" w:rsidRDefault="00D63046" w:rsidP="00D63046">
            <w:pPr>
              <w:rPr>
                <w:rFonts w:eastAsia="Times New Roman"/>
                <w:b/>
                <w:lang w:eastAsia="en-GB"/>
              </w:rPr>
            </w:pPr>
            <w:r>
              <w:rPr>
                <w:b/>
                <w:bCs/>
                <w:color w:val="000000"/>
              </w:rPr>
              <w:t>Total interest-bearing loans and lease liabilities due in &gt; 1 year</w:t>
            </w:r>
          </w:p>
        </w:tc>
        <w:tc>
          <w:tcPr>
            <w:tcW w:w="1133" w:type="dxa"/>
            <w:tcBorders>
              <w:top w:val="single" w:sz="8" w:space="0" w:color="auto"/>
              <w:left w:val="nil"/>
              <w:bottom w:val="single" w:sz="8" w:space="0" w:color="auto"/>
              <w:right w:val="nil"/>
            </w:tcBorders>
            <w:shd w:val="clear" w:color="auto" w:fill="auto"/>
            <w:noWrap/>
            <w:vAlign w:val="center"/>
          </w:tcPr>
          <w:p w14:paraId="197D2B12" w14:textId="05B5AE33" w:rsidR="00D63046" w:rsidRPr="00E55A69" w:rsidRDefault="00D63046" w:rsidP="00D63046">
            <w:pPr>
              <w:jc w:val="right"/>
              <w:rPr>
                <w:b/>
              </w:rPr>
            </w:pPr>
            <w:r>
              <w:rPr>
                <w:color w:val="000000"/>
              </w:rPr>
              <w:t>(22,942)</w:t>
            </w:r>
          </w:p>
        </w:tc>
        <w:tc>
          <w:tcPr>
            <w:tcW w:w="1418" w:type="dxa"/>
            <w:tcBorders>
              <w:top w:val="single" w:sz="8" w:space="0" w:color="auto"/>
              <w:left w:val="nil"/>
              <w:bottom w:val="single" w:sz="8" w:space="0" w:color="auto"/>
              <w:right w:val="nil"/>
            </w:tcBorders>
            <w:shd w:val="clear" w:color="auto" w:fill="auto"/>
            <w:noWrap/>
            <w:vAlign w:val="center"/>
          </w:tcPr>
          <w:p w14:paraId="71EA1A97" w14:textId="68349029" w:rsidR="00D63046" w:rsidRPr="00E55A69" w:rsidRDefault="00D63046" w:rsidP="00D63046">
            <w:pPr>
              <w:jc w:val="right"/>
              <w:rPr>
                <w:b/>
              </w:rPr>
            </w:pPr>
            <w:r>
              <w:rPr>
                <w:color w:val="000000"/>
              </w:rPr>
              <w:t>(4,094)</w:t>
            </w:r>
          </w:p>
        </w:tc>
        <w:tc>
          <w:tcPr>
            <w:tcW w:w="1417" w:type="dxa"/>
            <w:tcBorders>
              <w:top w:val="single" w:sz="8" w:space="0" w:color="auto"/>
              <w:left w:val="nil"/>
              <w:bottom w:val="single" w:sz="8" w:space="0" w:color="auto"/>
              <w:right w:val="nil"/>
            </w:tcBorders>
            <w:shd w:val="clear" w:color="auto" w:fill="auto"/>
            <w:noWrap/>
            <w:vAlign w:val="center"/>
          </w:tcPr>
          <w:p w14:paraId="3D0B16E1" w14:textId="53582875" w:rsidR="00D63046" w:rsidRPr="00E55A69" w:rsidRDefault="00D63046" w:rsidP="00D63046">
            <w:pPr>
              <w:jc w:val="right"/>
              <w:rPr>
                <w:b/>
              </w:rPr>
            </w:pPr>
            <w:r>
              <w:rPr>
                <w:b/>
                <w:bCs/>
                <w:color w:val="000000"/>
              </w:rPr>
              <w:t>(27,036)</w:t>
            </w:r>
          </w:p>
        </w:tc>
        <w:tc>
          <w:tcPr>
            <w:tcW w:w="1277" w:type="dxa"/>
            <w:tcBorders>
              <w:top w:val="single" w:sz="8" w:space="0" w:color="auto"/>
              <w:left w:val="nil"/>
              <w:bottom w:val="single" w:sz="8" w:space="0" w:color="auto"/>
              <w:right w:val="nil"/>
            </w:tcBorders>
            <w:shd w:val="clear" w:color="auto" w:fill="auto"/>
            <w:noWrap/>
            <w:vAlign w:val="center"/>
          </w:tcPr>
          <w:p w14:paraId="6D7991AC" w14:textId="57E48751" w:rsidR="00D63046" w:rsidRPr="00E55A69" w:rsidRDefault="00D63046" w:rsidP="00D63046">
            <w:pPr>
              <w:jc w:val="right"/>
              <w:rPr>
                <w:b/>
              </w:rPr>
            </w:pPr>
            <w:r>
              <w:rPr>
                <w:color w:val="000000"/>
              </w:rPr>
              <w:t>(23,098)</w:t>
            </w:r>
          </w:p>
        </w:tc>
      </w:tr>
      <w:tr w:rsidR="00D63046" w:rsidRPr="00E55A69" w14:paraId="235BE794" w14:textId="77777777" w:rsidTr="006A3F09">
        <w:trPr>
          <w:trHeight w:val="300"/>
        </w:trPr>
        <w:tc>
          <w:tcPr>
            <w:tcW w:w="4378" w:type="dxa"/>
            <w:gridSpan w:val="2"/>
            <w:tcBorders>
              <w:top w:val="nil"/>
              <w:left w:val="nil"/>
              <w:bottom w:val="nil"/>
              <w:right w:val="nil"/>
            </w:tcBorders>
            <w:shd w:val="clear" w:color="auto" w:fill="auto"/>
            <w:noWrap/>
            <w:vAlign w:val="center"/>
            <w:hideMark/>
          </w:tcPr>
          <w:p w14:paraId="1C66212B" w14:textId="1C2C7F0F" w:rsidR="00D63046" w:rsidRPr="00E55A69" w:rsidRDefault="00D63046" w:rsidP="00D63046">
            <w:pPr>
              <w:rPr>
                <w:rFonts w:eastAsia="Times New Roman"/>
                <w:lang w:eastAsia="en-GB"/>
              </w:rPr>
            </w:pPr>
            <w:r>
              <w:rPr>
                <w:b/>
                <w:bCs/>
                <w:color w:val="000000"/>
              </w:rPr>
              <w:t> </w:t>
            </w:r>
          </w:p>
        </w:tc>
        <w:tc>
          <w:tcPr>
            <w:tcW w:w="1133" w:type="dxa"/>
            <w:tcBorders>
              <w:top w:val="nil"/>
              <w:left w:val="nil"/>
              <w:bottom w:val="nil"/>
              <w:right w:val="nil"/>
            </w:tcBorders>
            <w:shd w:val="clear" w:color="auto" w:fill="auto"/>
            <w:noWrap/>
            <w:vAlign w:val="center"/>
          </w:tcPr>
          <w:p w14:paraId="15132EFD" w14:textId="721333BE" w:rsidR="00D63046" w:rsidRPr="00E55A69" w:rsidRDefault="00D63046" w:rsidP="00D63046">
            <w:pPr>
              <w:jc w:val="right"/>
            </w:pPr>
          </w:p>
        </w:tc>
        <w:tc>
          <w:tcPr>
            <w:tcW w:w="1418" w:type="dxa"/>
            <w:tcBorders>
              <w:top w:val="nil"/>
              <w:left w:val="nil"/>
              <w:bottom w:val="nil"/>
              <w:right w:val="nil"/>
            </w:tcBorders>
            <w:shd w:val="clear" w:color="auto" w:fill="auto"/>
            <w:noWrap/>
            <w:vAlign w:val="center"/>
          </w:tcPr>
          <w:p w14:paraId="1BFE5483" w14:textId="65B5034C" w:rsidR="00D63046" w:rsidRPr="00E55A69" w:rsidRDefault="00D63046" w:rsidP="00D63046">
            <w:pPr>
              <w:jc w:val="right"/>
            </w:pPr>
          </w:p>
        </w:tc>
        <w:tc>
          <w:tcPr>
            <w:tcW w:w="1417" w:type="dxa"/>
            <w:tcBorders>
              <w:top w:val="nil"/>
              <w:left w:val="nil"/>
              <w:bottom w:val="nil"/>
              <w:right w:val="nil"/>
            </w:tcBorders>
            <w:shd w:val="clear" w:color="auto" w:fill="auto"/>
            <w:noWrap/>
            <w:vAlign w:val="center"/>
          </w:tcPr>
          <w:p w14:paraId="06FCECB3" w14:textId="6C4C5D70" w:rsidR="00D63046" w:rsidRPr="00E55A69" w:rsidRDefault="00D63046" w:rsidP="00D63046">
            <w:pPr>
              <w:jc w:val="right"/>
              <w:rPr>
                <w:b/>
              </w:rPr>
            </w:pPr>
          </w:p>
        </w:tc>
        <w:tc>
          <w:tcPr>
            <w:tcW w:w="1277" w:type="dxa"/>
            <w:tcBorders>
              <w:top w:val="nil"/>
              <w:left w:val="nil"/>
              <w:bottom w:val="nil"/>
              <w:right w:val="nil"/>
            </w:tcBorders>
            <w:shd w:val="clear" w:color="auto" w:fill="auto"/>
            <w:noWrap/>
            <w:vAlign w:val="center"/>
            <w:hideMark/>
          </w:tcPr>
          <w:p w14:paraId="301150F7" w14:textId="48A981EE" w:rsidR="00D63046" w:rsidRPr="00E55A69" w:rsidRDefault="00D63046" w:rsidP="00D63046">
            <w:pPr>
              <w:jc w:val="right"/>
            </w:pPr>
          </w:p>
        </w:tc>
      </w:tr>
      <w:tr w:rsidR="00D63046" w:rsidRPr="00E55A69" w14:paraId="1F34AF05" w14:textId="77777777" w:rsidTr="006A3F09">
        <w:trPr>
          <w:trHeight w:val="300"/>
        </w:trPr>
        <w:tc>
          <w:tcPr>
            <w:tcW w:w="4378" w:type="dxa"/>
            <w:gridSpan w:val="2"/>
            <w:tcBorders>
              <w:top w:val="nil"/>
              <w:left w:val="nil"/>
              <w:bottom w:val="nil"/>
              <w:right w:val="nil"/>
            </w:tcBorders>
            <w:shd w:val="clear" w:color="auto" w:fill="auto"/>
            <w:noWrap/>
            <w:vAlign w:val="center"/>
            <w:hideMark/>
          </w:tcPr>
          <w:p w14:paraId="17CFD60F" w14:textId="29EA6533" w:rsidR="00D63046" w:rsidRPr="00E55A69" w:rsidRDefault="00D63046" w:rsidP="00D63046">
            <w:pPr>
              <w:rPr>
                <w:rFonts w:eastAsia="Times New Roman"/>
                <w:lang w:eastAsia="en-GB"/>
              </w:rPr>
            </w:pPr>
            <w:r>
              <w:rPr>
                <w:b/>
                <w:bCs/>
                <w:color w:val="000000"/>
              </w:rPr>
              <w:t>Total interest-bearing loans and lease liabilities</w:t>
            </w:r>
          </w:p>
        </w:tc>
        <w:tc>
          <w:tcPr>
            <w:tcW w:w="1133" w:type="dxa"/>
            <w:tcBorders>
              <w:top w:val="nil"/>
              <w:left w:val="nil"/>
              <w:bottom w:val="nil"/>
              <w:right w:val="nil"/>
            </w:tcBorders>
            <w:shd w:val="clear" w:color="auto" w:fill="auto"/>
            <w:noWrap/>
            <w:vAlign w:val="center"/>
          </w:tcPr>
          <w:p w14:paraId="1B53C742" w14:textId="203911EC" w:rsidR="00D63046" w:rsidRPr="00E55A69" w:rsidRDefault="00D63046" w:rsidP="00D63046">
            <w:pPr>
              <w:jc w:val="right"/>
            </w:pPr>
          </w:p>
        </w:tc>
        <w:tc>
          <w:tcPr>
            <w:tcW w:w="1418" w:type="dxa"/>
            <w:tcBorders>
              <w:top w:val="nil"/>
              <w:left w:val="nil"/>
              <w:bottom w:val="nil"/>
              <w:right w:val="nil"/>
            </w:tcBorders>
            <w:shd w:val="clear" w:color="auto" w:fill="auto"/>
            <w:noWrap/>
            <w:vAlign w:val="center"/>
          </w:tcPr>
          <w:p w14:paraId="780FDF3A" w14:textId="48714DA5" w:rsidR="00D63046" w:rsidRPr="00E55A69" w:rsidRDefault="00D63046" w:rsidP="00D63046">
            <w:pPr>
              <w:jc w:val="right"/>
            </w:pPr>
          </w:p>
        </w:tc>
        <w:tc>
          <w:tcPr>
            <w:tcW w:w="1417" w:type="dxa"/>
            <w:tcBorders>
              <w:top w:val="nil"/>
              <w:left w:val="nil"/>
              <w:bottom w:val="nil"/>
              <w:right w:val="nil"/>
            </w:tcBorders>
            <w:shd w:val="clear" w:color="auto" w:fill="auto"/>
            <w:noWrap/>
            <w:vAlign w:val="center"/>
          </w:tcPr>
          <w:p w14:paraId="13F3B360" w14:textId="3DBC94A6" w:rsidR="00D63046" w:rsidRPr="00E55A69" w:rsidRDefault="00D63046" w:rsidP="00D63046">
            <w:pPr>
              <w:jc w:val="right"/>
              <w:rPr>
                <w:b/>
              </w:rPr>
            </w:pPr>
          </w:p>
        </w:tc>
        <w:tc>
          <w:tcPr>
            <w:tcW w:w="1277" w:type="dxa"/>
            <w:tcBorders>
              <w:top w:val="nil"/>
              <w:left w:val="nil"/>
              <w:bottom w:val="nil"/>
              <w:right w:val="nil"/>
            </w:tcBorders>
            <w:shd w:val="clear" w:color="auto" w:fill="auto"/>
            <w:noWrap/>
            <w:vAlign w:val="center"/>
            <w:hideMark/>
          </w:tcPr>
          <w:p w14:paraId="073534BB" w14:textId="069F78C1" w:rsidR="00D63046" w:rsidRPr="00E55A69" w:rsidRDefault="00D63046" w:rsidP="00D63046">
            <w:pPr>
              <w:jc w:val="right"/>
            </w:pPr>
          </w:p>
        </w:tc>
      </w:tr>
      <w:tr w:rsidR="00D63046" w:rsidRPr="00E55A69" w14:paraId="67751BCB" w14:textId="77777777" w:rsidTr="006A3F09">
        <w:trPr>
          <w:trHeight w:val="378"/>
        </w:trPr>
        <w:tc>
          <w:tcPr>
            <w:tcW w:w="4378" w:type="dxa"/>
            <w:gridSpan w:val="2"/>
            <w:tcBorders>
              <w:top w:val="nil"/>
              <w:left w:val="nil"/>
              <w:bottom w:val="nil"/>
              <w:right w:val="nil"/>
            </w:tcBorders>
            <w:shd w:val="clear" w:color="auto" w:fill="auto"/>
            <w:noWrap/>
            <w:vAlign w:val="center"/>
            <w:hideMark/>
          </w:tcPr>
          <w:p w14:paraId="432B186D" w14:textId="2EE82C6D" w:rsidR="00D63046" w:rsidRPr="00E55A69" w:rsidRDefault="00D63046" w:rsidP="00D63046">
            <w:pPr>
              <w:rPr>
                <w:rFonts w:eastAsia="Times New Roman"/>
                <w:lang w:eastAsia="en-GB"/>
              </w:rPr>
            </w:pPr>
            <w:r>
              <w:rPr>
                <w:color w:val="000000"/>
              </w:rPr>
              <w:t>Secured bank loans</w:t>
            </w:r>
          </w:p>
        </w:tc>
        <w:tc>
          <w:tcPr>
            <w:tcW w:w="1133" w:type="dxa"/>
            <w:tcBorders>
              <w:top w:val="nil"/>
              <w:left w:val="nil"/>
              <w:bottom w:val="nil"/>
              <w:right w:val="nil"/>
            </w:tcBorders>
            <w:shd w:val="clear" w:color="auto" w:fill="auto"/>
            <w:noWrap/>
            <w:vAlign w:val="center"/>
          </w:tcPr>
          <w:p w14:paraId="6754DD9E" w14:textId="1BFD20CD" w:rsidR="00D63046" w:rsidRPr="00E55A69" w:rsidRDefault="00D63046" w:rsidP="00D63046">
            <w:pPr>
              <w:jc w:val="right"/>
            </w:pPr>
            <w:r>
              <w:rPr>
                <w:color w:val="000000"/>
              </w:rPr>
              <w:t>(15,734)</w:t>
            </w:r>
          </w:p>
        </w:tc>
        <w:tc>
          <w:tcPr>
            <w:tcW w:w="1418" w:type="dxa"/>
            <w:tcBorders>
              <w:top w:val="nil"/>
              <w:left w:val="nil"/>
              <w:bottom w:val="nil"/>
              <w:right w:val="nil"/>
            </w:tcBorders>
            <w:shd w:val="clear" w:color="auto" w:fill="auto"/>
            <w:noWrap/>
            <w:vAlign w:val="center"/>
          </w:tcPr>
          <w:p w14:paraId="3DC6F64D" w14:textId="58E00BB9" w:rsidR="00D63046" w:rsidRPr="00E55A69" w:rsidRDefault="00D63046" w:rsidP="00D63046">
            <w:pPr>
              <w:jc w:val="right"/>
            </w:pPr>
            <w:r>
              <w:rPr>
                <w:color w:val="000000"/>
              </w:rPr>
              <w:t>(4,830)</w:t>
            </w:r>
          </w:p>
        </w:tc>
        <w:tc>
          <w:tcPr>
            <w:tcW w:w="1417" w:type="dxa"/>
            <w:tcBorders>
              <w:top w:val="nil"/>
              <w:left w:val="nil"/>
              <w:bottom w:val="nil"/>
              <w:right w:val="nil"/>
            </w:tcBorders>
            <w:shd w:val="clear" w:color="auto" w:fill="auto"/>
            <w:noWrap/>
            <w:vAlign w:val="center"/>
          </w:tcPr>
          <w:p w14:paraId="14E3C423" w14:textId="262E9B57" w:rsidR="00D63046" w:rsidRPr="00E55A69" w:rsidRDefault="00D63046" w:rsidP="00D63046">
            <w:pPr>
              <w:jc w:val="right"/>
              <w:rPr>
                <w:b/>
              </w:rPr>
            </w:pPr>
            <w:r>
              <w:rPr>
                <w:b/>
                <w:bCs/>
                <w:color w:val="000000"/>
              </w:rPr>
              <w:t>(20,564)</w:t>
            </w:r>
          </w:p>
        </w:tc>
        <w:tc>
          <w:tcPr>
            <w:tcW w:w="1277" w:type="dxa"/>
            <w:tcBorders>
              <w:top w:val="nil"/>
              <w:left w:val="nil"/>
              <w:bottom w:val="nil"/>
              <w:right w:val="nil"/>
            </w:tcBorders>
            <w:shd w:val="clear" w:color="auto" w:fill="auto"/>
            <w:noWrap/>
            <w:vAlign w:val="center"/>
            <w:hideMark/>
          </w:tcPr>
          <w:p w14:paraId="00E8363B" w14:textId="650A17FE" w:rsidR="00D63046" w:rsidRPr="00E55A69" w:rsidRDefault="00D63046" w:rsidP="00D63046">
            <w:pPr>
              <w:jc w:val="right"/>
            </w:pPr>
            <w:r>
              <w:rPr>
                <w:color w:val="000000"/>
              </w:rPr>
              <w:t>(16,369)</w:t>
            </w:r>
          </w:p>
        </w:tc>
      </w:tr>
      <w:tr w:rsidR="00D63046" w:rsidRPr="00E55A69" w14:paraId="377FB36D" w14:textId="77777777" w:rsidTr="008A3F59">
        <w:trPr>
          <w:trHeight w:val="315"/>
        </w:trPr>
        <w:tc>
          <w:tcPr>
            <w:tcW w:w="4378" w:type="dxa"/>
            <w:gridSpan w:val="2"/>
            <w:tcBorders>
              <w:top w:val="nil"/>
              <w:left w:val="nil"/>
              <w:bottom w:val="nil"/>
              <w:right w:val="nil"/>
            </w:tcBorders>
            <w:shd w:val="clear" w:color="auto" w:fill="auto"/>
            <w:noWrap/>
            <w:vAlign w:val="center"/>
            <w:hideMark/>
          </w:tcPr>
          <w:p w14:paraId="12B83AF4" w14:textId="000A4EFB" w:rsidR="00D63046" w:rsidRPr="00E55A69" w:rsidRDefault="00D63046" w:rsidP="00D63046">
            <w:pPr>
              <w:rPr>
                <w:rFonts w:eastAsia="Times New Roman"/>
                <w:bCs/>
                <w:lang w:eastAsia="en-GB"/>
              </w:rPr>
            </w:pPr>
            <w:r>
              <w:rPr>
                <w:color w:val="000000"/>
              </w:rPr>
              <w:t>Lease liabilities</w:t>
            </w:r>
          </w:p>
        </w:tc>
        <w:tc>
          <w:tcPr>
            <w:tcW w:w="1133" w:type="dxa"/>
            <w:tcBorders>
              <w:top w:val="nil"/>
              <w:left w:val="nil"/>
              <w:bottom w:val="nil"/>
              <w:right w:val="nil"/>
            </w:tcBorders>
            <w:shd w:val="clear" w:color="auto" w:fill="auto"/>
            <w:noWrap/>
            <w:vAlign w:val="center"/>
          </w:tcPr>
          <w:p w14:paraId="40BA596A" w14:textId="2684B041" w:rsidR="00D63046" w:rsidRPr="00E55A69" w:rsidRDefault="00D63046" w:rsidP="00D63046">
            <w:pPr>
              <w:jc w:val="right"/>
              <w:rPr>
                <w:bCs/>
              </w:rPr>
            </w:pPr>
            <w:r>
              <w:rPr>
                <w:color w:val="000000"/>
              </w:rPr>
              <w:t>(8,373)</w:t>
            </w:r>
          </w:p>
        </w:tc>
        <w:tc>
          <w:tcPr>
            <w:tcW w:w="1418" w:type="dxa"/>
            <w:tcBorders>
              <w:top w:val="nil"/>
              <w:left w:val="nil"/>
              <w:bottom w:val="nil"/>
              <w:right w:val="nil"/>
            </w:tcBorders>
            <w:shd w:val="clear" w:color="auto" w:fill="auto"/>
            <w:noWrap/>
            <w:vAlign w:val="center"/>
          </w:tcPr>
          <w:p w14:paraId="480508E1" w14:textId="4B6A6284" w:rsidR="00D63046" w:rsidRPr="00E55A69" w:rsidRDefault="00D63046" w:rsidP="00D63046">
            <w:pPr>
              <w:jc w:val="right"/>
            </w:pPr>
            <w:r>
              <w:rPr>
                <w:color w:val="000000"/>
              </w:rPr>
              <w:t>432</w:t>
            </w:r>
          </w:p>
        </w:tc>
        <w:tc>
          <w:tcPr>
            <w:tcW w:w="1417" w:type="dxa"/>
            <w:tcBorders>
              <w:top w:val="nil"/>
              <w:left w:val="nil"/>
              <w:bottom w:val="nil"/>
              <w:right w:val="nil"/>
            </w:tcBorders>
            <w:shd w:val="clear" w:color="auto" w:fill="auto"/>
            <w:noWrap/>
            <w:vAlign w:val="center"/>
          </w:tcPr>
          <w:p w14:paraId="0432839F" w14:textId="4B522C35" w:rsidR="00D63046" w:rsidRPr="00E55A69" w:rsidRDefault="00D63046" w:rsidP="00D63046">
            <w:pPr>
              <w:jc w:val="right"/>
              <w:rPr>
                <w:b/>
              </w:rPr>
            </w:pPr>
            <w:r>
              <w:rPr>
                <w:b/>
                <w:bCs/>
                <w:color w:val="000000"/>
              </w:rPr>
              <w:t>(7,941)</w:t>
            </w:r>
          </w:p>
        </w:tc>
        <w:tc>
          <w:tcPr>
            <w:tcW w:w="1277" w:type="dxa"/>
            <w:tcBorders>
              <w:top w:val="nil"/>
              <w:left w:val="nil"/>
              <w:bottom w:val="nil"/>
              <w:right w:val="nil"/>
            </w:tcBorders>
            <w:shd w:val="clear" w:color="auto" w:fill="auto"/>
            <w:noWrap/>
            <w:vAlign w:val="center"/>
            <w:hideMark/>
          </w:tcPr>
          <w:p w14:paraId="20F0231C" w14:textId="2A76C752" w:rsidR="00D63046" w:rsidRPr="00E55A69" w:rsidRDefault="00D63046" w:rsidP="00D63046">
            <w:pPr>
              <w:jc w:val="right"/>
              <w:rPr>
                <w:bCs/>
              </w:rPr>
            </w:pPr>
            <w:r>
              <w:rPr>
                <w:color w:val="000000"/>
              </w:rPr>
              <w:t>(8,021)</w:t>
            </w:r>
          </w:p>
        </w:tc>
      </w:tr>
      <w:tr w:rsidR="00D63046" w:rsidRPr="00E55A69" w14:paraId="19754349" w14:textId="77777777" w:rsidTr="008A3F59">
        <w:trPr>
          <w:trHeight w:val="300"/>
        </w:trPr>
        <w:tc>
          <w:tcPr>
            <w:tcW w:w="4378" w:type="dxa"/>
            <w:gridSpan w:val="2"/>
            <w:tcBorders>
              <w:top w:val="single" w:sz="8" w:space="0" w:color="auto"/>
              <w:left w:val="nil"/>
              <w:bottom w:val="single" w:sz="8" w:space="0" w:color="auto"/>
              <w:right w:val="nil"/>
            </w:tcBorders>
            <w:shd w:val="clear" w:color="auto" w:fill="auto"/>
            <w:noWrap/>
            <w:vAlign w:val="center"/>
          </w:tcPr>
          <w:p w14:paraId="391336AA" w14:textId="2BCED464" w:rsidR="00D63046" w:rsidRPr="00E55A69" w:rsidRDefault="00D63046" w:rsidP="00D63046">
            <w:pPr>
              <w:rPr>
                <w:rFonts w:eastAsia="Times New Roman"/>
                <w:lang w:eastAsia="en-GB"/>
              </w:rPr>
            </w:pPr>
            <w:r>
              <w:rPr>
                <w:b/>
                <w:bCs/>
                <w:color w:val="000000"/>
              </w:rPr>
              <w:t>Total interest-bearing loans and lease liabilities</w:t>
            </w:r>
          </w:p>
        </w:tc>
        <w:tc>
          <w:tcPr>
            <w:tcW w:w="1133" w:type="dxa"/>
            <w:tcBorders>
              <w:top w:val="single" w:sz="8" w:space="0" w:color="auto"/>
              <w:left w:val="nil"/>
              <w:bottom w:val="single" w:sz="8" w:space="0" w:color="auto"/>
              <w:right w:val="nil"/>
            </w:tcBorders>
            <w:shd w:val="clear" w:color="auto" w:fill="auto"/>
            <w:noWrap/>
            <w:vAlign w:val="center"/>
          </w:tcPr>
          <w:p w14:paraId="3124D7F9" w14:textId="38B6CFAE" w:rsidR="00D63046" w:rsidRPr="00E55A69" w:rsidRDefault="00D63046" w:rsidP="00D63046">
            <w:pPr>
              <w:jc w:val="right"/>
            </w:pPr>
            <w:r>
              <w:rPr>
                <w:color w:val="000000"/>
              </w:rPr>
              <w:t>(24,107)</w:t>
            </w:r>
          </w:p>
        </w:tc>
        <w:tc>
          <w:tcPr>
            <w:tcW w:w="1418" w:type="dxa"/>
            <w:tcBorders>
              <w:top w:val="single" w:sz="8" w:space="0" w:color="auto"/>
              <w:left w:val="nil"/>
              <w:bottom w:val="single" w:sz="8" w:space="0" w:color="auto"/>
              <w:right w:val="nil"/>
            </w:tcBorders>
            <w:shd w:val="clear" w:color="auto" w:fill="auto"/>
            <w:noWrap/>
            <w:vAlign w:val="center"/>
          </w:tcPr>
          <w:p w14:paraId="6D7E387B" w14:textId="584A0766" w:rsidR="00D63046" w:rsidRPr="00E55A69" w:rsidRDefault="00D63046" w:rsidP="00D63046">
            <w:pPr>
              <w:jc w:val="right"/>
            </w:pPr>
            <w:r>
              <w:rPr>
                <w:color w:val="000000"/>
              </w:rPr>
              <w:t>(4,398)</w:t>
            </w:r>
          </w:p>
        </w:tc>
        <w:tc>
          <w:tcPr>
            <w:tcW w:w="1417" w:type="dxa"/>
            <w:tcBorders>
              <w:top w:val="single" w:sz="8" w:space="0" w:color="auto"/>
              <w:left w:val="nil"/>
              <w:bottom w:val="single" w:sz="8" w:space="0" w:color="auto"/>
              <w:right w:val="nil"/>
            </w:tcBorders>
            <w:shd w:val="clear" w:color="auto" w:fill="auto"/>
            <w:noWrap/>
            <w:vAlign w:val="center"/>
          </w:tcPr>
          <w:p w14:paraId="1E49BC66" w14:textId="2B0AAEF2" w:rsidR="00D63046" w:rsidRPr="00E55A69" w:rsidRDefault="00D63046" w:rsidP="00D63046">
            <w:pPr>
              <w:jc w:val="right"/>
              <w:rPr>
                <w:b/>
              </w:rPr>
            </w:pPr>
            <w:r>
              <w:rPr>
                <w:b/>
                <w:bCs/>
                <w:color w:val="000000"/>
              </w:rPr>
              <w:t>(28,505)</w:t>
            </w:r>
          </w:p>
        </w:tc>
        <w:tc>
          <w:tcPr>
            <w:tcW w:w="1277" w:type="dxa"/>
            <w:tcBorders>
              <w:top w:val="single" w:sz="8" w:space="0" w:color="auto"/>
              <w:left w:val="nil"/>
              <w:bottom w:val="single" w:sz="8" w:space="0" w:color="auto"/>
              <w:right w:val="nil"/>
            </w:tcBorders>
            <w:shd w:val="clear" w:color="auto" w:fill="auto"/>
            <w:noWrap/>
            <w:vAlign w:val="center"/>
          </w:tcPr>
          <w:p w14:paraId="0DCD5652" w14:textId="53E63A0D" w:rsidR="00D63046" w:rsidRPr="00E55A69" w:rsidRDefault="00D63046" w:rsidP="00D63046">
            <w:pPr>
              <w:jc w:val="right"/>
            </w:pPr>
            <w:r>
              <w:rPr>
                <w:color w:val="000000"/>
              </w:rPr>
              <w:t>(24,390)</w:t>
            </w:r>
          </w:p>
        </w:tc>
      </w:tr>
      <w:tr w:rsidR="00D63046" w:rsidRPr="00E55A69" w14:paraId="57DFDAB5" w14:textId="77777777" w:rsidTr="008A3F59">
        <w:trPr>
          <w:trHeight w:val="315"/>
        </w:trPr>
        <w:tc>
          <w:tcPr>
            <w:tcW w:w="4378" w:type="dxa"/>
            <w:gridSpan w:val="2"/>
            <w:tcBorders>
              <w:top w:val="nil"/>
              <w:left w:val="nil"/>
              <w:bottom w:val="nil"/>
              <w:right w:val="nil"/>
            </w:tcBorders>
            <w:shd w:val="clear" w:color="auto" w:fill="auto"/>
            <w:noWrap/>
            <w:vAlign w:val="center"/>
            <w:hideMark/>
          </w:tcPr>
          <w:p w14:paraId="42A3038A" w14:textId="424DF125" w:rsidR="00D63046" w:rsidRPr="00E55A69" w:rsidRDefault="00D63046" w:rsidP="00D63046">
            <w:pPr>
              <w:rPr>
                <w:rFonts w:eastAsia="Times New Roman"/>
                <w:bCs/>
                <w:lang w:eastAsia="en-GB"/>
              </w:rPr>
            </w:pPr>
          </w:p>
        </w:tc>
        <w:tc>
          <w:tcPr>
            <w:tcW w:w="1133" w:type="dxa"/>
            <w:tcBorders>
              <w:top w:val="nil"/>
              <w:left w:val="nil"/>
              <w:bottom w:val="nil"/>
              <w:right w:val="nil"/>
            </w:tcBorders>
            <w:shd w:val="clear" w:color="auto" w:fill="auto"/>
            <w:noWrap/>
            <w:vAlign w:val="center"/>
          </w:tcPr>
          <w:p w14:paraId="02CB8B92" w14:textId="4328EBE9" w:rsidR="00D63046" w:rsidRPr="00E55A69" w:rsidRDefault="00D63046" w:rsidP="00D63046">
            <w:pPr>
              <w:jc w:val="right"/>
              <w:rPr>
                <w:bCs/>
              </w:rPr>
            </w:pPr>
            <w:r>
              <w:rPr>
                <w:color w:val="000000"/>
              </w:rPr>
              <w:t> </w:t>
            </w:r>
          </w:p>
        </w:tc>
        <w:tc>
          <w:tcPr>
            <w:tcW w:w="1418" w:type="dxa"/>
            <w:tcBorders>
              <w:top w:val="nil"/>
              <w:left w:val="nil"/>
              <w:bottom w:val="nil"/>
              <w:right w:val="nil"/>
            </w:tcBorders>
            <w:shd w:val="clear" w:color="auto" w:fill="auto"/>
            <w:noWrap/>
            <w:vAlign w:val="center"/>
          </w:tcPr>
          <w:p w14:paraId="55B609A0" w14:textId="13EF30D3" w:rsidR="00D63046" w:rsidRPr="00E55A69" w:rsidRDefault="00D63046" w:rsidP="00D63046">
            <w:pPr>
              <w:jc w:val="right"/>
            </w:pPr>
          </w:p>
        </w:tc>
        <w:tc>
          <w:tcPr>
            <w:tcW w:w="1417" w:type="dxa"/>
            <w:tcBorders>
              <w:top w:val="nil"/>
              <w:left w:val="nil"/>
              <w:bottom w:val="nil"/>
              <w:right w:val="nil"/>
            </w:tcBorders>
            <w:shd w:val="clear" w:color="auto" w:fill="auto"/>
            <w:noWrap/>
            <w:vAlign w:val="center"/>
          </w:tcPr>
          <w:p w14:paraId="439C11B3" w14:textId="5A30C6B3" w:rsidR="00D63046" w:rsidRPr="00E55A69" w:rsidRDefault="00D63046" w:rsidP="00D63046">
            <w:pPr>
              <w:jc w:val="right"/>
              <w:rPr>
                <w:b/>
              </w:rPr>
            </w:pPr>
          </w:p>
        </w:tc>
        <w:tc>
          <w:tcPr>
            <w:tcW w:w="1277" w:type="dxa"/>
            <w:tcBorders>
              <w:top w:val="nil"/>
              <w:left w:val="nil"/>
              <w:bottom w:val="nil"/>
              <w:right w:val="nil"/>
            </w:tcBorders>
            <w:shd w:val="clear" w:color="auto" w:fill="auto"/>
            <w:noWrap/>
            <w:vAlign w:val="center"/>
            <w:hideMark/>
          </w:tcPr>
          <w:p w14:paraId="555FD0F3" w14:textId="1C4395C6" w:rsidR="00D63046" w:rsidRPr="00E55A69" w:rsidRDefault="00D63046" w:rsidP="00D63046">
            <w:pPr>
              <w:jc w:val="right"/>
              <w:rPr>
                <w:bCs/>
              </w:rPr>
            </w:pPr>
          </w:p>
        </w:tc>
      </w:tr>
      <w:tr w:rsidR="00D63046" w:rsidRPr="00E55A69" w14:paraId="07BF2CC5" w14:textId="77777777" w:rsidTr="008A3F59">
        <w:trPr>
          <w:trHeight w:val="315"/>
        </w:trPr>
        <w:tc>
          <w:tcPr>
            <w:tcW w:w="4378" w:type="dxa"/>
            <w:gridSpan w:val="2"/>
            <w:tcBorders>
              <w:top w:val="nil"/>
              <w:left w:val="nil"/>
              <w:bottom w:val="nil"/>
              <w:right w:val="nil"/>
            </w:tcBorders>
            <w:shd w:val="clear" w:color="auto" w:fill="auto"/>
            <w:noWrap/>
            <w:vAlign w:val="center"/>
          </w:tcPr>
          <w:p w14:paraId="41D64931" w14:textId="64BD7F3E" w:rsidR="00D63046" w:rsidRPr="00E55A69" w:rsidRDefault="00D63046" w:rsidP="00D63046">
            <w:pPr>
              <w:rPr>
                <w:rFonts w:eastAsia="Times New Roman"/>
                <w:b/>
                <w:bCs/>
                <w:lang w:eastAsia="en-GB"/>
              </w:rPr>
            </w:pPr>
            <w:r>
              <w:rPr>
                <w:b/>
                <w:bCs/>
                <w:color w:val="000000"/>
              </w:rPr>
              <w:t>Net debt</w:t>
            </w:r>
          </w:p>
        </w:tc>
        <w:tc>
          <w:tcPr>
            <w:tcW w:w="1133" w:type="dxa"/>
            <w:tcBorders>
              <w:top w:val="nil"/>
              <w:left w:val="nil"/>
              <w:bottom w:val="nil"/>
              <w:right w:val="nil"/>
            </w:tcBorders>
            <w:shd w:val="clear" w:color="auto" w:fill="auto"/>
            <w:noWrap/>
            <w:vAlign w:val="center"/>
          </w:tcPr>
          <w:p w14:paraId="54C2A4CE" w14:textId="77777777" w:rsidR="00D63046" w:rsidRPr="00E55A69" w:rsidRDefault="00D63046" w:rsidP="00D63046">
            <w:pPr>
              <w:jc w:val="right"/>
              <w:rPr>
                <w:bCs/>
              </w:rPr>
            </w:pPr>
          </w:p>
        </w:tc>
        <w:tc>
          <w:tcPr>
            <w:tcW w:w="1418" w:type="dxa"/>
            <w:tcBorders>
              <w:top w:val="nil"/>
              <w:left w:val="nil"/>
              <w:bottom w:val="nil"/>
              <w:right w:val="nil"/>
            </w:tcBorders>
            <w:shd w:val="clear" w:color="auto" w:fill="auto"/>
            <w:noWrap/>
            <w:vAlign w:val="center"/>
          </w:tcPr>
          <w:p w14:paraId="4A396207" w14:textId="77777777" w:rsidR="00D63046" w:rsidRPr="00E55A69" w:rsidRDefault="00D63046" w:rsidP="00D63046">
            <w:pPr>
              <w:jc w:val="right"/>
            </w:pPr>
          </w:p>
        </w:tc>
        <w:tc>
          <w:tcPr>
            <w:tcW w:w="1417" w:type="dxa"/>
            <w:tcBorders>
              <w:top w:val="nil"/>
              <w:left w:val="nil"/>
              <w:bottom w:val="nil"/>
              <w:right w:val="nil"/>
            </w:tcBorders>
            <w:shd w:val="clear" w:color="auto" w:fill="auto"/>
            <w:noWrap/>
            <w:vAlign w:val="center"/>
          </w:tcPr>
          <w:p w14:paraId="167295AA" w14:textId="77777777" w:rsidR="00D63046" w:rsidRPr="00E55A69" w:rsidRDefault="00D63046" w:rsidP="00D63046">
            <w:pPr>
              <w:jc w:val="right"/>
              <w:rPr>
                <w:b/>
              </w:rPr>
            </w:pPr>
          </w:p>
        </w:tc>
        <w:tc>
          <w:tcPr>
            <w:tcW w:w="1277" w:type="dxa"/>
            <w:tcBorders>
              <w:top w:val="nil"/>
              <w:left w:val="nil"/>
              <w:bottom w:val="nil"/>
              <w:right w:val="nil"/>
            </w:tcBorders>
            <w:shd w:val="clear" w:color="auto" w:fill="auto"/>
            <w:noWrap/>
            <w:vAlign w:val="center"/>
          </w:tcPr>
          <w:p w14:paraId="44E45C8B" w14:textId="77777777" w:rsidR="00D63046" w:rsidRPr="00E55A69" w:rsidDel="00BD5CF0" w:rsidRDefault="00D63046" w:rsidP="00D63046">
            <w:pPr>
              <w:jc w:val="right"/>
              <w:rPr>
                <w:bCs/>
              </w:rPr>
            </w:pPr>
          </w:p>
        </w:tc>
      </w:tr>
      <w:tr w:rsidR="00D63046" w:rsidRPr="00E55A69" w14:paraId="2F8120A4" w14:textId="77777777" w:rsidTr="008A3F59">
        <w:trPr>
          <w:trHeight w:val="315"/>
        </w:trPr>
        <w:tc>
          <w:tcPr>
            <w:tcW w:w="4094" w:type="dxa"/>
            <w:tcBorders>
              <w:top w:val="nil"/>
              <w:left w:val="nil"/>
              <w:bottom w:val="nil"/>
              <w:right w:val="nil"/>
            </w:tcBorders>
            <w:shd w:val="clear" w:color="auto" w:fill="auto"/>
            <w:noWrap/>
            <w:vAlign w:val="center"/>
          </w:tcPr>
          <w:p w14:paraId="4C254719" w14:textId="67D5911D" w:rsidR="00D63046" w:rsidRPr="00E55A69" w:rsidRDefault="00D63046" w:rsidP="00D63046">
            <w:pPr>
              <w:rPr>
                <w:rFonts w:eastAsia="Times New Roman"/>
                <w:b/>
                <w:bCs/>
                <w:lang w:eastAsia="en-GB"/>
              </w:rPr>
            </w:pPr>
            <w:r>
              <w:rPr>
                <w:color w:val="000000"/>
              </w:rPr>
              <w:t>Cash balances</w:t>
            </w:r>
          </w:p>
        </w:tc>
        <w:tc>
          <w:tcPr>
            <w:tcW w:w="1417" w:type="dxa"/>
            <w:gridSpan w:val="2"/>
            <w:tcBorders>
              <w:top w:val="nil"/>
              <w:left w:val="nil"/>
              <w:bottom w:val="nil"/>
              <w:right w:val="nil"/>
            </w:tcBorders>
            <w:shd w:val="clear" w:color="auto" w:fill="auto"/>
            <w:noWrap/>
            <w:vAlign w:val="center"/>
          </w:tcPr>
          <w:p w14:paraId="4D257980" w14:textId="4758F5E0" w:rsidR="00D63046" w:rsidRPr="00E55A69" w:rsidRDefault="00D63046" w:rsidP="00D63046">
            <w:pPr>
              <w:jc w:val="right"/>
              <w:rPr>
                <w:bCs/>
              </w:rPr>
            </w:pPr>
            <w:r>
              <w:rPr>
                <w:color w:val="000000"/>
              </w:rPr>
              <w:t>9,108</w:t>
            </w:r>
          </w:p>
        </w:tc>
        <w:tc>
          <w:tcPr>
            <w:tcW w:w="1418" w:type="dxa"/>
            <w:tcBorders>
              <w:top w:val="nil"/>
              <w:left w:val="nil"/>
              <w:bottom w:val="nil"/>
              <w:right w:val="nil"/>
            </w:tcBorders>
            <w:shd w:val="clear" w:color="auto" w:fill="auto"/>
            <w:noWrap/>
            <w:vAlign w:val="center"/>
          </w:tcPr>
          <w:p w14:paraId="31B30129" w14:textId="5B370F88" w:rsidR="00D63046" w:rsidRPr="00E55A69" w:rsidRDefault="00D63046" w:rsidP="00D63046">
            <w:pPr>
              <w:jc w:val="right"/>
            </w:pPr>
            <w:r>
              <w:rPr>
                <w:color w:val="000000"/>
              </w:rPr>
              <w:t>5,259</w:t>
            </w:r>
          </w:p>
        </w:tc>
        <w:tc>
          <w:tcPr>
            <w:tcW w:w="1417" w:type="dxa"/>
            <w:tcBorders>
              <w:top w:val="nil"/>
              <w:left w:val="nil"/>
              <w:bottom w:val="nil"/>
              <w:right w:val="nil"/>
            </w:tcBorders>
            <w:shd w:val="clear" w:color="auto" w:fill="auto"/>
            <w:noWrap/>
            <w:vAlign w:val="center"/>
          </w:tcPr>
          <w:p w14:paraId="3B405DAF" w14:textId="5B6EEA97" w:rsidR="00D63046" w:rsidRPr="00E55A69" w:rsidRDefault="00D63046" w:rsidP="00D63046">
            <w:pPr>
              <w:jc w:val="right"/>
              <w:rPr>
                <w:b/>
              </w:rPr>
            </w:pPr>
            <w:r>
              <w:rPr>
                <w:b/>
                <w:bCs/>
                <w:color w:val="000000"/>
              </w:rPr>
              <w:t>14,367</w:t>
            </w:r>
          </w:p>
        </w:tc>
        <w:tc>
          <w:tcPr>
            <w:tcW w:w="1277" w:type="dxa"/>
            <w:tcBorders>
              <w:top w:val="nil"/>
              <w:left w:val="nil"/>
              <w:bottom w:val="nil"/>
              <w:right w:val="nil"/>
            </w:tcBorders>
            <w:shd w:val="clear" w:color="auto" w:fill="auto"/>
            <w:noWrap/>
            <w:vAlign w:val="center"/>
          </w:tcPr>
          <w:p w14:paraId="2F56C99C" w14:textId="0037B0BC" w:rsidR="00D63046" w:rsidRPr="00E55A69" w:rsidDel="00BD5CF0" w:rsidRDefault="00D63046" w:rsidP="00D63046">
            <w:pPr>
              <w:jc w:val="right"/>
              <w:rPr>
                <w:bCs/>
              </w:rPr>
            </w:pPr>
            <w:r>
              <w:rPr>
                <w:color w:val="000000"/>
              </w:rPr>
              <w:t>9,561</w:t>
            </w:r>
          </w:p>
        </w:tc>
      </w:tr>
      <w:tr w:rsidR="00D63046" w:rsidRPr="00E55A69" w14:paraId="20B94C46" w14:textId="77777777" w:rsidTr="008A3F59">
        <w:trPr>
          <w:trHeight w:val="315"/>
        </w:trPr>
        <w:tc>
          <w:tcPr>
            <w:tcW w:w="4094" w:type="dxa"/>
            <w:tcBorders>
              <w:top w:val="nil"/>
              <w:left w:val="nil"/>
              <w:bottom w:val="nil"/>
              <w:right w:val="nil"/>
            </w:tcBorders>
            <w:shd w:val="clear" w:color="auto" w:fill="auto"/>
            <w:noWrap/>
            <w:vAlign w:val="center"/>
          </w:tcPr>
          <w:p w14:paraId="07CE0B8C" w14:textId="072CEA9E" w:rsidR="00D63046" w:rsidRPr="00E55A69" w:rsidRDefault="00D63046" w:rsidP="00D63046">
            <w:pPr>
              <w:rPr>
                <w:rFonts w:eastAsia="Times New Roman"/>
                <w:bCs/>
                <w:lang w:eastAsia="en-GB"/>
              </w:rPr>
            </w:pPr>
            <w:r>
              <w:rPr>
                <w:color w:val="000000"/>
              </w:rPr>
              <w:t>Less: Total interest-bearing loans and lease liabilities</w:t>
            </w:r>
          </w:p>
        </w:tc>
        <w:tc>
          <w:tcPr>
            <w:tcW w:w="1417" w:type="dxa"/>
            <w:gridSpan w:val="2"/>
            <w:tcBorders>
              <w:top w:val="nil"/>
              <w:left w:val="nil"/>
              <w:bottom w:val="nil"/>
              <w:right w:val="nil"/>
            </w:tcBorders>
            <w:shd w:val="clear" w:color="auto" w:fill="auto"/>
            <w:noWrap/>
            <w:vAlign w:val="center"/>
          </w:tcPr>
          <w:p w14:paraId="069DB6C8" w14:textId="61316425" w:rsidR="00D63046" w:rsidRPr="00E55A69" w:rsidRDefault="00D63046" w:rsidP="00D63046">
            <w:pPr>
              <w:jc w:val="right"/>
              <w:rPr>
                <w:bCs/>
              </w:rPr>
            </w:pPr>
            <w:r>
              <w:rPr>
                <w:color w:val="000000"/>
              </w:rPr>
              <w:t>(24,107)</w:t>
            </w:r>
          </w:p>
        </w:tc>
        <w:tc>
          <w:tcPr>
            <w:tcW w:w="1418" w:type="dxa"/>
            <w:tcBorders>
              <w:top w:val="nil"/>
              <w:left w:val="nil"/>
              <w:bottom w:val="nil"/>
              <w:right w:val="nil"/>
            </w:tcBorders>
            <w:shd w:val="clear" w:color="auto" w:fill="auto"/>
            <w:noWrap/>
            <w:vAlign w:val="center"/>
          </w:tcPr>
          <w:p w14:paraId="6B79BD9E" w14:textId="3EDBDAD9" w:rsidR="00D63046" w:rsidRPr="00E55A69" w:rsidRDefault="00D63046" w:rsidP="00D63046">
            <w:pPr>
              <w:jc w:val="right"/>
            </w:pPr>
            <w:r>
              <w:rPr>
                <w:color w:val="000000"/>
              </w:rPr>
              <w:t>(4,398)</w:t>
            </w:r>
          </w:p>
        </w:tc>
        <w:tc>
          <w:tcPr>
            <w:tcW w:w="1417" w:type="dxa"/>
            <w:tcBorders>
              <w:top w:val="nil"/>
              <w:left w:val="nil"/>
              <w:bottom w:val="nil"/>
              <w:right w:val="nil"/>
            </w:tcBorders>
            <w:shd w:val="clear" w:color="auto" w:fill="auto"/>
            <w:noWrap/>
            <w:vAlign w:val="center"/>
          </w:tcPr>
          <w:p w14:paraId="386C419F" w14:textId="136796E5" w:rsidR="00D63046" w:rsidRPr="00E55A69" w:rsidRDefault="00D63046" w:rsidP="00D63046">
            <w:pPr>
              <w:jc w:val="right"/>
              <w:rPr>
                <w:b/>
              </w:rPr>
            </w:pPr>
            <w:r>
              <w:rPr>
                <w:b/>
                <w:bCs/>
                <w:color w:val="000000"/>
              </w:rPr>
              <w:t>(28,505)</w:t>
            </w:r>
          </w:p>
        </w:tc>
        <w:tc>
          <w:tcPr>
            <w:tcW w:w="1277" w:type="dxa"/>
            <w:tcBorders>
              <w:top w:val="nil"/>
              <w:left w:val="nil"/>
              <w:bottom w:val="nil"/>
              <w:right w:val="nil"/>
            </w:tcBorders>
            <w:shd w:val="clear" w:color="auto" w:fill="auto"/>
            <w:noWrap/>
            <w:vAlign w:val="center"/>
          </w:tcPr>
          <w:p w14:paraId="2C1E47E8" w14:textId="08147D6D" w:rsidR="00D63046" w:rsidRPr="00E55A69" w:rsidDel="00BD5CF0" w:rsidRDefault="00D63046" w:rsidP="00D63046">
            <w:pPr>
              <w:jc w:val="right"/>
              <w:rPr>
                <w:bCs/>
              </w:rPr>
            </w:pPr>
            <w:r>
              <w:rPr>
                <w:color w:val="000000"/>
              </w:rPr>
              <w:t>(24,390)</w:t>
            </w:r>
          </w:p>
        </w:tc>
      </w:tr>
      <w:tr w:rsidR="00D63046" w:rsidRPr="00E55A69" w14:paraId="3A43408D" w14:textId="77777777" w:rsidTr="008A3F59">
        <w:trPr>
          <w:trHeight w:val="315"/>
        </w:trPr>
        <w:tc>
          <w:tcPr>
            <w:tcW w:w="4094" w:type="dxa"/>
            <w:tcBorders>
              <w:top w:val="single" w:sz="8" w:space="0" w:color="auto"/>
              <w:left w:val="nil"/>
              <w:bottom w:val="single" w:sz="8" w:space="0" w:color="auto"/>
              <w:right w:val="nil"/>
            </w:tcBorders>
            <w:shd w:val="clear" w:color="auto" w:fill="auto"/>
            <w:noWrap/>
            <w:vAlign w:val="center"/>
          </w:tcPr>
          <w:p w14:paraId="7FAFEDB8" w14:textId="151C74D9" w:rsidR="00D63046" w:rsidRPr="00E55A69" w:rsidRDefault="00D63046" w:rsidP="00D63046">
            <w:pPr>
              <w:rPr>
                <w:rFonts w:eastAsia="Times New Roman"/>
                <w:bCs/>
                <w:lang w:eastAsia="en-GB"/>
              </w:rPr>
            </w:pPr>
            <w:r>
              <w:rPr>
                <w:b/>
                <w:bCs/>
                <w:color w:val="000000"/>
              </w:rPr>
              <w:t>Total net debt</w:t>
            </w:r>
          </w:p>
        </w:tc>
        <w:tc>
          <w:tcPr>
            <w:tcW w:w="1417" w:type="dxa"/>
            <w:gridSpan w:val="2"/>
            <w:tcBorders>
              <w:top w:val="single" w:sz="8" w:space="0" w:color="auto"/>
              <w:left w:val="nil"/>
              <w:bottom w:val="single" w:sz="8" w:space="0" w:color="auto"/>
              <w:right w:val="nil"/>
            </w:tcBorders>
            <w:shd w:val="clear" w:color="auto" w:fill="auto"/>
            <w:noWrap/>
            <w:vAlign w:val="center"/>
          </w:tcPr>
          <w:p w14:paraId="1B3FB950" w14:textId="7FBB6FC9" w:rsidR="00D63046" w:rsidRPr="00E55A69" w:rsidRDefault="00D63046" w:rsidP="00D63046">
            <w:pPr>
              <w:jc w:val="right"/>
              <w:rPr>
                <w:bCs/>
              </w:rPr>
            </w:pPr>
            <w:r>
              <w:rPr>
                <w:color w:val="000000"/>
              </w:rPr>
              <w:t>(14,999)</w:t>
            </w:r>
          </w:p>
        </w:tc>
        <w:tc>
          <w:tcPr>
            <w:tcW w:w="1418" w:type="dxa"/>
            <w:tcBorders>
              <w:top w:val="single" w:sz="8" w:space="0" w:color="auto"/>
              <w:left w:val="nil"/>
              <w:bottom w:val="single" w:sz="8" w:space="0" w:color="auto"/>
              <w:right w:val="nil"/>
            </w:tcBorders>
            <w:shd w:val="clear" w:color="auto" w:fill="auto"/>
            <w:noWrap/>
            <w:vAlign w:val="center"/>
          </w:tcPr>
          <w:p w14:paraId="76B4E323" w14:textId="54BC72BF" w:rsidR="00D63046" w:rsidRPr="00E55A69" w:rsidRDefault="00D63046" w:rsidP="00D63046">
            <w:pPr>
              <w:jc w:val="right"/>
            </w:pPr>
            <w:r>
              <w:rPr>
                <w:color w:val="000000"/>
              </w:rPr>
              <w:t>861</w:t>
            </w:r>
          </w:p>
        </w:tc>
        <w:tc>
          <w:tcPr>
            <w:tcW w:w="1417" w:type="dxa"/>
            <w:tcBorders>
              <w:top w:val="single" w:sz="8" w:space="0" w:color="auto"/>
              <w:left w:val="nil"/>
              <w:bottom w:val="single" w:sz="8" w:space="0" w:color="auto"/>
              <w:right w:val="nil"/>
            </w:tcBorders>
            <w:shd w:val="clear" w:color="auto" w:fill="auto"/>
            <w:noWrap/>
            <w:vAlign w:val="center"/>
          </w:tcPr>
          <w:p w14:paraId="147AB4F2" w14:textId="5C8AE59F" w:rsidR="00D63046" w:rsidRPr="00E55A69" w:rsidRDefault="00D63046" w:rsidP="00D63046">
            <w:pPr>
              <w:jc w:val="right"/>
              <w:rPr>
                <w:b/>
              </w:rPr>
            </w:pPr>
            <w:r>
              <w:rPr>
                <w:b/>
                <w:bCs/>
                <w:color w:val="000000"/>
              </w:rPr>
              <w:t>(14,138)</w:t>
            </w:r>
          </w:p>
        </w:tc>
        <w:tc>
          <w:tcPr>
            <w:tcW w:w="1277" w:type="dxa"/>
            <w:tcBorders>
              <w:top w:val="single" w:sz="8" w:space="0" w:color="auto"/>
              <w:left w:val="nil"/>
              <w:bottom w:val="single" w:sz="8" w:space="0" w:color="auto"/>
              <w:right w:val="nil"/>
            </w:tcBorders>
            <w:shd w:val="clear" w:color="auto" w:fill="auto"/>
            <w:noWrap/>
            <w:vAlign w:val="center"/>
          </w:tcPr>
          <w:p w14:paraId="427C6BE0" w14:textId="5797F59A" w:rsidR="00D63046" w:rsidRPr="00E55A69" w:rsidDel="00BD5CF0" w:rsidRDefault="00D63046" w:rsidP="00D63046">
            <w:pPr>
              <w:jc w:val="right"/>
              <w:rPr>
                <w:bCs/>
              </w:rPr>
            </w:pPr>
            <w:r>
              <w:rPr>
                <w:color w:val="000000"/>
              </w:rPr>
              <w:t>(14,829)</w:t>
            </w:r>
          </w:p>
        </w:tc>
      </w:tr>
      <w:tr w:rsidR="0099402F" w:rsidRPr="00E55A69" w14:paraId="6C41CF36" w14:textId="77777777" w:rsidTr="00722182">
        <w:trPr>
          <w:trHeight w:val="315"/>
        </w:trPr>
        <w:tc>
          <w:tcPr>
            <w:tcW w:w="4094" w:type="dxa"/>
            <w:tcBorders>
              <w:left w:val="nil"/>
              <w:right w:val="nil"/>
            </w:tcBorders>
            <w:shd w:val="clear" w:color="auto" w:fill="auto"/>
            <w:noWrap/>
            <w:vAlign w:val="bottom"/>
          </w:tcPr>
          <w:p w14:paraId="2126DB5F" w14:textId="77777777" w:rsidR="0099402F" w:rsidRPr="00E55A69" w:rsidRDefault="0099402F" w:rsidP="00334E16">
            <w:pPr>
              <w:rPr>
                <w:rFonts w:eastAsia="Times New Roman"/>
                <w:b/>
                <w:bCs/>
                <w:lang w:eastAsia="en-GB"/>
              </w:rPr>
            </w:pPr>
          </w:p>
        </w:tc>
        <w:tc>
          <w:tcPr>
            <w:tcW w:w="1417" w:type="dxa"/>
            <w:gridSpan w:val="2"/>
            <w:tcBorders>
              <w:left w:val="nil"/>
              <w:right w:val="nil"/>
            </w:tcBorders>
            <w:shd w:val="clear" w:color="auto" w:fill="auto"/>
            <w:noWrap/>
            <w:vAlign w:val="bottom"/>
          </w:tcPr>
          <w:p w14:paraId="6ABA8F05" w14:textId="77777777" w:rsidR="0099402F" w:rsidRPr="00E55A69" w:rsidRDefault="0099402F" w:rsidP="00334E16">
            <w:pPr>
              <w:jc w:val="right"/>
              <w:rPr>
                <w:bCs/>
              </w:rPr>
            </w:pPr>
          </w:p>
        </w:tc>
        <w:tc>
          <w:tcPr>
            <w:tcW w:w="1418" w:type="dxa"/>
            <w:tcBorders>
              <w:left w:val="nil"/>
              <w:right w:val="nil"/>
            </w:tcBorders>
            <w:shd w:val="clear" w:color="auto" w:fill="auto"/>
            <w:noWrap/>
            <w:vAlign w:val="bottom"/>
          </w:tcPr>
          <w:p w14:paraId="120DA5E9" w14:textId="77777777" w:rsidR="0099402F" w:rsidRPr="00E55A69" w:rsidRDefault="0099402F" w:rsidP="00334E16">
            <w:pPr>
              <w:jc w:val="right"/>
              <w:rPr>
                <w:bCs/>
              </w:rPr>
            </w:pPr>
          </w:p>
        </w:tc>
        <w:tc>
          <w:tcPr>
            <w:tcW w:w="1417" w:type="dxa"/>
            <w:tcBorders>
              <w:left w:val="nil"/>
              <w:right w:val="nil"/>
            </w:tcBorders>
            <w:shd w:val="clear" w:color="auto" w:fill="auto"/>
            <w:noWrap/>
            <w:vAlign w:val="bottom"/>
          </w:tcPr>
          <w:p w14:paraId="30A28F1F" w14:textId="77777777" w:rsidR="0099402F" w:rsidRPr="00E55A69" w:rsidRDefault="0099402F" w:rsidP="00334E16">
            <w:pPr>
              <w:jc w:val="right"/>
              <w:rPr>
                <w:b/>
                <w:bCs/>
              </w:rPr>
            </w:pPr>
          </w:p>
        </w:tc>
        <w:tc>
          <w:tcPr>
            <w:tcW w:w="1277" w:type="dxa"/>
            <w:tcBorders>
              <w:left w:val="nil"/>
              <w:right w:val="nil"/>
            </w:tcBorders>
            <w:shd w:val="clear" w:color="auto" w:fill="auto"/>
            <w:noWrap/>
            <w:vAlign w:val="bottom"/>
          </w:tcPr>
          <w:p w14:paraId="675969EE" w14:textId="77777777" w:rsidR="0099402F" w:rsidRPr="00E55A69" w:rsidRDefault="0099402F" w:rsidP="00334E16">
            <w:pPr>
              <w:jc w:val="right"/>
              <w:rPr>
                <w:b/>
                <w:bCs/>
              </w:rPr>
            </w:pPr>
          </w:p>
        </w:tc>
      </w:tr>
    </w:tbl>
    <w:p w14:paraId="33B73F35" w14:textId="77777777" w:rsidR="00183581" w:rsidRPr="00E55A69" w:rsidRDefault="00183581" w:rsidP="00334E16">
      <w:pPr>
        <w:widowControl w:val="0"/>
        <w:autoSpaceDE w:val="0"/>
        <w:autoSpaceDN w:val="0"/>
        <w:adjustRightInd w:val="0"/>
      </w:pPr>
    </w:p>
    <w:p w14:paraId="1800A002" w14:textId="77777777" w:rsidR="00183581" w:rsidRPr="00E55A69" w:rsidRDefault="00F27C85" w:rsidP="00F06520">
      <w:pPr>
        <w:rPr>
          <w:rFonts w:eastAsia="Times New Roman"/>
          <w:b/>
          <w:bCs/>
          <w:lang w:eastAsia="en-GB"/>
        </w:rPr>
      </w:pPr>
      <w:r w:rsidRPr="00E55A69">
        <w:rPr>
          <w:rFonts w:eastAsia="Times New Roman"/>
          <w:b/>
          <w:bCs/>
          <w:lang w:eastAsia="en-GB"/>
        </w:rPr>
        <w:t>8</w:t>
      </w:r>
      <w:r w:rsidR="00183581" w:rsidRPr="00E55A69">
        <w:rPr>
          <w:rFonts w:eastAsia="Times New Roman"/>
          <w:b/>
          <w:bCs/>
          <w:lang w:eastAsia="en-GB"/>
        </w:rPr>
        <w:t xml:space="preserve"> Capital commitments</w:t>
      </w:r>
    </w:p>
    <w:p w14:paraId="6B0738B4" w14:textId="77777777" w:rsidR="00183581" w:rsidRPr="00E55A69" w:rsidRDefault="00183581" w:rsidP="00334E16">
      <w:pPr>
        <w:widowControl w:val="0"/>
        <w:autoSpaceDE w:val="0"/>
        <w:autoSpaceDN w:val="0"/>
        <w:adjustRightInd w:val="0"/>
      </w:pPr>
    </w:p>
    <w:p w14:paraId="0F173247" w14:textId="577F12DB" w:rsidR="00775F1E" w:rsidRPr="00E55A69" w:rsidRDefault="00775F1E" w:rsidP="00775F1E">
      <w:pPr>
        <w:widowControl w:val="0"/>
        <w:autoSpaceDE w:val="0"/>
        <w:autoSpaceDN w:val="0"/>
        <w:adjustRightInd w:val="0"/>
        <w:rPr>
          <w:lang w:eastAsia="en-GB"/>
        </w:rPr>
      </w:pPr>
      <w:bookmarkStart w:id="6" w:name="_Hlk55308475"/>
      <w:r w:rsidRPr="00E55A69">
        <w:rPr>
          <w:lang w:eastAsia="en-GB"/>
        </w:rPr>
        <w:t>At 30 September 20</w:t>
      </w:r>
      <w:r w:rsidR="00C437BB">
        <w:rPr>
          <w:lang w:eastAsia="en-GB"/>
        </w:rPr>
        <w:t>20</w:t>
      </w:r>
      <w:r w:rsidRPr="00E55A69">
        <w:rPr>
          <w:lang w:eastAsia="en-GB"/>
        </w:rPr>
        <w:t xml:space="preserve"> the Group had capital commitment</w:t>
      </w:r>
      <w:r w:rsidR="00D87C57" w:rsidRPr="00E55A69">
        <w:rPr>
          <w:lang w:eastAsia="en-GB"/>
        </w:rPr>
        <w:t>s</w:t>
      </w:r>
      <w:r w:rsidRPr="00E55A69">
        <w:rPr>
          <w:lang w:eastAsia="en-GB"/>
        </w:rPr>
        <w:t xml:space="preserve"> of £</w:t>
      </w:r>
      <w:r w:rsidR="00C437BB">
        <w:rPr>
          <w:lang w:eastAsia="en-GB"/>
        </w:rPr>
        <w:t>389</w:t>
      </w:r>
      <w:r w:rsidRPr="00E55A69">
        <w:rPr>
          <w:lang w:eastAsia="en-GB"/>
        </w:rPr>
        <w:t xml:space="preserve">,000 for </w:t>
      </w:r>
      <w:r w:rsidR="00C437BB">
        <w:rPr>
          <w:lang w:eastAsia="en-GB"/>
        </w:rPr>
        <w:t>two</w:t>
      </w:r>
      <w:r w:rsidR="00D87C57" w:rsidRPr="00E55A69">
        <w:rPr>
          <w:lang w:eastAsia="en-GB"/>
        </w:rPr>
        <w:t xml:space="preserve"> bespoke trucks on order at Momart</w:t>
      </w:r>
      <w:r w:rsidRPr="00E55A69">
        <w:rPr>
          <w:lang w:eastAsia="en-GB"/>
        </w:rPr>
        <w:t>, which has not been provided for in these financial statements.</w:t>
      </w:r>
      <w:bookmarkEnd w:id="6"/>
      <w:r w:rsidRPr="00E55A69">
        <w:rPr>
          <w:lang w:eastAsia="en-GB"/>
        </w:rPr>
        <w:t xml:space="preserve"> </w:t>
      </w:r>
    </w:p>
    <w:p w14:paraId="07F07C07" w14:textId="77777777" w:rsidR="00775F1E" w:rsidRPr="00E55A69" w:rsidRDefault="00775F1E" w:rsidP="00334E16">
      <w:pPr>
        <w:widowControl w:val="0"/>
        <w:autoSpaceDE w:val="0"/>
        <w:autoSpaceDN w:val="0"/>
        <w:adjustRightInd w:val="0"/>
        <w:rPr>
          <w:lang w:eastAsia="en-GB"/>
        </w:rPr>
      </w:pPr>
    </w:p>
    <w:p w14:paraId="455408B4" w14:textId="5CF7D35F" w:rsidR="00930AD8" w:rsidRPr="00E55A69" w:rsidRDefault="00C437BB" w:rsidP="00334E16">
      <w:pPr>
        <w:widowControl w:val="0"/>
        <w:autoSpaceDE w:val="0"/>
        <w:autoSpaceDN w:val="0"/>
        <w:adjustRightInd w:val="0"/>
        <w:rPr>
          <w:lang w:eastAsia="en-GB"/>
        </w:rPr>
      </w:pPr>
      <w:r w:rsidRPr="00E55A69">
        <w:rPr>
          <w:lang w:eastAsia="en-GB"/>
        </w:rPr>
        <w:t>At 30 September 2019 the Group had capital commitments of £430,000 for six bespoke trucks on order at Momart, which has not been provided for in these financial statements.</w:t>
      </w:r>
    </w:p>
    <w:p w14:paraId="43DEBBC1" w14:textId="77777777" w:rsidR="00334E16" w:rsidRPr="00E55A69" w:rsidRDefault="00334E16" w:rsidP="00334E16">
      <w:pPr>
        <w:widowControl w:val="0"/>
        <w:autoSpaceDE w:val="0"/>
        <w:autoSpaceDN w:val="0"/>
        <w:adjustRightInd w:val="0"/>
      </w:pPr>
      <w:r w:rsidRPr="00E55A6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381"/>
        <w:gridCol w:w="1176"/>
        <w:gridCol w:w="408"/>
        <w:gridCol w:w="1263"/>
        <w:gridCol w:w="2779"/>
      </w:tblGrid>
      <w:tr w:rsidR="00C803BE" w:rsidRPr="00E55A69" w14:paraId="61C5CA86" w14:textId="77777777" w:rsidTr="00B41992">
        <w:trPr>
          <w:trHeight w:val="423"/>
        </w:trPr>
        <w:tc>
          <w:tcPr>
            <w:tcW w:w="4792" w:type="dxa"/>
            <w:gridSpan w:val="3"/>
          </w:tcPr>
          <w:p w14:paraId="52D5B733" w14:textId="77777777" w:rsidR="00C803BE" w:rsidRPr="00E55A69" w:rsidRDefault="00C803BE" w:rsidP="006D0EA7">
            <w:pPr>
              <w:jc w:val="both"/>
              <w:rPr>
                <w:b/>
                <w:i/>
              </w:rPr>
            </w:pPr>
            <w:r w:rsidRPr="00E55A69">
              <w:rPr>
                <w:b/>
                <w:bCs/>
              </w:rPr>
              <w:lastRenderedPageBreak/>
              <w:t>Directors</w:t>
            </w:r>
          </w:p>
        </w:tc>
        <w:tc>
          <w:tcPr>
            <w:tcW w:w="408" w:type="dxa"/>
          </w:tcPr>
          <w:p w14:paraId="6BE2026E" w14:textId="77777777" w:rsidR="00C803BE" w:rsidRPr="00E55A69" w:rsidRDefault="00C803BE" w:rsidP="006D0EA7">
            <w:pPr>
              <w:jc w:val="both"/>
              <w:rPr>
                <w:i/>
              </w:rPr>
            </w:pPr>
          </w:p>
        </w:tc>
        <w:tc>
          <w:tcPr>
            <w:tcW w:w="4042" w:type="dxa"/>
            <w:gridSpan w:val="2"/>
          </w:tcPr>
          <w:p w14:paraId="58842D2C" w14:textId="77777777" w:rsidR="00C803BE" w:rsidRPr="00E55A69" w:rsidRDefault="00C803BE" w:rsidP="006D0EA7">
            <w:pPr>
              <w:jc w:val="both"/>
              <w:rPr>
                <w:i/>
              </w:rPr>
            </w:pPr>
            <w:r w:rsidRPr="00E55A69">
              <w:rPr>
                <w:b/>
                <w:bCs/>
              </w:rPr>
              <w:t>Registered Office</w:t>
            </w:r>
          </w:p>
        </w:tc>
      </w:tr>
      <w:tr w:rsidR="00C803BE" w:rsidRPr="00E55A69" w14:paraId="78C94C5A" w14:textId="77777777" w:rsidTr="00B41992">
        <w:tc>
          <w:tcPr>
            <w:tcW w:w="2235" w:type="dxa"/>
          </w:tcPr>
          <w:p w14:paraId="7BF752D7" w14:textId="77777777" w:rsidR="00C803BE" w:rsidRPr="00E55A69" w:rsidRDefault="00C803BE" w:rsidP="006D0EA7">
            <w:pPr>
              <w:jc w:val="both"/>
              <w:rPr>
                <w:i/>
              </w:rPr>
            </w:pPr>
            <w:r w:rsidRPr="00E55A69">
              <w:t>John Foster</w:t>
            </w:r>
          </w:p>
        </w:tc>
        <w:tc>
          <w:tcPr>
            <w:tcW w:w="2965" w:type="dxa"/>
            <w:gridSpan w:val="3"/>
          </w:tcPr>
          <w:p w14:paraId="5A31EBFA" w14:textId="77777777" w:rsidR="00C803BE" w:rsidRPr="00E55A69" w:rsidRDefault="00C803BE" w:rsidP="006D0EA7">
            <w:pPr>
              <w:jc w:val="both"/>
              <w:rPr>
                <w:i/>
              </w:rPr>
            </w:pPr>
            <w:r w:rsidRPr="00E55A69">
              <w:rPr>
                <w:i/>
                <w:iCs/>
              </w:rPr>
              <w:t>Chief Executive</w:t>
            </w:r>
          </w:p>
        </w:tc>
        <w:tc>
          <w:tcPr>
            <w:tcW w:w="4042" w:type="dxa"/>
            <w:gridSpan w:val="2"/>
          </w:tcPr>
          <w:p w14:paraId="4836C8FC" w14:textId="77777777" w:rsidR="00C803BE" w:rsidRPr="00E55A69" w:rsidRDefault="00C803BE" w:rsidP="006D0EA7">
            <w:pPr>
              <w:jc w:val="both"/>
              <w:rPr>
                <w:i/>
              </w:rPr>
            </w:pPr>
            <w:proofErr w:type="spellStart"/>
            <w:r w:rsidRPr="00E55A69">
              <w:t>Kenburgh</w:t>
            </w:r>
            <w:proofErr w:type="spellEnd"/>
            <w:r w:rsidRPr="00E55A69">
              <w:t xml:space="preserve"> Court</w:t>
            </w:r>
          </w:p>
        </w:tc>
      </w:tr>
      <w:tr w:rsidR="00C803BE" w:rsidRPr="00E55A69" w14:paraId="342570BB" w14:textId="77777777" w:rsidTr="00B41992">
        <w:tc>
          <w:tcPr>
            <w:tcW w:w="2235" w:type="dxa"/>
          </w:tcPr>
          <w:p w14:paraId="5D830C9C" w14:textId="77777777" w:rsidR="00C803BE" w:rsidRPr="00E55A69" w:rsidRDefault="00C803BE" w:rsidP="006D0EA7">
            <w:pPr>
              <w:jc w:val="both"/>
              <w:rPr>
                <w:i/>
              </w:rPr>
            </w:pPr>
            <w:r w:rsidRPr="00E55A69">
              <w:t>Robin Williams</w:t>
            </w:r>
          </w:p>
        </w:tc>
        <w:tc>
          <w:tcPr>
            <w:tcW w:w="2965" w:type="dxa"/>
            <w:gridSpan w:val="3"/>
          </w:tcPr>
          <w:p w14:paraId="07879684" w14:textId="77777777" w:rsidR="00C803BE" w:rsidRPr="00E55A69" w:rsidRDefault="00C803BE" w:rsidP="006D0EA7">
            <w:pPr>
              <w:widowControl w:val="0"/>
              <w:autoSpaceDE w:val="0"/>
              <w:autoSpaceDN w:val="0"/>
              <w:adjustRightInd w:val="0"/>
            </w:pPr>
            <w:r w:rsidRPr="00E55A69">
              <w:rPr>
                <w:i/>
                <w:iCs/>
              </w:rPr>
              <w:t>Non-executive Chairman</w:t>
            </w:r>
          </w:p>
        </w:tc>
        <w:tc>
          <w:tcPr>
            <w:tcW w:w="4042" w:type="dxa"/>
            <w:gridSpan w:val="2"/>
          </w:tcPr>
          <w:p w14:paraId="77A5F142" w14:textId="77777777" w:rsidR="00C803BE" w:rsidRPr="00E55A69" w:rsidRDefault="00C803BE" w:rsidP="006D0EA7">
            <w:pPr>
              <w:jc w:val="both"/>
              <w:rPr>
                <w:i/>
              </w:rPr>
            </w:pPr>
            <w:r w:rsidRPr="00E55A69">
              <w:t>133-137 South Street</w:t>
            </w:r>
          </w:p>
        </w:tc>
      </w:tr>
      <w:tr w:rsidR="00C803BE" w:rsidRPr="00E55A69" w14:paraId="2BB67B3E" w14:textId="77777777" w:rsidTr="00B41992">
        <w:tc>
          <w:tcPr>
            <w:tcW w:w="2235" w:type="dxa"/>
          </w:tcPr>
          <w:p w14:paraId="1B62843C" w14:textId="77777777" w:rsidR="00C803BE" w:rsidRPr="00E55A69" w:rsidRDefault="00C803BE" w:rsidP="006D0EA7">
            <w:pPr>
              <w:jc w:val="both"/>
              <w:rPr>
                <w:i/>
              </w:rPr>
            </w:pPr>
            <w:r w:rsidRPr="00E55A69">
              <w:t>Jeremy Brade</w:t>
            </w:r>
          </w:p>
        </w:tc>
        <w:tc>
          <w:tcPr>
            <w:tcW w:w="2965" w:type="dxa"/>
            <w:gridSpan w:val="3"/>
          </w:tcPr>
          <w:p w14:paraId="2D77C485" w14:textId="77777777" w:rsidR="00C803BE" w:rsidRPr="00E55A69" w:rsidRDefault="00C803BE" w:rsidP="006D0EA7">
            <w:pPr>
              <w:widowControl w:val="0"/>
              <w:autoSpaceDE w:val="0"/>
              <w:autoSpaceDN w:val="0"/>
              <w:adjustRightInd w:val="0"/>
            </w:pPr>
            <w:r w:rsidRPr="00E55A69">
              <w:rPr>
                <w:i/>
                <w:iCs/>
              </w:rPr>
              <w:t>Non-executive Director</w:t>
            </w:r>
          </w:p>
        </w:tc>
        <w:tc>
          <w:tcPr>
            <w:tcW w:w="4042" w:type="dxa"/>
            <w:gridSpan w:val="2"/>
          </w:tcPr>
          <w:p w14:paraId="66BAEA2C" w14:textId="77777777" w:rsidR="00C803BE" w:rsidRPr="00E55A69" w:rsidRDefault="00C803BE" w:rsidP="006D0EA7">
            <w:pPr>
              <w:widowControl w:val="0"/>
              <w:overflowPunct w:val="0"/>
              <w:autoSpaceDE w:val="0"/>
              <w:autoSpaceDN w:val="0"/>
              <w:adjustRightInd w:val="0"/>
              <w:ind w:right="240"/>
            </w:pPr>
            <w:r w:rsidRPr="00E55A69">
              <w:t>Bishop’s Stortford</w:t>
            </w:r>
          </w:p>
        </w:tc>
      </w:tr>
      <w:tr w:rsidR="00DD5A35" w:rsidRPr="00E55A69" w14:paraId="544ECDED" w14:textId="77777777" w:rsidTr="00B41992">
        <w:tc>
          <w:tcPr>
            <w:tcW w:w="2235" w:type="dxa"/>
          </w:tcPr>
          <w:p w14:paraId="79F78E6C" w14:textId="319A48EF" w:rsidR="00DD5A35" w:rsidRPr="00E55A69" w:rsidRDefault="00DD5A35" w:rsidP="00DD5A35">
            <w:pPr>
              <w:jc w:val="both"/>
            </w:pPr>
            <w:r w:rsidRPr="00E55A69">
              <w:t>Rob Johnston</w:t>
            </w:r>
          </w:p>
        </w:tc>
        <w:tc>
          <w:tcPr>
            <w:tcW w:w="2965" w:type="dxa"/>
            <w:gridSpan w:val="3"/>
          </w:tcPr>
          <w:p w14:paraId="291FBD0C" w14:textId="41E568C6" w:rsidR="00DD5A35" w:rsidRPr="00E55A69" w:rsidRDefault="00DD5A35" w:rsidP="00DD5A35">
            <w:pPr>
              <w:widowControl w:val="0"/>
              <w:autoSpaceDE w:val="0"/>
              <w:autoSpaceDN w:val="0"/>
              <w:adjustRightInd w:val="0"/>
              <w:rPr>
                <w:i/>
                <w:iCs/>
              </w:rPr>
            </w:pPr>
            <w:r w:rsidRPr="00E55A69">
              <w:rPr>
                <w:i/>
                <w:iCs/>
              </w:rPr>
              <w:t>Non-executive Director</w:t>
            </w:r>
          </w:p>
        </w:tc>
        <w:tc>
          <w:tcPr>
            <w:tcW w:w="4042" w:type="dxa"/>
            <w:gridSpan w:val="2"/>
          </w:tcPr>
          <w:p w14:paraId="41A439EB" w14:textId="1C196F65" w:rsidR="00DD5A35" w:rsidRPr="00E55A69" w:rsidRDefault="00DD5A35" w:rsidP="00DD5A35">
            <w:pPr>
              <w:widowControl w:val="0"/>
              <w:overflowPunct w:val="0"/>
              <w:autoSpaceDE w:val="0"/>
              <w:autoSpaceDN w:val="0"/>
              <w:adjustRightInd w:val="0"/>
              <w:ind w:right="240"/>
            </w:pPr>
            <w:r w:rsidRPr="00DD5A35">
              <w:t>Hertfordshire CM23 3HX</w:t>
            </w:r>
          </w:p>
        </w:tc>
      </w:tr>
      <w:tr w:rsidR="00AF28F4" w:rsidRPr="00E55A69" w14:paraId="393C05AD" w14:textId="77777777" w:rsidTr="00B41992">
        <w:tc>
          <w:tcPr>
            <w:tcW w:w="2235" w:type="dxa"/>
          </w:tcPr>
          <w:p w14:paraId="259F3D86" w14:textId="26B872E2" w:rsidR="00AF28F4" w:rsidRPr="00E55A69" w:rsidRDefault="00AF28F4" w:rsidP="00AF28F4">
            <w:pPr>
              <w:jc w:val="both"/>
            </w:pPr>
            <w:r>
              <w:t>Dominic Lavelle</w:t>
            </w:r>
          </w:p>
        </w:tc>
        <w:tc>
          <w:tcPr>
            <w:tcW w:w="2965" w:type="dxa"/>
            <w:gridSpan w:val="3"/>
          </w:tcPr>
          <w:p w14:paraId="6907FD37" w14:textId="05F5F773" w:rsidR="00AF28F4" w:rsidRPr="00E55A69" w:rsidRDefault="00AF28F4" w:rsidP="00AF28F4">
            <w:pPr>
              <w:jc w:val="both"/>
              <w:rPr>
                <w:i/>
                <w:iCs/>
              </w:rPr>
            </w:pPr>
            <w:r w:rsidRPr="00E55A69">
              <w:rPr>
                <w:i/>
                <w:iCs/>
              </w:rPr>
              <w:t>Non-executive Director</w:t>
            </w:r>
          </w:p>
        </w:tc>
        <w:tc>
          <w:tcPr>
            <w:tcW w:w="4042" w:type="dxa"/>
            <w:gridSpan w:val="2"/>
          </w:tcPr>
          <w:p w14:paraId="728A2861" w14:textId="0B704A90" w:rsidR="00AF28F4" w:rsidRPr="00E55A69" w:rsidRDefault="00AF28F4" w:rsidP="00AF28F4">
            <w:pPr>
              <w:widowControl w:val="0"/>
              <w:overflowPunct w:val="0"/>
              <w:autoSpaceDE w:val="0"/>
              <w:autoSpaceDN w:val="0"/>
              <w:adjustRightInd w:val="0"/>
              <w:ind w:right="240"/>
            </w:pPr>
            <w:r w:rsidRPr="00E55A69">
              <w:rPr>
                <w:lang w:val="es-PE"/>
              </w:rPr>
              <w:t>E: admin@fihplc.com</w:t>
            </w:r>
          </w:p>
        </w:tc>
      </w:tr>
      <w:tr w:rsidR="00AF28F4" w:rsidRPr="00E55A69" w14:paraId="0911EC01" w14:textId="77777777" w:rsidTr="00B41992">
        <w:tc>
          <w:tcPr>
            <w:tcW w:w="2235" w:type="dxa"/>
          </w:tcPr>
          <w:p w14:paraId="1E4A0316" w14:textId="77777777" w:rsidR="00AF28F4" w:rsidRPr="00E55A69" w:rsidRDefault="00AF28F4" w:rsidP="00AF28F4">
            <w:pPr>
              <w:jc w:val="both"/>
              <w:rPr>
                <w:i/>
              </w:rPr>
            </w:pPr>
          </w:p>
        </w:tc>
        <w:tc>
          <w:tcPr>
            <w:tcW w:w="2965" w:type="dxa"/>
            <w:gridSpan w:val="3"/>
          </w:tcPr>
          <w:p w14:paraId="18651738" w14:textId="77777777" w:rsidR="00AF28F4" w:rsidRPr="00E55A69" w:rsidRDefault="00AF28F4" w:rsidP="00AF28F4">
            <w:pPr>
              <w:jc w:val="both"/>
              <w:rPr>
                <w:i/>
              </w:rPr>
            </w:pPr>
          </w:p>
        </w:tc>
        <w:tc>
          <w:tcPr>
            <w:tcW w:w="4042" w:type="dxa"/>
            <w:gridSpan w:val="2"/>
          </w:tcPr>
          <w:p w14:paraId="793889F8" w14:textId="2A74B9D5" w:rsidR="00AF28F4" w:rsidRPr="00E55A69" w:rsidRDefault="00AF28F4" w:rsidP="00AF28F4">
            <w:pPr>
              <w:jc w:val="both"/>
              <w:rPr>
                <w:i/>
              </w:rPr>
            </w:pPr>
            <w:r w:rsidRPr="00E55A69">
              <w:rPr>
                <w:lang w:val="es-PE"/>
              </w:rPr>
              <w:t>W: www.fihplc.com</w:t>
            </w:r>
          </w:p>
        </w:tc>
      </w:tr>
      <w:tr w:rsidR="00AF28F4" w:rsidRPr="00E55A69" w14:paraId="4E678BB6" w14:textId="77777777" w:rsidTr="00B41992">
        <w:tc>
          <w:tcPr>
            <w:tcW w:w="2235" w:type="dxa"/>
          </w:tcPr>
          <w:p w14:paraId="0F978E0D" w14:textId="77777777" w:rsidR="00AF28F4" w:rsidRPr="00E55A69" w:rsidRDefault="00AF28F4" w:rsidP="00AF28F4">
            <w:pPr>
              <w:widowControl w:val="0"/>
              <w:autoSpaceDE w:val="0"/>
              <w:autoSpaceDN w:val="0"/>
              <w:adjustRightInd w:val="0"/>
            </w:pPr>
            <w:r w:rsidRPr="00E55A69">
              <w:rPr>
                <w:b/>
                <w:bCs/>
              </w:rPr>
              <w:t>Company Secretary</w:t>
            </w:r>
          </w:p>
        </w:tc>
        <w:tc>
          <w:tcPr>
            <w:tcW w:w="2965" w:type="dxa"/>
            <w:gridSpan w:val="3"/>
          </w:tcPr>
          <w:p w14:paraId="4431383A" w14:textId="77777777" w:rsidR="00AF28F4" w:rsidRPr="00E55A69" w:rsidRDefault="00AF28F4" w:rsidP="00AF28F4">
            <w:pPr>
              <w:jc w:val="both"/>
              <w:rPr>
                <w:i/>
              </w:rPr>
            </w:pPr>
          </w:p>
        </w:tc>
        <w:tc>
          <w:tcPr>
            <w:tcW w:w="4042" w:type="dxa"/>
            <w:gridSpan w:val="2"/>
          </w:tcPr>
          <w:p w14:paraId="2F46E90E" w14:textId="5B09DD72" w:rsidR="00AF28F4" w:rsidRPr="00E55A69" w:rsidRDefault="00AF28F4" w:rsidP="00AF28F4">
            <w:pPr>
              <w:jc w:val="both"/>
              <w:rPr>
                <w:i/>
              </w:rPr>
            </w:pPr>
            <w:r w:rsidRPr="00E55A69">
              <w:t>Registered number 03416346</w:t>
            </w:r>
          </w:p>
        </w:tc>
      </w:tr>
      <w:tr w:rsidR="00AF28F4" w:rsidRPr="00E55A69" w14:paraId="44C450C8" w14:textId="77777777" w:rsidTr="00B41992">
        <w:tc>
          <w:tcPr>
            <w:tcW w:w="2235" w:type="dxa"/>
          </w:tcPr>
          <w:p w14:paraId="7567A5D9" w14:textId="248139AE" w:rsidR="00AF28F4" w:rsidRPr="00E55A69" w:rsidRDefault="00AF28F4" w:rsidP="00AF28F4">
            <w:pPr>
              <w:widowControl w:val="0"/>
              <w:autoSpaceDE w:val="0"/>
              <w:autoSpaceDN w:val="0"/>
              <w:adjustRightInd w:val="0"/>
            </w:pPr>
            <w:r>
              <w:t>Iain Harrison</w:t>
            </w:r>
          </w:p>
        </w:tc>
        <w:tc>
          <w:tcPr>
            <w:tcW w:w="2965" w:type="dxa"/>
            <w:gridSpan w:val="3"/>
          </w:tcPr>
          <w:p w14:paraId="245262C8" w14:textId="77777777" w:rsidR="00AF28F4" w:rsidRPr="00E55A69" w:rsidRDefault="00AF28F4" w:rsidP="00AF28F4">
            <w:pPr>
              <w:jc w:val="both"/>
              <w:rPr>
                <w:i/>
              </w:rPr>
            </w:pPr>
          </w:p>
        </w:tc>
        <w:tc>
          <w:tcPr>
            <w:tcW w:w="4042" w:type="dxa"/>
            <w:gridSpan w:val="2"/>
          </w:tcPr>
          <w:p w14:paraId="07A44A55" w14:textId="0C8E84D5" w:rsidR="00AF28F4" w:rsidRPr="00E55A69" w:rsidRDefault="00AF28F4" w:rsidP="00AF28F4">
            <w:pPr>
              <w:widowControl w:val="0"/>
              <w:autoSpaceDE w:val="0"/>
              <w:autoSpaceDN w:val="0"/>
              <w:adjustRightInd w:val="0"/>
              <w:spacing w:line="0" w:lineRule="atLeast"/>
              <w:rPr>
                <w:lang w:val="es-PE"/>
              </w:rPr>
            </w:pPr>
          </w:p>
        </w:tc>
      </w:tr>
      <w:tr w:rsidR="00AF28F4" w:rsidRPr="00E55A69" w14:paraId="376C7D51" w14:textId="77777777" w:rsidTr="00B41992">
        <w:tc>
          <w:tcPr>
            <w:tcW w:w="2235" w:type="dxa"/>
          </w:tcPr>
          <w:p w14:paraId="3A5BE172" w14:textId="77777777" w:rsidR="00AF28F4" w:rsidRPr="00E55A69" w:rsidRDefault="00AF28F4" w:rsidP="00AF28F4">
            <w:pPr>
              <w:jc w:val="both"/>
              <w:rPr>
                <w:i/>
              </w:rPr>
            </w:pPr>
          </w:p>
        </w:tc>
        <w:tc>
          <w:tcPr>
            <w:tcW w:w="2965" w:type="dxa"/>
            <w:gridSpan w:val="3"/>
          </w:tcPr>
          <w:p w14:paraId="71E4B59E" w14:textId="77777777" w:rsidR="00AF28F4" w:rsidRPr="00E55A69" w:rsidRDefault="00AF28F4" w:rsidP="00AF28F4">
            <w:pPr>
              <w:jc w:val="both"/>
              <w:rPr>
                <w:i/>
              </w:rPr>
            </w:pPr>
          </w:p>
        </w:tc>
        <w:tc>
          <w:tcPr>
            <w:tcW w:w="4042" w:type="dxa"/>
            <w:gridSpan w:val="2"/>
          </w:tcPr>
          <w:p w14:paraId="6E185B1E" w14:textId="528A90D5" w:rsidR="00AF28F4" w:rsidRPr="00E55A69" w:rsidRDefault="00AF28F4" w:rsidP="00AF28F4">
            <w:pPr>
              <w:widowControl w:val="0"/>
              <w:autoSpaceDE w:val="0"/>
              <w:autoSpaceDN w:val="0"/>
              <w:adjustRightInd w:val="0"/>
              <w:spacing w:line="0" w:lineRule="atLeast"/>
            </w:pPr>
          </w:p>
        </w:tc>
      </w:tr>
      <w:tr w:rsidR="00AF28F4" w:rsidRPr="00E55A69" w14:paraId="03F0A57A" w14:textId="77777777" w:rsidTr="00B41992">
        <w:tc>
          <w:tcPr>
            <w:tcW w:w="2235" w:type="dxa"/>
          </w:tcPr>
          <w:p w14:paraId="58106A29" w14:textId="77777777" w:rsidR="00AF28F4" w:rsidRPr="00E55A69" w:rsidRDefault="00AF28F4" w:rsidP="00AF28F4">
            <w:pPr>
              <w:jc w:val="both"/>
              <w:rPr>
                <w:i/>
              </w:rPr>
            </w:pPr>
          </w:p>
        </w:tc>
        <w:tc>
          <w:tcPr>
            <w:tcW w:w="2965" w:type="dxa"/>
            <w:gridSpan w:val="3"/>
          </w:tcPr>
          <w:p w14:paraId="08C589A7" w14:textId="77777777" w:rsidR="00AF28F4" w:rsidRPr="00E55A69" w:rsidRDefault="00AF28F4" w:rsidP="00AF28F4">
            <w:pPr>
              <w:jc w:val="both"/>
              <w:rPr>
                <w:i/>
              </w:rPr>
            </w:pPr>
          </w:p>
        </w:tc>
        <w:tc>
          <w:tcPr>
            <w:tcW w:w="4042" w:type="dxa"/>
            <w:gridSpan w:val="2"/>
          </w:tcPr>
          <w:p w14:paraId="1D3E8E95" w14:textId="77777777" w:rsidR="00AF28F4" w:rsidRPr="00E55A69" w:rsidRDefault="00AF28F4" w:rsidP="00AF28F4">
            <w:pPr>
              <w:jc w:val="both"/>
              <w:rPr>
                <w:i/>
              </w:rPr>
            </w:pPr>
          </w:p>
        </w:tc>
      </w:tr>
      <w:tr w:rsidR="00AF28F4" w:rsidRPr="00E55A69" w14:paraId="6806ACFC" w14:textId="77777777" w:rsidTr="00B41992">
        <w:trPr>
          <w:trHeight w:val="490"/>
        </w:trPr>
        <w:tc>
          <w:tcPr>
            <w:tcW w:w="4792" w:type="dxa"/>
            <w:gridSpan w:val="3"/>
          </w:tcPr>
          <w:p w14:paraId="4208E767" w14:textId="77777777" w:rsidR="00AF28F4" w:rsidRPr="00E55A69" w:rsidRDefault="00AF28F4" w:rsidP="00AF28F4">
            <w:pPr>
              <w:widowControl w:val="0"/>
              <w:autoSpaceDE w:val="0"/>
              <w:autoSpaceDN w:val="0"/>
              <w:adjustRightInd w:val="0"/>
              <w:rPr>
                <w:b/>
                <w:iCs/>
              </w:rPr>
            </w:pPr>
            <w:r w:rsidRPr="00E55A69">
              <w:rPr>
                <w:b/>
                <w:iCs/>
              </w:rPr>
              <w:t>Corporate Information</w:t>
            </w:r>
          </w:p>
        </w:tc>
        <w:tc>
          <w:tcPr>
            <w:tcW w:w="408" w:type="dxa"/>
          </w:tcPr>
          <w:p w14:paraId="6AA22917" w14:textId="77777777" w:rsidR="00AF28F4" w:rsidRPr="00E55A69" w:rsidRDefault="00AF28F4" w:rsidP="00AF28F4">
            <w:pPr>
              <w:jc w:val="both"/>
              <w:rPr>
                <w:i/>
              </w:rPr>
            </w:pPr>
          </w:p>
        </w:tc>
        <w:tc>
          <w:tcPr>
            <w:tcW w:w="4042" w:type="dxa"/>
            <w:gridSpan w:val="2"/>
          </w:tcPr>
          <w:p w14:paraId="6A0F4CEA" w14:textId="77777777" w:rsidR="00AF28F4" w:rsidRPr="00E55A69" w:rsidRDefault="00AF28F4" w:rsidP="00AF28F4">
            <w:pPr>
              <w:jc w:val="both"/>
              <w:rPr>
                <w:i/>
              </w:rPr>
            </w:pPr>
          </w:p>
        </w:tc>
      </w:tr>
      <w:tr w:rsidR="00AF28F4" w:rsidRPr="00E55A69" w14:paraId="7BB3695B" w14:textId="77777777" w:rsidTr="00B41992">
        <w:tc>
          <w:tcPr>
            <w:tcW w:w="4792" w:type="dxa"/>
            <w:gridSpan w:val="3"/>
          </w:tcPr>
          <w:p w14:paraId="632722AD" w14:textId="77777777" w:rsidR="00AF28F4" w:rsidRPr="00E55A69" w:rsidRDefault="00AF28F4" w:rsidP="00AF28F4">
            <w:pPr>
              <w:widowControl w:val="0"/>
              <w:autoSpaceDE w:val="0"/>
              <w:autoSpaceDN w:val="0"/>
              <w:adjustRightInd w:val="0"/>
              <w:rPr>
                <w:b/>
                <w:iCs/>
              </w:rPr>
            </w:pPr>
            <w:r w:rsidRPr="00E55A69">
              <w:rPr>
                <w:b/>
                <w:iCs/>
              </w:rPr>
              <w:t>Stockbroker and Nominated Adviser</w:t>
            </w:r>
          </w:p>
          <w:p w14:paraId="6F6A2C99" w14:textId="77777777" w:rsidR="00AF28F4" w:rsidRPr="00E55A69" w:rsidRDefault="00AF28F4" w:rsidP="00AF28F4">
            <w:r w:rsidRPr="00E55A69">
              <w:t>W.H. Ireland Limited</w:t>
            </w:r>
          </w:p>
          <w:p w14:paraId="573DDD0C" w14:textId="77777777" w:rsidR="00AF28F4" w:rsidRPr="00E55A69" w:rsidRDefault="00AF28F4" w:rsidP="00AF28F4">
            <w:r w:rsidRPr="00E55A69">
              <w:t>24 Martin Lane,</w:t>
            </w:r>
          </w:p>
          <w:p w14:paraId="7B55EBC0" w14:textId="77777777" w:rsidR="00AF28F4" w:rsidRPr="00E55A69" w:rsidRDefault="00AF28F4" w:rsidP="00AF28F4">
            <w:r w:rsidRPr="00E55A69">
              <w:t>London EC4R 0DR</w:t>
            </w:r>
          </w:p>
          <w:p w14:paraId="2A420F26" w14:textId="77777777" w:rsidR="00AF28F4" w:rsidRPr="00E55A69" w:rsidRDefault="00AF28F4" w:rsidP="00AF28F4">
            <w:pPr>
              <w:jc w:val="both"/>
              <w:rPr>
                <w:i/>
              </w:rPr>
            </w:pPr>
          </w:p>
        </w:tc>
        <w:tc>
          <w:tcPr>
            <w:tcW w:w="408" w:type="dxa"/>
          </w:tcPr>
          <w:p w14:paraId="434BFBF2" w14:textId="77777777" w:rsidR="00AF28F4" w:rsidRPr="00E55A69" w:rsidRDefault="00AF28F4" w:rsidP="00AF28F4">
            <w:pPr>
              <w:jc w:val="both"/>
              <w:rPr>
                <w:i/>
              </w:rPr>
            </w:pPr>
          </w:p>
        </w:tc>
        <w:tc>
          <w:tcPr>
            <w:tcW w:w="4042" w:type="dxa"/>
            <w:gridSpan w:val="2"/>
          </w:tcPr>
          <w:p w14:paraId="550D5645" w14:textId="77777777" w:rsidR="00AF28F4" w:rsidRPr="00E55A69" w:rsidRDefault="00AF28F4" w:rsidP="00AF28F4">
            <w:pPr>
              <w:jc w:val="both"/>
              <w:rPr>
                <w:i/>
              </w:rPr>
            </w:pPr>
          </w:p>
        </w:tc>
      </w:tr>
      <w:tr w:rsidR="00AF28F4" w:rsidRPr="00E55A69" w14:paraId="75F2F0CC" w14:textId="77777777" w:rsidTr="00B41992">
        <w:tc>
          <w:tcPr>
            <w:tcW w:w="4792" w:type="dxa"/>
            <w:gridSpan w:val="3"/>
          </w:tcPr>
          <w:p w14:paraId="2CDDD586" w14:textId="77777777" w:rsidR="00AF28F4" w:rsidRPr="00E55A69" w:rsidRDefault="00AF28F4" w:rsidP="00AF28F4">
            <w:pPr>
              <w:jc w:val="both"/>
              <w:rPr>
                <w:i/>
              </w:rPr>
            </w:pPr>
          </w:p>
        </w:tc>
        <w:tc>
          <w:tcPr>
            <w:tcW w:w="408" w:type="dxa"/>
          </w:tcPr>
          <w:p w14:paraId="55554D1F" w14:textId="77777777" w:rsidR="00AF28F4" w:rsidRPr="00E55A69" w:rsidRDefault="00AF28F4" w:rsidP="00AF28F4">
            <w:pPr>
              <w:jc w:val="both"/>
              <w:rPr>
                <w:i/>
              </w:rPr>
            </w:pPr>
          </w:p>
        </w:tc>
        <w:tc>
          <w:tcPr>
            <w:tcW w:w="4042" w:type="dxa"/>
            <w:gridSpan w:val="2"/>
          </w:tcPr>
          <w:p w14:paraId="447C7720" w14:textId="77777777" w:rsidR="00AF28F4" w:rsidRPr="00E55A69" w:rsidRDefault="00AF28F4" w:rsidP="00AF28F4">
            <w:pPr>
              <w:jc w:val="both"/>
              <w:rPr>
                <w:i/>
              </w:rPr>
            </w:pPr>
          </w:p>
        </w:tc>
      </w:tr>
      <w:tr w:rsidR="00AF28F4" w:rsidRPr="00E55A69" w14:paraId="12523C3D" w14:textId="77777777" w:rsidTr="00B41992">
        <w:tc>
          <w:tcPr>
            <w:tcW w:w="4792" w:type="dxa"/>
            <w:gridSpan w:val="3"/>
          </w:tcPr>
          <w:p w14:paraId="040CAAB7" w14:textId="77777777" w:rsidR="00AF28F4" w:rsidRPr="00E55A69" w:rsidRDefault="00AF28F4" w:rsidP="00AF28F4">
            <w:pPr>
              <w:widowControl w:val="0"/>
              <w:autoSpaceDE w:val="0"/>
              <w:autoSpaceDN w:val="0"/>
              <w:adjustRightInd w:val="0"/>
              <w:rPr>
                <w:b/>
              </w:rPr>
            </w:pPr>
            <w:r w:rsidRPr="00E55A69">
              <w:rPr>
                <w:b/>
                <w:iCs/>
              </w:rPr>
              <w:t>Solicitors</w:t>
            </w:r>
          </w:p>
          <w:p w14:paraId="74FDD178" w14:textId="77777777" w:rsidR="00AF28F4" w:rsidRPr="00E55A69" w:rsidRDefault="00AF28F4" w:rsidP="00AF28F4">
            <w:pPr>
              <w:widowControl w:val="0"/>
              <w:autoSpaceDE w:val="0"/>
              <w:autoSpaceDN w:val="0"/>
              <w:adjustRightInd w:val="0"/>
              <w:spacing w:line="23" w:lineRule="atLeast"/>
            </w:pPr>
            <w:r w:rsidRPr="00E55A69">
              <w:t xml:space="preserve">BDB </w:t>
            </w:r>
            <w:proofErr w:type="spellStart"/>
            <w:r w:rsidRPr="00E55A69">
              <w:t>Pitmans</w:t>
            </w:r>
            <w:proofErr w:type="spellEnd"/>
            <w:r w:rsidRPr="00E55A69">
              <w:t xml:space="preserve"> LLP</w:t>
            </w:r>
          </w:p>
          <w:p w14:paraId="4859E221" w14:textId="77777777" w:rsidR="00AF28F4" w:rsidRPr="00E55A69" w:rsidRDefault="00AF28F4" w:rsidP="00AF28F4">
            <w:pPr>
              <w:widowControl w:val="0"/>
              <w:autoSpaceDE w:val="0"/>
              <w:autoSpaceDN w:val="0"/>
              <w:adjustRightInd w:val="0"/>
            </w:pPr>
            <w:r w:rsidRPr="00E55A69">
              <w:t>50 Broadway,</w:t>
            </w:r>
          </w:p>
          <w:p w14:paraId="3B44D771" w14:textId="77777777" w:rsidR="00AF28F4" w:rsidRPr="00E55A69" w:rsidRDefault="00AF28F4" w:rsidP="00AF28F4">
            <w:pPr>
              <w:widowControl w:val="0"/>
              <w:autoSpaceDE w:val="0"/>
              <w:autoSpaceDN w:val="0"/>
              <w:adjustRightInd w:val="0"/>
            </w:pPr>
            <w:r w:rsidRPr="00E55A69">
              <w:t>Westminster,</w:t>
            </w:r>
          </w:p>
          <w:p w14:paraId="5B09E084" w14:textId="77777777" w:rsidR="00AF28F4" w:rsidRPr="00E55A69" w:rsidRDefault="00AF28F4" w:rsidP="00AF28F4">
            <w:pPr>
              <w:widowControl w:val="0"/>
              <w:autoSpaceDE w:val="0"/>
              <w:autoSpaceDN w:val="0"/>
              <w:adjustRightInd w:val="0"/>
            </w:pPr>
            <w:r w:rsidRPr="00E55A69">
              <w:t>London SW1H 0BL</w:t>
            </w:r>
          </w:p>
          <w:p w14:paraId="24F71952" w14:textId="77777777" w:rsidR="00AF28F4" w:rsidRPr="00E55A69" w:rsidRDefault="00AF28F4" w:rsidP="00AF28F4">
            <w:pPr>
              <w:jc w:val="both"/>
              <w:rPr>
                <w:i/>
              </w:rPr>
            </w:pPr>
          </w:p>
        </w:tc>
        <w:tc>
          <w:tcPr>
            <w:tcW w:w="408" w:type="dxa"/>
          </w:tcPr>
          <w:p w14:paraId="369331CF" w14:textId="77777777" w:rsidR="00AF28F4" w:rsidRPr="00E55A69" w:rsidRDefault="00AF28F4" w:rsidP="00AF28F4">
            <w:pPr>
              <w:jc w:val="both"/>
              <w:rPr>
                <w:i/>
              </w:rPr>
            </w:pPr>
          </w:p>
        </w:tc>
        <w:tc>
          <w:tcPr>
            <w:tcW w:w="4042" w:type="dxa"/>
            <w:gridSpan w:val="2"/>
          </w:tcPr>
          <w:p w14:paraId="47EAB5EE" w14:textId="77777777" w:rsidR="00AF28F4" w:rsidRPr="00E55A69" w:rsidRDefault="00AF28F4" w:rsidP="00AF28F4">
            <w:pPr>
              <w:jc w:val="both"/>
              <w:rPr>
                <w:i/>
              </w:rPr>
            </w:pPr>
          </w:p>
        </w:tc>
      </w:tr>
      <w:tr w:rsidR="00AF28F4" w:rsidRPr="00E55A69" w14:paraId="157B11EA" w14:textId="77777777" w:rsidTr="00B41992">
        <w:tc>
          <w:tcPr>
            <w:tcW w:w="4792" w:type="dxa"/>
            <w:gridSpan w:val="3"/>
          </w:tcPr>
          <w:p w14:paraId="77DD9C4A" w14:textId="77777777" w:rsidR="00AF28F4" w:rsidRPr="00E55A69" w:rsidRDefault="00AF28F4" w:rsidP="00AF28F4">
            <w:pPr>
              <w:jc w:val="both"/>
              <w:rPr>
                <w:i/>
              </w:rPr>
            </w:pPr>
          </w:p>
        </w:tc>
        <w:tc>
          <w:tcPr>
            <w:tcW w:w="408" w:type="dxa"/>
          </w:tcPr>
          <w:p w14:paraId="0BC1C290" w14:textId="77777777" w:rsidR="00AF28F4" w:rsidRPr="00E55A69" w:rsidRDefault="00AF28F4" w:rsidP="00AF28F4">
            <w:pPr>
              <w:jc w:val="both"/>
              <w:rPr>
                <w:i/>
              </w:rPr>
            </w:pPr>
          </w:p>
        </w:tc>
        <w:tc>
          <w:tcPr>
            <w:tcW w:w="4042" w:type="dxa"/>
            <w:gridSpan w:val="2"/>
          </w:tcPr>
          <w:p w14:paraId="2351D592" w14:textId="77777777" w:rsidR="00AF28F4" w:rsidRPr="00E55A69" w:rsidRDefault="00AF28F4" w:rsidP="00AF28F4">
            <w:pPr>
              <w:jc w:val="both"/>
              <w:rPr>
                <w:i/>
              </w:rPr>
            </w:pPr>
          </w:p>
        </w:tc>
      </w:tr>
      <w:tr w:rsidR="00AF28F4" w:rsidRPr="00E55A69" w14:paraId="1F689138" w14:textId="77777777" w:rsidTr="00B41992">
        <w:tc>
          <w:tcPr>
            <w:tcW w:w="4792" w:type="dxa"/>
            <w:gridSpan w:val="3"/>
          </w:tcPr>
          <w:p w14:paraId="2D6B099D" w14:textId="77777777" w:rsidR="00AF28F4" w:rsidRPr="00E55A69" w:rsidRDefault="00AF28F4" w:rsidP="00AF28F4">
            <w:pPr>
              <w:widowControl w:val="0"/>
              <w:autoSpaceDE w:val="0"/>
              <w:autoSpaceDN w:val="0"/>
              <w:adjustRightInd w:val="0"/>
              <w:rPr>
                <w:b/>
              </w:rPr>
            </w:pPr>
            <w:r w:rsidRPr="00E55A69">
              <w:rPr>
                <w:b/>
                <w:iCs/>
              </w:rPr>
              <w:t>Auditor</w:t>
            </w:r>
          </w:p>
          <w:p w14:paraId="7E5C8A13" w14:textId="77777777" w:rsidR="00AF28F4" w:rsidRPr="00E55A69" w:rsidRDefault="00AF28F4" w:rsidP="00AF28F4">
            <w:pPr>
              <w:widowControl w:val="0"/>
              <w:autoSpaceDE w:val="0"/>
              <w:autoSpaceDN w:val="0"/>
              <w:adjustRightInd w:val="0"/>
            </w:pPr>
            <w:r w:rsidRPr="00E55A69">
              <w:t>KPMG LLP</w:t>
            </w:r>
          </w:p>
          <w:p w14:paraId="3F29E407" w14:textId="77777777" w:rsidR="00AF28F4" w:rsidRPr="00E55A69" w:rsidRDefault="00AF28F4" w:rsidP="00AF28F4">
            <w:pPr>
              <w:widowControl w:val="0"/>
              <w:autoSpaceDE w:val="0"/>
              <w:autoSpaceDN w:val="0"/>
              <w:adjustRightInd w:val="0"/>
            </w:pPr>
            <w:r w:rsidRPr="00E55A69">
              <w:t xml:space="preserve">St. Nicholas House, </w:t>
            </w:r>
          </w:p>
          <w:p w14:paraId="451DB463" w14:textId="77777777" w:rsidR="00AF28F4" w:rsidRPr="00E55A69" w:rsidRDefault="00AF28F4" w:rsidP="00AF28F4">
            <w:pPr>
              <w:widowControl w:val="0"/>
              <w:autoSpaceDE w:val="0"/>
              <w:autoSpaceDN w:val="0"/>
              <w:adjustRightInd w:val="0"/>
            </w:pPr>
            <w:r w:rsidRPr="00E55A69">
              <w:t>Park Row,</w:t>
            </w:r>
          </w:p>
          <w:p w14:paraId="1F9E1D9F" w14:textId="77777777" w:rsidR="00AF28F4" w:rsidRPr="00E55A69" w:rsidRDefault="00AF28F4" w:rsidP="00AF28F4">
            <w:pPr>
              <w:widowControl w:val="0"/>
              <w:autoSpaceDE w:val="0"/>
              <w:autoSpaceDN w:val="0"/>
              <w:adjustRightInd w:val="0"/>
            </w:pPr>
            <w:r w:rsidRPr="00E55A69">
              <w:t>Nottingham NG1 6FQ</w:t>
            </w:r>
          </w:p>
          <w:p w14:paraId="0FE32692" w14:textId="77777777" w:rsidR="00AF28F4" w:rsidRPr="00E55A69" w:rsidRDefault="00AF28F4" w:rsidP="00AF28F4">
            <w:pPr>
              <w:jc w:val="both"/>
              <w:rPr>
                <w:i/>
              </w:rPr>
            </w:pPr>
          </w:p>
        </w:tc>
        <w:tc>
          <w:tcPr>
            <w:tcW w:w="408" w:type="dxa"/>
          </w:tcPr>
          <w:p w14:paraId="184B5F4C" w14:textId="77777777" w:rsidR="00AF28F4" w:rsidRPr="00E55A69" w:rsidRDefault="00AF28F4" w:rsidP="00AF28F4">
            <w:pPr>
              <w:jc w:val="both"/>
              <w:rPr>
                <w:i/>
              </w:rPr>
            </w:pPr>
          </w:p>
        </w:tc>
        <w:tc>
          <w:tcPr>
            <w:tcW w:w="4042" w:type="dxa"/>
            <w:gridSpan w:val="2"/>
          </w:tcPr>
          <w:p w14:paraId="1E939930" w14:textId="77777777" w:rsidR="00AF28F4" w:rsidRPr="00E55A69" w:rsidRDefault="00AF28F4" w:rsidP="00AF28F4">
            <w:pPr>
              <w:jc w:val="both"/>
              <w:rPr>
                <w:i/>
              </w:rPr>
            </w:pPr>
          </w:p>
        </w:tc>
      </w:tr>
      <w:tr w:rsidR="00AF28F4" w:rsidRPr="00E55A69" w14:paraId="7D52A07E" w14:textId="77777777" w:rsidTr="00B41992">
        <w:tc>
          <w:tcPr>
            <w:tcW w:w="4792" w:type="dxa"/>
            <w:gridSpan w:val="3"/>
          </w:tcPr>
          <w:p w14:paraId="0997CF77" w14:textId="77777777" w:rsidR="00AF28F4" w:rsidRPr="00E55A69" w:rsidRDefault="00AF28F4" w:rsidP="00AF28F4">
            <w:pPr>
              <w:jc w:val="both"/>
              <w:rPr>
                <w:i/>
              </w:rPr>
            </w:pPr>
          </w:p>
        </w:tc>
        <w:tc>
          <w:tcPr>
            <w:tcW w:w="408" w:type="dxa"/>
          </w:tcPr>
          <w:p w14:paraId="1FFEAB99" w14:textId="77777777" w:rsidR="00AF28F4" w:rsidRPr="00E55A69" w:rsidRDefault="00AF28F4" w:rsidP="00AF28F4">
            <w:pPr>
              <w:jc w:val="both"/>
              <w:rPr>
                <w:i/>
              </w:rPr>
            </w:pPr>
          </w:p>
        </w:tc>
        <w:tc>
          <w:tcPr>
            <w:tcW w:w="4042" w:type="dxa"/>
            <w:gridSpan w:val="2"/>
          </w:tcPr>
          <w:p w14:paraId="0809DC3C" w14:textId="77777777" w:rsidR="00AF28F4" w:rsidRPr="00E55A69" w:rsidRDefault="00AF28F4" w:rsidP="00AF28F4">
            <w:pPr>
              <w:jc w:val="both"/>
              <w:rPr>
                <w:i/>
              </w:rPr>
            </w:pPr>
          </w:p>
        </w:tc>
      </w:tr>
      <w:tr w:rsidR="00AF28F4" w:rsidRPr="00E55A69" w14:paraId="2DB816E9" w14:textId="77777777" w:rsidTr="00B41992">
        <w:tc>
          <w:tcPr>
            <w:tcW w:w="4792" w:type="dxa"/>
            <w:gridSpan w:val="3"/>
          </w:tcPr>
          <w:p w14:paraId="65E3F28A" w14:textId="77777777" w:rsidR="00AF28F4" w:rsidRPr="00E55A69" w:rsidRDefault="00AF28F4" w:rsidP="00AF28F4">
            <w:pPr>
              <w:widowControl w:val="0"/>
              <w:autoSpaceDE w:val="0"/>
              <w:autoSpaceDN w:val="0"/>
              <w:adjustRightInd w:val="0"/>
              <w:rPr>
                <w:b/>
                <w:bCs/>
              </w:rPr>
            </w:pPr>
            <w:r w:rsidRPr="00E55A69">
              <w:rPr>
                <w:b/>
                <w:bCs/>
              </w:rPr>
              <w:t>Registrar</w:t>
            </w:r>
          </w:p>
          <w:p w14:paraId="74DC8035" w14:textId="77777777" w:rsidR="00AF28F4" w:rsidRPr="00E55A69" w:rsidRDefault="00AF28F4" w:rsidP="00AF28F4">
            <w:pPr>
              <w:widowControl w:val="0"/>
              <w:autoSpaceDE w:val="0"/>
              <w:autoSpaceDN w:val="0"/>
              <w:adjustRightInd w:val="0"/>
            </w:pPr>
            <w:r w:rsidRPr="00E55A69">
              <w:t>Link Asset Services</w:t>
            </w:r>
          </w:p>
          <w:p w14:paraId="4A2F568F" w14:textId="77777777" w:rsidR="00AF28F4" w:rsidRPr="00E55A69" w:rsidRDefault="00AF28F4" w:rsidP="00AF28F4">
            <w:pPr>
              <w:widowControl w:val="0"/>
              <w:autoSpaceDE w:val="0"/>
              <w:autoSpaceDN w:val="0"/>
              <w:adjustRightInd w:val="0"/>
            </w:pPr>
            <w:r w:rsidRPr="00E55A69">
              <w:t>The Registry, 34 Beckenham Road,</w:t>
            </w:r>
          </w:p>
          <w:p w14:paraId="1518759B" w14:textId="77777777" w:rsidR="00AF28F4" w:rsidRPr="00E55A69" w:rsidRDefault="00AF28F4" w:rsidP="00AF28F4">
            <w:pPr>
              <w:widowControl w:val="0"/>
              <w:autoSpaceDE w:val="0"/>
              <w:autoSpaceDN w:val="0"/>
              <w:adjustRightInd w:val="0"/>
            </w:pPr>
            <w:r w:rsidRPr="00E55A69">
              <w:t>Beckenham,</w:t>
            </w:r>
          </w:p>
          <w:p w14:paraId="666483FD" w14:textId="77777777" w:rsidR="00AF28F4" w:rsidRPr="00E55A69" w:rsidRDefault="00AF28F4" w:rsidP="00AF28F4">
            <w:pPr>
              <w:jc w:val="both"/>
              <w:rPr>
                <w:i/>
              </w:rPr>
            </w:pPr>
            <w:r w:rsidRPr="00E55A69">
              <w:t>Kent BR3 4TU</w:t>
            </w:r>
          </w:p>
        </w:tc>
        <w:tc>
          <w:tcPr>
            <w:tcW w:w="408" w:type="dxa"/>
          </w:tcPr>
          <w:p w14:paraId="39286218" w14:textId="77777777" w:rsidR="00AF28F4" w:rsidRPr="00E55A69" w:rsidRDefault="00AF28F4" w:rsidP="00AF28F4">
            <w:pPr>
              <w:jc w:val="both"/>
              <w:rPr>
                <w:i/>
              </w:rPr>
            </w:pPr>
          </w:p>
        </w:tc>
        <w:tc>
          <w:tcPr>
            <w:tcW w:w="4042" w:type="dxa"/>
            <w:gridSpan w:val="2"/>
          </w:tcPr>
          <w:p w14:paraId="5D47FCBF" w14:textId="77777777" w:rsidR="00AF28F4" w:rsidRPr="00E55A69" w:rsidRDefault="00AF28F4" w:rsidP="00AF28F4">
            <w:pPr>
              <w:jc w:val="both"/>
              <w:rPr>
                <w:i/>
              </w:rPr>
            </w:pPr>
          </w:p>
        </w:tc>
      </w:tr>
      <w:tr w:rsidR="00AF28F4" w:rsidRPr="00E55A69" w14:paraId="4E317422" w14:textId="77777777" w:rsidTr="00B41992">
        <w:tc>
          <w:tcPr>
            <w:tcW w:w="4792" w:type="dxa"/>
            <w:gridSpan w:val="3"/>
          </w:tcPr>
          <w:p w14:paraId="0A53B53A" w14:textId="77777777" w:rsidR="00AF28F4" w:rsidRPr="00E55A69" w:rsidRDefault="00AF28F4" w:rsidP="00AF28F4">
            <w:pPr>
              <w:jc w:val="both"/>
              <w:rPr>
                <w:i/>
              </w:rPr>
            </w:pPr>
          </w:p>
        </w:tc>
        <w:tc>
          <w:tcPr>
            <w:tcW w:w="408" w:type="dxa"/>
          </w:tcPr>
          <w:p w14:paraId="485C179C" w14:textId="77777777" w:rsidR="00AF28F4" w:rsidRPr="00E55A69" w:rsidRDefault="00AF28F4" w:rsidP="00AF28F4">
            <w:pPr>
              <w:jc w:val="both"/>
              <w:rPr>
                <w:i/>
              </w:rPr>
            </w:pPr>
          </w:p>
        </w:tc>
        <w:tc>
          <w:tcPr>
            <w:tcW w:w="4042" w:type="dxa"/>
            <w:gridSpan w:val="2"/>
          </w:tcPr>
          <w:p w14:paraId="10029597" w14:textId="77777777" w:rsidR="00AF28F4" w:rsidRPr="00E55A69" w:rsidRDefault="00AF28F4" w:rsidP="00AF28F4">
            <w:pPr>
              <w:jc w:val="both"/>
              <w:rPr>
                <w:i/>
              </w:rPr>
            </w:pPr>
          </w:p>
        </w:tc>
      </w:tr>
      <w:tr w:rsidR="00AF28F4" w:rsidRPr="00E55A69" w14:paraId="69303A64" w14:textId="77777777" w:rsidTr="00B41992">
        <w:tc>
          <w:tcPr>
            <w:tcW w:w="4792" w:type="dxa"/>
            <w:gridSpan w:val="3"/>
          </w:tcPr>
          <w:p w14:paraId="5A41119E" w14:textId="77777777" w:rsidR="00AF28F4" w:rsidRPr="00E55A69" w:rsidRDefault="00AF28F4" w:rsidP="00AF28F4">
            <w:pPr>
              <w:widowControl w:val="0"/>
              <w:autoSpaceDE w:val="0"/>
              <w:autoSpaceDN w:val="0"/>
              <w:adjustRightInd w:val="0"/>
              <w:rPr>
                <w:b/>
              </w:rPr>
            </w:pPr>
            <w:r w:rsidRPr="00E55A69">
              <w:rPr>
                <w:b/>
                <w:iCs/>
              </w:rPr>
              <w:t>Financial PR</w:t>
            </w:r>
          </w:p>
          <w:p w14:paraId="00FD252E" w14:textId="77777777" w:rsidR="001A3DB9" w:rsidRDefault="001A3DB9" w:rsidP="001A3DB9">
            <w:pPr>
              <w:widowControl w:val="0"/>
              <w:autoSpaceDE w:val="0"/>
              <w:autoSpaceDN w:val="0"/>
              <w:adjustRightInd w:val="0"/>
            </w:pPr>
            <w:r>
              <w:t>Novella Communications</w:t>
            </w:r>
          </w:p>
          <w:p w14:paraId="0A881601" w14:textId="77777777" w:rsidR="001A3DB9" w:rsidRDefault="001A3DB9" w:rsidP="001A3DB9">
            <w:pPr>
              <w:widowControl w:val="0"/>
              <w:autoSpaceDE w:val="0"/>
              <w:autoSpaceDN w:val="0"/>
              <w:adjustRightInd w:val="0"/>
            </w:pPr>
            <w:r>
              <w:t>South Wing, Somerset House</w:t>
            </w:r>
          </w:p>
          <w:p w14:paraId="21C0D1FF" w14:textId="77777777" w:rsidR="001A3DB9" w:rsidRDefault="001A3DB9" w:rsidP="001A3DB9">
            <w:pPr>
              <w:widowControl w:val="0"/>
              <w:autoSpaceDE w:val="0"/>
              <w:autoSpaceDN w:val="0"/>
              <w:adjustRightInd w:val="0"/>
            </w:pPr>
            <w:r>
              <w:t xml:space="preserve">Strand, London </w:t>
            </w:r>
          </w:p>
          <w:p w14:paraId="61B1D244" w14:textId="2F397FFF" w:rsidR="00AF28F4" w:rsidRPr="00E55A69" w:rsidRDefault="001A3DB9" w:rsidP="00B36D68">
            <w:pPr>
              <w:widowControl w:val="0"/>
              <w:autoSpaceDE w:val="0"/>
              <w:autoSpaceDN w:val="0"/>
              <w:adjustRightInd w:val="0"/>
              <w:rPr>
                <w:i/>
              </w:rPr>
            </w:pPr>
            <w:r>
              <w:t>WC2R 1LA</w:t>
            </w:r>
            <w:r w:rsidRPr="00E55A69" w:rsidDel="00E627B2">
              <w:t xml:space="preserve"> </w:t>
            </w:r>
          </w:p>
        </w:tc>
        <w:tc>
          <w:tcPr>
            <w:tcW w:w="408" w:type="dxa"/>
          </w:tcPr>
          <w:p w14:paraId="7DDC6AF1" w14:textId="77777777" w:rsidR="00AF28F4" w:rsidRPr="00E55A69" w:rsidRDefault="00AF28F4" w:rsidP="00AF28F4">
            <w:pPr>
              <w:jc w:val="both"/>
              <w:rPr>
                <w:i/>
              </w:rPr>
            </w:pPr>
          </w:p>
        </w:tc>
        <w:tc>
          <w:tcPr>
            <w:tcW w:w="4042" w:type="dxa"/>
            <w:gridSpan w:val="2"/>
          </w:tcPr>
          <w:p w14:paraId="0BFFA381" w14:textId="77777777" w:rsidR="00AF28F4" w:rsidRPr="00E55A69" w:rsidRDefault="00AF28F4" w:rsidP="00AF28F4">
            <w:pPr>
              <w:jc w:val="both"/>
              <w:rPr>
                <w:i/>
              </w:rPr>
            </w:pPr>
          </w:p>
        </w:tc>
      </w:tr>
      <w:tr w:rsidR="00AF28F4" w:rsidRPr="00E55A69" w14:paraId="731F5F3D" w14:textId="77777777" w:rsidTr="00B41992">
        <w:tc>
          <w:tcPr>
            <w:tcW w:w="4792" w:type="dxa"/>
            <w:gridSpan w:val="3"/>
          </w:tcPr>
          <w:p w14:paraId="7A3D06CF" w14:textId="77777777" w:rsidR="00AF28F4" w:rsidRPr="00E55A69" w:rsidRDefault="00AF28F4" w:rsidP="00AF28F4">
            <w:pPr>
              <w:jc w:val="both"/>
              <w:rPr>
                <w:i/>
              </w:rPr>
            </w:pPr>
          </w:p>
        </w:tc>
        <w:tc>
          <w:tcPr>
            <w:tcW w:w="408" w:type="dxa"/>
          </w:tcPr>
          <w:p w14:paraId="123B3667" w14:textId="77777777" w:rsidR="00AF28F4" w:rsidRPr="00E55A69" w:rsidRDefault="00AF28F4" w:rsidP="00AF28F4">
            <w:pPr>
              <w:widowControl w:val="0"/>
              <w:autoSpaceDE w:val="0"/>
              <w:autoSpaceDN w:val="0"/>
              <w:adjustRightInd w:val="0"/>
              <w:rPr>
                <w:i/>
              </w:rPr>
            </w:pPr>
          </w:p>
        </w:tc>
        <w:tc>
          <w:tcPr>
            <w:tcW w:w="4042" w:type="dxa"/>
            <w:gridSpan w:val="2"/>
          </w:tcPr>
          <w:p w14:paraId="04A2C2FF" w14:textId="77777777" w:rsidR="00AF28F4" w:rsidRPr="00E55A69" w:rsidRDefault="00AF28F4" w:rsidP="00AF28F4">
            <w:pPr>
              <w:jc w:val="both"/>
              <w:rPr>
                <w:i/>
              </w:rPr>
            </w:pPr>
          </w:p>
        </w:tc>
      </w:tr>
      <w:tr w:rsidR="00AF28F4" w:rsidRPr="00E55A69" w14:paraId="7506070B" w14:textId="77777777" w:rsidTr="00B41992">
        <w:tc>
          <w:tcPr>
            <w:tcW w:w="3616" w:type="dxa"/>
            <w:gridSpan w:val="2"/>
          </w:tcPr>
          <w:p w14:paraId="1595A69E" w14:textId="77777777" w:rsidR="00AF28F4" w:rsidRPr="00E55A69" w:rsidRDefault="00AF28F4" w:rsidP="00AF28F4">
            <w:pPr>
              <w:widowControl w:val="0"/>
              <w:autoSpaceDE w:val="0"/>
              <w:autoSpaceDN w:val="0"/>
              <w:adjustRightInd w:val="0"/>
              <w:rPr>
                <w:b/>
                <w:bCs/>
              </w:rPr>
            </w:pPr>
            <w:r w:rsidRPr="00E55A69">
              <w:rPr>
                <w:b/>
                <w:bCs/>
              </w:rPr>
              <w:t>The Falkland Islands Company</w:t>
            </w:r>
          </w:p>
          <w:p w14:paraId="2925ADD4" w14:textId="77777777" w:rsidR="00AF28F4" w:rsidRPr="00E55A69" w:rsidRDefault="00AF28F4" w:rsidP="00AF28F4">
            <w:pPr>
              <w:widowControl w:val="0"/>
              <w:autoSpaceDE w:val="0"/>
              <w:autoSpaceDN w:val="0"/>
              <w:adjustRightInd w:val="0"/>
            </w:pPr>
          </w:p>
          <w:p w14:paraId="258A5ADC" w14:textId="77777777" w:rsidR="00AF28F4" w:rsidRPr="00E55A69" w:rsidRDefault="00AF28F4" w:rsidP="00AF28F4">
            <w:pPr>
              <w:widowControl w:val="0"/>
              <w:autoSpaceDE w:val="0"/>
              <w:autoSpaceDN w:val="0"/>
              <w:adjustRightInd w:val="0"/>
              <w:rPr>
                <w:i/>
              </w:rPr>
            </w:pPr>
            <w:r w:rsidRPr="00E55A69">
              <w:t xml:space="preserve">Kevin Ironside, </w:t>
            </w:r>
            <w:r w:rsidRPr="00E55A69">
              <w:rPr>
                <w:i/>
              </w:rPr>
              <w:t>Director</w:t>
            </w:r>
          </w:p>
          <w:p w14:paraId="47CC7048" w14:textId="77777777" w:rsidR="00AF28F4" w:rsidRPr="00E55A69" w:rsidRDefault="00AF28F4" w:rsidP="00AF28F4">
            <w:pPr>
              <w:widowControl w:val="0"/>
              <w:autoSpaceDE w:val="0"/>
              <w:autoSpaceDN w:val="0"/>
              <w:adjustRightInd w:val="0"/>
              <w:rPr>
                <w:lang w:val="es-PE"/>
              </w:rPr>
            </w:pPr>
            <w:r w:rsidRPr="00E55A69">
              <w:rPr>
                <w:lang w:val="es-PE"/>
              </w:rPr>
              <w:t>T: 00 500 27600</w:t>
            </w:r>
          </w:p>
          <w:p w14:paraId="08FC4324" w14:textId="77777777" w:rsidR="00AF28F4" w:rsidRPr="00E55A69" w:rsidRDefault="00AF28F4" w:rsidP="00AF28F4">
            <w:pPr>
              <w:widowControl w:val="0"/>
              <w:autoSpaceDE w:val="0"/>
              <w:autoSpaceDN w:val="0"/>
              <w:adjustRightInd w:val="0"/>
              <w:rPr>
                <w:lang w:val="es-PE"/>
              </w:rPr>
            </w:pPr>
            <w:r w:rsidRPr="00E55A69">
              <w:rPr>
                <w:lang w:val="es-PE"/>
              </w:rPr>
              <w:t xml:space="preserve">E: </w:t>
            </w:r>
            <w:hyperlink r:id="rId8" w:history="1">
              <w:r w:rsidRPr="00E55A69">
                <w:rPr>
                  <w:lang w:val="es-PE"/>
                </w:rPr>
                <w:t>info@fic.co.fk</w:t>
              </w:r>
            </w:hyperlink>
          </w:p>
          <w:p w14:paraId="50A86C68" w14:textId="6AADB830" w:rsidR="00AF28F4" w:rsidRPr="00E55A69" w:rsidRDefault="00AF28F4" w:rsidP="00AF28F4">
            <w:pPr>
              <w:widowControl w:val="0"/>
              <w:autoSpaceDE w:val="0"/>
              <w:autoSpaceDN w:val="0"/>
              <w:adjustRightInd w:val="0"/>
              <w:rPr>
                <w:lang w:val="es-CL"/>
              </w:rPr>
            </w:pPr>
            <w:r w:rsidRPr="00E55A69">
              <w:rPr>
                <w:lang w:val="es-CL"/>
              </w:rPr>
              <w:t>W:</w:t>
            </w:r>
            <w:r w:rsidR="00BE12F2">
              <w:rPr>
                <w:lang w:val="es-CL"/>
              </w:rPr>
              <w:t xml:space="preserve"> </w:t>
            </w:r>
            <w:hyperlink r:id="rId9" w:history="1">
              <w:r w:rsidR="00BE12F2" w:rsidRPr="00BE12F2">
                <w:rPr>
                  <w:rStyle w:val="Hyperlink"/>
                  <w:lang w:val="es-CL"/>
                </w:rPr>
                <w:t>www.falklandislandscompany.com</w:t>
              </w:r>
            </w:hyperlink>
            <w:r w:rsidRPr="00E55A69">
              <w:rPr>
                <w:lang w:val="es-CL"/>
              </w:rPr>
              <w:t xml:space="preserve"> </w:t>
            </w:r>
          </w:p>
          <w:p w14:paraId="6853B1B0" w14:textId="77777777" w:rsidR="00AF28F4" w:rsidRPr="00E55A69" w:rsidRDefault="00AF28F4" w:rsidP="00AF28F4">
            <w:pPr>
              <w:jc w:val="both"/>
              <w:rPr>
                <w:i/>
                <w:lang w:val="es-CL"/>
              </w:rPr>
            </w:pPr>
          </w:p>
        </w:tc>
        <w:tc>
          <w:tcPr>
            <w:tcW w:w="2847" w:type="dxa"/>
            <w:gridSpan w:val="3"/>
          </w:tcPr>
          <w:p w14:paraId="6DD499F5" w14:textId="77777777" w:rsidR="00AF28F4" w:rsidRPr="00E55A69" w:rsidRDefault="00AF28F4" w:rsidP="00AF28F4">
            <w:pPr>
              <w:widowControl w:val="0"/>
              <w:autoSpaceDE w:val="0"/>
              <w:autoSpaceDN w:val="0"/>
              <w:adjustRightInd w:val="0"/>
              <w:rPr>
                <w:b/>
                <w:bCs/>
              </w:rPr>
            </w:pPr>
            <w:r w:rsidRPr="00E55A69">
              <w:rPr>
                <w:b/>
                <w:bCs/>
              </w:rPr>
              <w:t>The Portsmouth Harbour Ferry Company</w:t>
            </w:r>
          </w:p>
          <w:p w14:paraId="102330DC" w14:textId="77777777" w:rsidR="00AF28F4" w:rsidRPr="00E55A69" w:rsidRDefault="00AF28F4" w:rsidP="00AF28F4">
            <w:pPr>
              <w:widowControl w:val="0"/>
              <w:autoSpaceDE w:val="0"/>
              <w:autoSpaceDN w:val="0"/>
              <w:adjustRightInd w:val="0"/>
              <w:rPr>
                <w:i/>
                <w:iCs/>
              </w:rPr>
            </w:pPr>
            <w:r w:rsidRPr="00E55A69">
              <w:t xml:space="preserve">Clive Lane, </w:t>
            </w:r>
            <w:r w:rsidRPr="00E55A69">
              <w:rPr>
                <w:i/>
                <w:iCs/>
              </w:rPr>
              <w:t xml:space="preserve">Director </w:t>
            </w:r>
          </w:p>
          <w:p w14:paraId="31162E48" w14:textId="77777777" w:rsidR="00AF28F4" w:rsidRPr="00E55A69" w:rsidRDefault="00AF28F4" w:rsidP="00AF28F4">
            <w:pPr>
              <w:widowControl w:val="0"/>
              <w:autoSpaceDE w:val="0"/>
              <w:autoSpaceDN w:val="0"/>
              <w:adjustRightInd w:val="0"/>
              <w:rPr>
                <w:lang w:val="es-PE"/>
              </w:rPr>
            </w:pPr>
            <w:r w:rsidRPr="00E55A69">
              <w:rPr>
                <w:lang w:val="es-PE"/>
              </w:rPr>
              <w:t>T: 02392 524551</w:t>
            </w:r>
          </w:p>
          <w:p w14:paraId="3AFA4923" w14:textId="77777777" w:rsidR="00AF28F4" w:rsidRPr="00E55A69" w:rsidRDefault="00AF28F4" w:rsidP="00AF28F4">
            <w:pPr>
              <w:widowControl w:val="0"/>
              <w:autoSpaceDE w:val="0"/>
              <w:autoSpaceDN w:val="0"/>
              <w:adjustRightInd w:val="0"/>
              <w:rPr>
                <w:lang w:val="es-PE"/>
              </w:rPr>
            </w:pPr>
            <w:r w:rsidRPr="00E55A69">
              <w:rPr>
                <w:lang w:val="es-PE"/>
              </w:rPr>
              <w:t>E: admin@gosportferry.co.uk</w:t>
            </w:r>
          </w:p>
          <w:p w14:paraId="2ED49A69" w14:textId="77777777" w:rsidR="00AF28F4" w:rsidRPr="00E55A69" w:rsidRDefault="00AF28F4" w:rsidP="00AF28F4">
            <w:pPr>
              <w:widowControl w:val="0"/>
              <w:autoSpaceDE w:val="0"/>
              <w:autoSpaceDN w:val="0"/>
              <w:adjustRightInd w:val="0"/>
              <w:rPr>
                <w:lang w:val="es-PE"/>
              </w:rPr>
            </w:pPr>
            <w:r w:rsidRPr="00E55A69">
              <w:rPr>
                <w:lang w:val="es-PE"/>
              </w:rPr>
              <w:t xml:space="preserve">W: </w:t>
            </w:r>
            <w:hyperlink r:id="rId10" w:history="1">
              <w:r w:rsidRPr="00E55A69">
                <w:rPr>
                  <w:rStyle w:val="Hyperlink"/>
                  <w:lang w:val="es-PE"/>
                </w:rPr>
                <w:t>www.gosportferry.co.uk</w:t>
              </w:r>
            </w:hyperlink>
          </w:p>
          <w:p w14:paraId="2D3467B1" w14:textId="77777777" w:rsidR="00AF28F4" w:rsidRPr="00E55A69" w:rsidRDefault="00AF28F4" w:rsidP="00AF28F4">
            <w:pPr>
              <w:widowControl w:val="0"/>
              <w:autoSpaceDE w:val="0"/>
              <w:autoSpaceDN w:val="0"/>
              <w:adjustRightInd w:val="0"/>
              <w:rPr>
                <w:i/>
              </w:rPr>
            </w:pPr>
          </w:p>
        </w:tc>
        <w:tc>
          <w:tcPr>
            <w:tcW w:w="2779" w:type="dxa"/>
          </w:tcPr>
          <w:p w14:paraId="4E7AB7F5" w14:textId="77777777" w:rsidR="00AF28F4" w:rsidRPr="00E55A69" w:rsidRDefault="00AF28F4" w:rsidP="00AF28F4">
            <w:pPr>
              <w:widowControl w:val="0"/>
              <w:autoSpaceDE w:val="0"/>
              <w:autoSpaceDN w:val="0"/>
              <w:adjustRightInd w:val="0"/>
              <w:rPr>
                <w:b/>
                <w:bCs/>
              </w:rPr>
            </w:pPr>
            <w:r w:rsidRPr="00E55A69">
              <w:rPr>
                <w:b/>
                <w:bCs/>
              </w:rPr>
              <w:t>Momart Limited</w:t>
            </w:r>
          </w:p>
          <w:p w14:paraId="155C1ACC" w14:textId="77777777" w:rsidR="00AF28F4" w:rsidRDefault="00AF28F4" w:rsidP="00AF28F4">
            <w:pPr>
              <w:widowControl w:val="0"/>
              <w:autoSpaceDE w:val="0"/>
              <w:autoSpaceDN w:val="0"/>
              <w:adjustRightInd w:val="0"/>
              <w:rPr>
                <w:iCs/>
              </w:rPr>
            </w:pPr>
          </w:p>
          <w:p w14:paraId="19A9BC22" w14:textId="00E2BC3D" w:rsidR="00AF28F4" w:rsidRPr="00E55A69" w:rsidRDefault="00AF28F4" w:rsidP="00AF28F4">
            <w:pPr>
              <w:widowControl w:val="0"/>
              <w:autoSpaceDE w:val="0"/>
              <w:autoSpaceDN w:val="0"/>
              <w:adjustRightInd w:val="0"/>
            </w:pPr>
            <w:r w:rsidRPr="00E55A69">
              <w:rPr>
                <w:iCs/>
              </w:rPr>
              <w:t>Alan Sloan,</w:t>
            </w:r>
            <w:r w:rsidRPr="00E55A69">
              <w:rPr>
                <w:i/>
                <w:iCs/>
              </w:rPr>
              <w:t xml:space="preserve"> Director</w:t>
            </w:r>
            <w:r w:rsidRPr="00E55A69">
              <w:t xml:space="preserve"> </w:t>
            </w:r>
          </w:p>
          <w:p w14:paraId="1FA31F66" w14:textId="77777777" w:rsidR="00AF28F4" w:rsidRPr="00E55A69" w:rsidRDefault="00AF28F4" w:rsidP="00AF28F4">
            <w:pPr>
              <w:widowControl w:val="0"/>
              <w:autoSpaceDE w:val="0"/>
              <w:autoSpaceDN w:val="0"/>
              <w:adjustRightInd w:val="0"/>
              <w:rPr>
                <w:lang w:val="es-CL"/>
              </w:rPr>
            </w:pPr>
            <w:r w:rsidRPr="00E55A69">
              <w:rPr>
                <w:lang w:val="es-CL"/>
              </w:rPr>
              <w:t>T: 020 7426 3000</w:t>
            </w:r>
          </w:p>
          <w:p w14:paraId="4FF844A0" w14:textId="77777777" w:rsidR="00AF28F4" w:rsidRPr="00E55A69" w:rsidRDefault="00AF28F4" w:rsidP="00AF28F4">
            <w:pPr>
              <w:widowControl w:val="0"/>
              <w:autoSpaceDE w:val="0"/>
              <w:autoSpaceDN w:val="0"/>
              <w:adjustRightInd w:val="0"/>
              <w:rPr>
                <w:lang w:val="es-PE"/>
              </w:rPr>
            </w:pPr>
            <w:r w:rsidRPr="00E55A69">
              <w:rPr>
                <w:lang w:val="es-PE"/>
              </w:rPr>
              <w:t>E: enquiries@momart.com</w:t>
            </w:r>
          </w:p>
          <w:p w14:paraId="026D8D4A" w14:textId="77777777" w:rsidR="00AF28F4" w:rsidRPr="00E55A69" w:rsidRDefault="00AF28F4" w:rsidP="00AF28F4">
            <w:pPr>
              <w:widowControl w:val="0"/>
              <w:autoSpaceDE w:val="0"/>
              <w:autoSpaceDN w:val="0"/>
              <w:adjustRightInd w:val="0"/>
              <w:rPr>
                <w:lang w:val="es-PE"/>
              </w:rPr>
            </w:pPr>
            <w:r w:rsidRPr="00E55A69">
              <w:rPr>
                <w:lang w:val="es-PE"/>
              </w:rPr>
              <w:t xml:space="preserve">W: </w:t>
            </w:r>
            <w:hyperlink r:id="rId11" w:history="1">
              <w:r w:rsidRPr="00E55A69">
                <w:rPr>
                  <w:rStyle w:val="Hyperlink"/>
                  <w:lang w:val="es-PE"/>
                </w:rPr>
                <w:t>www.momart.com</w:t>
              </w:r>
            </w:hyperlink>
          </w:p>
          <w:p w14:paraId="3FD1F738" w14:textId="77777777" w:rsidR="00AF28F4" w:rsidRPr="00E55A69" w:rsidRDefault="00AF28F4" w:rsidP="00AF28F4">
            <w:pPr>
              <w:widowControl w:val="0"/>
              <w:autoSpaceDE w:val="0"/>
              <w:autoSpaceDN w:val="0"/>
              <w:adjustRightInd w:val="0"/>
              <w:rPr>
                <w:i/>
                <w:lang w:val="es-CL"/>
              </w:rPr>
            </w:pPr>
          </w:p>
        </w:tc>
      </w:tr>
    </w:tbl>
    <w:p w14:paraId="034930D4" w14:textId="775D2E35" w:rsidR="00C803BE" w:rsidRPr="00E55A69" w:rsidRDefault="00452B3D" w:rsidP="00C803BE">
      <w:pPr>
        <w:widowControl w:val="0"/>
        <w:autoSpaceDE w:val="0"/>
        <w:autoSpaceDN w:val="0"/>
        <w:adjustRightInd w:val="0"/>
        <w:rPr>
          <w:sz w:val="24"/>
          <w:szCs w:val="24"/>
        </w:rPr>
      </w:pPr>
      <w:hyperlink r:id="rId12" w:history="1">
        <w:r w:rsidR="00C803BE" w:rsidRPr="00C437BB">
          <w:rPr>
            <w:rStyle w:val="Hyperlink"/>
            <w:b/>
            <w:bCs/>
            <w:sz w:val="24"/>
            <w:szCs w:val="24"/>
          </w:rPr>
          <w:t>www.fihplc.com</w:t>
        </w:r>
      </w:hyperlink>
    </w:p>
    <w:p w14:paraId="29E2E3FF" w14:textId="77777777" w:rsidR="0079298E" w:rsidRPr="00E55A69" w:rsidRDefault="0079298E" w:rsidP="0079298E">
      <w:pPr>
        <w:widowControl w:val="0"/>
        <w:autoSpaceDE w:val="0"/>
        <w:autoSpaceDN w:val="0"/>
        <w:adjustRightInd w:val="0"/>
        <w:rPr>
          <w:sz w:val="24"/>
          <w:szCs w:val="24"/>
        </w:rPr>
      </w:pPr>
    </w:p>
    <w:p w14:paraId="00518336" w14:textId="77777777" w:rsidR="0079298E" w:rsidRPr="00E55A69" w:rsidRDefault="0079298E" w:rsidP="003826CB"/>
    <w:p w14:paraId="5223635E" w14:textId="77777777" w:rsidR="00E15891" w:rsidRPr="00E55A69" w:rsidRDefault="00E15891" w:rsidP="003826CB"/>
    <w:p w14:paraId="32A7E232" w14:textId="77777777" w:rsidR="00E15891" w:rsidRPr="00E55A69" w:rsidRDefault="00E15891" w:rsidP="003826CB"/>
    <w:p w14:paraId="6D9D603E" w14:textId="77777777" w:rsidR="00E15891" w:rsidRPr="00E55A69" w:rsidRDefault="00E15891">
      <w:pPr>
        <w:spacing w:after="200" w:line="276" w:lineRule="auto"/>
      </w:pPr>
    </w:p>
    <w:p w14:paraId="498220AF" w14:textId="77777777" w:rsidR="00E15891" w:rsidRPr="00E55A69" w:rsidRDefault="00E15891" w:rsidP="003826CB"/>
    <w:sectPr w:rsidR="00E15891" w:rsidRPr="00E55A69" w:rsidSect="00DF4311">
      <w:footerReference w:type="default" r:id="rId13"/>
      <w:pgSz w:w="11906" w:h="16838"/>
      <w:pgMar w:top="567" w:right="720" w:bottom="720" w:left="720" w:header="709"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189A5" w14:textId="77777777" w:rsidR="00452B3D" w:rsidRDefault="00452B3D" w:rsidP="00451F3A">
      <w:r>
        <w:separator/>
      </w:r>
    </w:p>
  </w:endnote>
  <w:endnote w:type="continuationSeparator" w:id="0">
    <w:p w14:paraId="395096B5" w14:textId="77777777" w:rsidR="00452B3D" w:rsidRDefault="00452B3D" w:rsidP="0045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441020"/>
      <w:docPartObj>
        <w:docPartGallery w:val="Page Numbers (Bottom of Page)"/>
        <w:docPartUnique/>
      </w:docPartObj>
    </w:sdtPr>
    <w:sdtEndPr/>
    <w:sdtContent>
      <w:p w14:paraId="433FC27F" w14:textId="77777777" w:rsidR="00921A49" w:rsidRDefault="00921A4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0155516" w14:textId="77777777" w:rsidR="00921A49" w:rsidRDefault="00921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B7C7F" w14:textId="77777777" w:rsidR="00452B3D" w:rsidRDefault="00452B3D" w:rsidP="00451F3A">
      <w:r>
        <w:separator/>
      </w:r>
    </w:p>
  </w:footnote>
  <w:footnote w:type="continuationSeparator" w:id="0">
    <w:p w14:paraId="17F2EFA6" w14:textId="77777777" w:rsidR="00452B3D" w:rsidRDefault="00452B3D" w:rsidP="00451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343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9165D"/>
    <w:multiLevelType w:val="hybridMultilevel"/>
    <w:tmpl w:val="243C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7546EF"/>
    <w:multiLevelType w:val="hybridMultilevel"/>
    <w:tmpl w:val="FCFA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85D86"/>
    <w:multiLevelType w:val="hybridMultilevel"/>
    <w:tmpl w:val="41F6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64EBC"/>
    <w:multiLevelType w:val="hybridMultilevel"/>
    <w:tmpl w:val="A726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63854"/>
    <w:multiLevelType w:val="hybridMultilevel"/>
    <w:tmpl w:val="5CF0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23ECE"/>
    <w:multiLevelType w:val="hybridMultilevel"/>
    <w:tmpl w:val="7142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E5365"/>
    <w:multiLevelType w:val="hybridMultilevel"/>
    <w:tmpl w:val="14CAF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C066894"/>
    <w:multiLevelType w:val="hybridMultilevel"/>
    <w:tmpl w:val="E80E0CFA"/>
    <w:lvl w:ilvl="0" w:tplc="743CC722">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445797"/>
    <w:multiLevelType w:val="hybridMultilevel"/>
    <w:tmpl w:val="0102E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F8C2A75"/>
    <w:multiLevelType w:val="hybridMultilevel"/>
    <w:tmpl w:val="0098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E605B6"/>
    <w:multiLevelType w:val="hybridMultilevel"/>
    <w:tmpl w:val="A3D23EC0"/>
    <w:lvl w:ilvl="0" w:tplc="743CC72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E4A06"/>
    <w:multiLevelType w:val="hybridMultilevel"/>
    <w:tmpl w:val="3490E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F847C2"/>
    <w:multiLevelType w:val="hybridMultilevel"/>
    <w:tmpl w:val="B1C69016"/>
    <w:lvl w:ilvl="0" w:tplc="0DD02C5E">
      <w:start w:val="1"/>
      <w:numFmt w:val="bullet"/>
      <w:lvlText w:val=""/>
      <w:lvlJc w:val="left"/>
      <w:pPr>
        <w:ind w:left="4152" w:hanging="360"/>
      </w:pPr>
      <w:rPr>
        <w:rFonts w:ascii="Symbol" w:hAnsi="Symbol" w:hint="default"/>
        <w:color w:val="auto"/>
      </w:rPr>
    </w:lvl>
    <w:lvl w:ilvl="1" w:tplc="08090003">
      <w:start w:val="1"/>
      <w:numFmt w:val="bullet"/>
      <w:lvlText w:val="o"/>
      <w:lvlJc w:val="left"/>
      <w:pPr>
        <w:ind w:left="4872" w:hanging="360"/>
      </w:pPr>
      <w:rPr>
        <w:rFonts w:ascii="Courier New" w:hAnsi="Courier New" w:cs="Courier New" w:hint="default"/>
      </w:rPr>
    </w:lvl>
    <w:lvl w:ilvl="2" w:tplc="08090005" w:tentative="1">
      <w:start w:val="1"/>
      <w:numFmt w:val="bullet"/>
      <w:lvlText w:val=""/>
      <w:lvlJc w:val="left"/>
      <w:pPr>
        <w:ind w:left="5592" w:hanging="360"/>
      </w:pPr>
      <w:rPr>
        <w:rFonts w:ascii="Wingdings" w:hAnsi="Wingdings" w:hint="default"/>
      </w:rPr>
    </w:lvl>
    <w:lvl w:ilvl="3" w:tplc="08090001" w:tentative="1">
      <w:start w:val="1"/>
      <w:numFmt w:val="bullet"/>
      <w:lvlText w:val=""/>
      <w:lvlJc w:val="left"/>
      <w:pPr>
        <w:ind w:left="6312" w:hanging="360"/>
      </w:pPr>
      <w:rPr>
        <w:rFonts w:ascii="Symbol" w:hAnsi="Symbol" w:hint="default"/>
      </w:rPr>
    </w:lvl>
    <w:lvl w:ilvl="4" w:tplc="08090003" w:tentative="1">
      <w:start w:val="1"/>
      <w:numFmt w:val="bullet"/>
      <w:lvlText w:val="o"/>
      <w:lvlJc w:val="left"/>
      <w:pPr>
        <w:ind w:left="7032" w:hanging="360"/>
      </w:pPr>
      <w:rPr>
        <w:rFonts w:ascii="Courier New" w:hAnsi="Courier New" w:cs="Courier New" w:hint="default"/>
      </w:rPr>
    </w:lvl>
    <w:lvl w:ilvl="5" w:tplc="08090005" w:tentative="1">
      <w:start w:val="1"/>
      <w:numFmt w:val="bullet"/>
      <w:lvlText w:val=""/>
      <w:lvlJc w:val="left"/>
      <w:pPr>
        <w:ind w:left="7752" w:hanging="360"/>
      </w:pPr>
      <w:rPr>
        <w:rFonts w:ascii="Wingdings" w:hAnsi="Wingdings" w:hint="default"/>
      </w:rPr>
    </w:lvl>
    <w:lvl w:ilvl="6" w:tplc="08090001" w:tentative="1">
      <w:start w:val="1"/>
      <w:numFmt w:val="bullet"/>
      <w:lvlText w:val=""/>
      <w:lvlJc w:val="left"/>
      <w:pPr>
        <w:ind w:left="8472" w:hanging="360"/>
      </w:pPr>
      <w:rPr>
        <w:rFonts w:ascii="Symbol" w:hAnsi="Symbol" w:hint="default"/>
      </w:rPr>
    </w:lvl>
    <w:lvl w:ilvl="7" w:tplc="08090003" w:tentative="1">
      <w:start w:val="1"/>
      <w:numFmt w:val="bullet"/>
      <w:lvlText w:val="o"/>
      <w:lvlJc w:val="left"/>
      <w:pPr>
        <w:ind w:left="9192" w:hanging="360"/>
      </w:pPr>
      <w:rPr>
        <w:rFonts w:ascii="Courier New" w:hAnsi="Courier New" w:cs="Courier New" w:hint="default"/>
      </w:rPr>
    </w:lvl>
    <w:lvl w:ilvl="8" w:tplc="08090005" w:tentative="1">
      <w:start w:val="1"/>
      <w:numFmt w:val="bullet"/>
      <w:lvlText w:val=""/>
      <w:lvlJc w:val="left"/>
      <w:pPr>
        <w:ind w:left="9912" w:hanging="360"/>
      </w:pPr>
      <w:rPr>
        <w:rFonts w:ascii="Wingdings" w:hAnsi="Wingdings" w:hint="default"/>
      </w:rPr>
    </w:lvl>
  </w:abstractNum>
  <w:abstractNum w:abstractNumId="14" w15:restartNumberingAfterBreak="0">
    <w:nsid w:val="15767DFC"/>
    <w:multiLevelType w:val="hybridMultilevel"/>
    <w:tmpl w:val="C422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A34848"/>
    <w:multiLevelType w:val="hybridMultilevel"/>
    <w:tmpl w:val="80F00884"/>
    <w:lvl w:ilvl="0" w:tplc="0DD02C5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917A0C"/>
    <w:multiLevelType w:val="hybridMultilevel"/>
    <w:tmpl w:val="DE5AC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E701C6"/>
    <w:multiLevelType w:val="hybridMultilevel"/>
    <w:tmpl w:val="85906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2BE030C"/>
    <w:multiLevelType w:val="hybridMultilevel"/>
    <w:tmpl w:val="D6483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2E440F8"/>
    <w:multiLevelType w:val="hybridMultilevel"/>
    <w:tmpl w:val="3CEE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3C3C79"/>
    <w:multiLevelType w:val="hybridMultilevel"/>
    <w:tmpl w:val="528881EE"/>
    <w:lvl w:ilvl="0" w:tplc="743CC72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685E2C"/>
    <w:multiLevelType w:val="hybridMultilevel"/>
    <w:tmpl w:val="1A9E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C13DCD"/>
    <w:multiLevelType w:val="hybridMultilevel"/>
    <w:tmpl w:val="576E6CAA"/>
    <w:lvl w:ilvl="0" w:tplc="08090001">
      <w:start w:val="1"/>
      <w:numFmt w:val="bullet"/>
      <w:lvlText w:val=""/>
      <w:lvlJc w:val="left"/>
      <w:pPr>
        <w:tabs>
          <w:tab w:val="num" w:pos="720"/>
        </w:tabs>
        <w:ind w:left="720" w:hanging="360"/>
      </w:pPr>
      <w:rPr>
        <w:rFonts w:ascii="Symbol" w:hAnsi="Symbol" w:hint="default"/>
      </w:rPr>
    </w:lvl>
    <w:lvl w:ilvl="1" w:tplc="DFC06674">
      <w:start w:val="1"/>
      <w:numFmt w:val="bullet"/>
      <w:lvlText w:val="-"/>
      <w:lvlJc w:val="left"/>
      <w:pPr>
        <w:tabs>
          <w:tab w:val="num" w:pos="1494"/>
        </w:tabs>
        <w:ind w:left="1494" w:hanging="360"/>
      </w:pPr>
      <w:rPr>
        <w:rFonts w:ascii="Arial" w:hAnsi="Aria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B36AEC"/>
    <w:multiLevelType w:val="hybridMultilevel"/>
    <w:tmpl w:val="81F4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AF4E95"/>
    <w:multiLevelType w:val="hybridMultilevel"/>
    <w:tmpl w:val="B180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F41B5"/>
    <w:multiLevelType w:val="hybridMultilevel"/>
    <w:tmpl w:val="E4F88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2655531"/>
    <w:multiLevelType w:val="hybridMultilevel"/>
    <w:tmpl w:val="5CAC9E94"/>
    <w:lvl w:ilvl="0" w:tplc="0DD02C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1210F"/>
    <w:multiLevelType w:val="hybridMultilevel"/>
    <w:tmpl w:val="FB7E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F96B70"/>
    <w:multiLevelType w:val="hybridMultilevel"/>
    <w:tmpl w:val="09568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55124"/>
    <w:multiLevelType w:val="hybridMultilevel"/>
    <w:tmpl w:val="46CEB7C2"/>
    <w:lvl w:ilvl="0" w:tplc="0DD02C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00453"/>
    <w:multiLevelType w:val="hybridMultilevel"/>
    <w:tmpl w:val="177693B0"/>
    <w:lvl w:ilvl="0" w:tplc="743CC7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1475C"/>
    <w:multiLevelType w:val="hybridMultilevel"/>
    <w:tmpl w:val="A462EC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30B28"/>
    <w:multiLevelType w:val="hybridMultilevel"/>
    <w:tmpl w:val="4F2E0B02"/>
    <w:lvl w:ilvl="0" w:tplc="08090001">
      <w:start w:val="1"/>
      <w:numFmt w:val="bullet"/>
      <w:lvlText w:val=""/>
      <w:lvlJc w:val="left"/>
      <w:pPr>
        <w:tabs>
          <w:tab w:val="num" w:pos="855"/>
        </w:tabs>
        <w:ind w:left="855" w:hanging="360"/>
      </w:pPr>
      <w:rPr>
        <w:rFonts w:ascii="Symbol" w:hAnsi="Symbol" w:hint="default"/>
      </w:rPr>
    </w:lvl>
    <w:lvl w:ilvl="1" w:tplc="08090003" w:tentative="1">
      <w:start w:val="1"/>
      <w:numFmt w:val="bullet"/>
      <w:lvlText w:val="o"/>
      <w:lvlJc w:val="left"/>
      <w:pPr>
        <w:tabs>
          <w:tab w:val="num" w:pos="1575"/>
        </w:tabs>
        <w:ind w:left="1575" w:hanging="360"/>
      </w:pPr>
      <w:rPr>
        <w:rFonts w:ascii="Courier New" w:hAnsi="Courier New" w:cs="Courier New" w:hint="default"/>
      </w:rPr>
    </w:lvl>
    <w:lvl w:ilvl="2" w:tplc="08090005" w:tentative="1">
      <w:start w:val="1"/>
      <w:numFmt w:val="bullet"/>
      <w:lvlText w:val=""/>
      <w:lvlJc w:val="left"/>
      <w:pPr>
        <w:tabs>
          <w:tab w:val="num" w:pos="2295"/>
        </w:tabs>
        <w:ind w:left="2295" w:hanging="360"/>
      </w:pPr>
      <w:rPr>
        <w:rFonts w:ascii="Wingdings" w:hAnsi="Wingdings" w:hint="default"/>
      </w:rPr>
    </w:lvl>
    <w:lvl w:ilvl="3" w:tplc="08090001" w:tentative="1">
      <w:start w:val="1"/>
      <w:numFmt w:val="bullet"/>
      <w:lvlText w:val=""/>
      <w:lvlJc w:val="left"/>
      <w:pPr>
        <w:tabs>
          <w:tab w:val="num" w:pos="3015"/>
        </w:tabs>
        <w:ind w:left="3015" w:hanging="360"/>
      </w:pPr>
      <w:rPr>
        <w:rFonts w:ascii="Symbol" w:hAnsi="Symbol" w:hint="default"/>
      </w:rPr>
    </w:lvl>
    <w:lvl w:ilvl="4" w:tplc="08090003" w:tentative="1">
      <w:start w:val="1"/>
      <w:numFmt w:val="bullet"/>
      <w:lvlText w:val="o"/>
      <w:lvlJc w:val="left"/>
      <w:pPr>
        <w:tabs>
          <w:tab w:val="num" w:pos="3735"/>
        </w:tabs>
        <w:ind w:left="3735" w:hanging="360"/>
      </w:pPr>
      <w:rPr>
        <w:rFonts w:ascii="Courier New" w:hAnsi="Courier New" w:cs="Courier New" w:hint="default"/>
      </w:rPr>
    </w:lvl>
    <w:lvl w:ilvl="5" w:tplc="08090005" w:tentative="1">
      <w:start w:val="1"/>
      <w:numFmt w:val="bullet"/>
      <w:lvlText w:val=""/>
      <w:lvlJc w:val="left"/>
      <w:pPr>
        <w:tabs>
          <w:tab w:val="num" w:pos="4455"/>
        </w:tabs>
        <w:ind w:left="4455" w:hanging="360"/>
      </w:pPr>
      <w:rPr>
        <w:rFonts w:ascii="Wingdings" w:hAnsi="Wingdings" w:hint="default"/>
      </w:rPr>
    </w:lvl>
    <w:lvl w:ilvl="6" w:tplc="08090001" w:tentative="1">
      <w:start w:val="1"/>
      <w:numFmt w:val="bullet"/>
      <w:lvlText w:val=""/>
      <w:lvlJc w:val="left"/>
      <w:pPr>
        <w:tabs>
          <w:tab w:val="num" w:pos="5175"/>
        </w:tabs>
        <w:ind w:left="5175" w:hanging="360"/>
      </w:pPr>
      <w:rPr>
        <w:rFonts w:ascii="Symbol" w:hAnsi="Symbol" w:hint="default"/>
      </w:rPr>
    </w:lvl>
    <w:lvl w:ilvl="7" w:tplc="08090003" w:tentative="1">
      <w:start w:val="1"/>
      <w:numFmt w:val="bullet"/>
      <w:lvlText w:val="o"/>
      <w:lvlJc w:val="left"/>
      <w:pPr>
        <w:tabs>
          <w:tab w:val="num" w:pos="5895"/>
        </w:tabs>
        <w:ind w:left="5895" w:hanging="360"/>
      </w:pPr>
      <w:rPr>
        <w:rFonts w:ascii="Courier New" w:hAnsi="Courier New" w:cs="Courier New" w:hint="default"/>
      </w:rPr>
    </w:lvl>
    <w:lvl w:ilvl="8" w:tplc="08090005" w:tentative="1">
      <w:start w:val="1"/>
      <w:numFmt w:val="bullet"/>
      <w:lvlText w:val=""/>
      <w:lvlJc w:val="left"/>
      <w:pPr>
        <w:tabs>
          <w:tab w:val="num" w:pos="6615"/>
        </w:tabs>
        <w:ind w:left="6615" w:hanging="360"/>
      </w:pPr>
      <w:rPr>
        <w:rFonts w:ascii="Wingdings" w:hAnsi="Wingdings" w:hint="default"/>
      </w:rPr>
    </w:lvl>
  </w:abstractNum>
  <w:abstractNum w:abstractNumId="33" w15:restartNumberingAfterBreak="0">
    <w:nsid w:val="5F005007"/>
    <w:multiLevelType w:val="hybridMultilevel"/>
    <w:tmpl w:val="ACD2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E9757C"/>
    <w:multiLevelType w:val="hybridMultilevel"/>
    <w:tmpl w:val="D28C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7C0359"/>
    <w:multiLevelType w:val="hybridMultilevel"/>
    <w:tmpl w:val="16EA8F5A"/>
    <w:lvl w:ilvl="0" w:tplc="08090001">
      <w:start w:val="1"/>
      <w:numFmt w:val="bullet"/>
      <w:lvlText w:val=""/>
      <w:lvlJc w:val="left"/>
      <w:pPr>
        <w:tabs>
          <w:tab w:val="num" w:pos="720"/>
        </w:tabs>
        <w:ind w:left="720" w:hanging="360"/>
      </w:pPr>
      <w:rPr>
        <w:rFonts w:ascii="Symbol" w:hAnsi="Symbol" w:hint="default"/>
      </w:rPr>
    </w:lvl>
    <w:lvl w:ilvl="1" w:tplc="DFC06674">
      <w:start w:val="1"/>
      <w:numFmt w:val="bullet"/>
      <w:lvlText w:val="-"/>
      <w:lvlJc w:val="left"/>
      <w:pPr>
        <w:tabs>
          <w:tab w:val="num" w:pos="1494"/>
        </w:tabs>
        <w:ind w:left="1494" w:hanging="360"/>
      </w:pPr>
      <w:rPr>
        <w:rFonts w:ascii="Arial" w:hAnsi="Aria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D76644"/>
    <w:multiLevelType w:val="hybridMultilevel"/>
    <w:tmpl w:val="141491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D61AD"/>
    <w:multiLevelType w:val="hybridMultilevel"/>
    <w:tmpl w:val="F57C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347DA"/>
    <w:multiLevelType w:val="hybridMultilevel"/>
    <w:tmpl w:val="7B308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0"/>
  </w:num>
  <w:num w:numId="3">
    <w:abstractNumId w:val="8"/>
  </w:num>
  <w:num w:numId="4">
    <w:abstractNumId w:val="11"/>
  </w:num>
  <w:num w:numId="5">
    <w:abstractNumId w:val="4"/>
  </w:num>
  <w:num w:numId="6">
    <w:abstractNumId w:val="32"/>
  </w:num>
  <w:num w:numId="7">
    <w:abstractNumId w:val="31"/>
  </w:num>
  <w:num w:numId="8">
    <w:abstractNumId w:val="38"/>
  </w:num>
  <w:num w:numId="9">
    <w:abstractNumId w:val="12"/>
  </w:num>
  <w:num w:numId="10">
    <w:abstractNumId w:val="36"/>
  </w:num>
  <w:num w:numId="11">
    <w:abstractNumId w:val="35"/>
  </w:num>
  <w:num w:numId="12">
    <w:abstractNumId w:val="22"/>
  </w:num>
  <w:num w:numId="13">
    <w:abstractNumId w:val="34"/>
  </w:num>
  <w:num w:numId="14">
    <w:abstractNumId w:val="0"/>
  </w:num>
  <w:num w:numId="15">
    <w:abstractNumId w:val="28"/>
  </w:num>
  <w:num w:numId="16">
    <w:abstractNumId w:val="25"/>
  </w:num>
  <w:num w:numId="17">
    <w:abstractNumId w:val="19"/>
  </w:num>
  <w:num w:numId="18">
    <w:abstractNumId w:val="16"/>
  </w:num>
  <w:num w:numId="19">
    <w:abstractNumId w:val="17"/>
  </w:num>
  <w:num w:numId="20">
    <w:abstractNumId w:val="10"/>
  </w:num>
  <w:num w:numId="21">
    <w:abstractNumId w:val="27"/>
  </w:num>
  <w:num w:numId="22">
    <w:abstractNumId w:val="23"/>
  </w:num>
  <w:num w:numId="23">
    <w:abstractNumId w:val="2"/>
  </w:num>
  <w:num w:numId="24">
    <w:abstractNumId w:val="10"/>
  </w:num>
  <w:num w:numId="25">
    <w:abstractNumId w:val="18"/>
  </w:num>
  <w:num w:numId="26">
    <w:abstractNumId w:val="9"/>
  </w:num>
  <w:num w:numId="27">
    <w:abstractNumId w:val="7"/>
  </w:num>
  <w:num w:numId="28">
    <w:abstractNumId w:val="2"/>
  </w:num>
  <w:num w:numId="29">
    <w:abstractNumId w:val="24"/>
  </w:num>
  <w:num w:numId="30">
    <w:abstractNumId w:val="10"/>
  </w:num>
  <w:num w:numId="31">
    <w:abstractNumId w:val="14"/>
  </w:num>
  <w:num w:numId="32">
    <w:abstractNumId w:val="1"/>
  </w:num>
  <w:num w:numId="33">
    <w:abstractNumId w:val="33"/>
  </w:num>
  <w:num w:numId="34">
    <w:abstractNumId w:val="21"/>
  </w:num>
  <w:num w:numId="35">
    <w:abstractNumId w:val="26"/>
  </w:num>
  <w:num w:numId="36">
    <w:abstractNumId w:val="3"/>
  </w:num>
  <w:num w:numId="37">
    <w:abstractNumId w:val="5"/>
  </w:num>
  <w:num w:numId="38">
    <w:abstractNumId w:val="37"/>
  </w:num>
  <w:num w:numId="39">
    <w:abstractNumId w:val="6"/>
  </w:num>
  <w:num w:numId="40">
    <w:abstractNumId w:val="29"/>
  </w:num>
  <w:num w:numId="41">
    <w:abstractNumId w:val="1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CB"/>
    <w:rsid w:val="00000461"/>
    <w:rsid w:val="00001BAD"/>
    <w:rsid w:val="00001CCC"/>
    <w:rsid w:val="000032E4"/>
    <w:rsid w:val="0000513E"/>
    <w:rsid w:val="000107EC"/>
    <w:rsid w:val="0001207E"/>
    <w:rsid w:val="000170FA"/>
    <w:rsid w:val="000201DB"/>
    <w:rsid w:val="00020C7C"/>
    <w:rsid w:val="00021B85"/>
    <w:rsid w:val="000221B8"/>
    <w:rsid w:val="0002309C"/>
    <w:rsid w:val="00024172"/>
    <w:rsid w:val="0002657C"/>
    <w:rsid w:val="00026A66"/>
    <w:rsid w:val="0003076E"/>
    <w:rsid w:val="00034365"/>
    <w:rsid w:val="00036BBA"/>
    <w:rsid w:val="00037197"/>
    <w:rsid w:val="00043E43"/>
    <w:rsid w:val="0004472B"/>
    <w:rsid w:val="000471B2"/>
    <w:rsid w:val="000472D8"/>
    <w:rsid w:val="00051024"/>
    <w:rsid w:val="00052614"/>
    <w:rsid w:val="00053DC3"/>
    <w:rsid w:val="00053EDF"/>
    <w:rsid w:val="000565DA"/>
    <w:rsid w:val="00061042"/>
    <w:rsid w:val="000636CF"/>
    <w:rsid w:val="00065429"/>
    <w:rsid w:val="00066870"/>
    <w:rsid w:val="00072E1B"/>
    <w:rsid w:val="00074B00"/>
    <w:rsid w:val="0007651E"/>
    <w:rsid w:val="00077C65"/>
    <w:rsid w:val="00081896"/>
    <w:rsid w:val="00082D7D"/>
    <w:rsid w:val="00083752"/>
    <w:rsid w:val="0008526A"/>
    <w:rsid w:val="000858D4"/>
    <w:rsid w:val="0008692B"/>
    <w:rsid w:val="00087847"/>
    <w:rsid w:val="000901B8"/>
    <w:rsid w:val="0009265C"/>
    <w:rsid w:val="00092858"/>
    <w:rsid w:val="00094FC0"/>
    <w:rsid w:val="000A0AC8"/>
    <w:rsid w:val="000A0DFE"/>
    <w:rsid w:val="000A373F"/>
    <w:rsid w:val="000A3AA3"/>
    <w:rsid w:val="000A61D3"/>
    <w:rsid w:val="000A7728"/>
    <w:rsid w:val="000A7C6E"/>
    <w:rsid w:val="000B05CC"/>
    <w:rsid w:val="000B0A85"/>
    <w:rsid w:val="000B0B9E"/>
    <w:rsid w:val="000B0C25"/>
    <w:rsid w:val="000B11FD"/>
    <w:rsid w:val="000B13AC"/>
    <w:rsid w:val="000B3FC9"/>
    <w:rsid w:val="000B4D1E"/>
    <w:rsid w:val="000B558F"/>
    <w:rsid w:val="000C02CD"/>
    <w:rsid w:val="000C25B8"/>
    <w:rsid w:val="000C37DE"/>
    <w:rsid w:val="000C3922"/>
    <w:rsid w:val="000C4098"/>
    <w:rsid w:val="000C586D"/>
    <w:rsid w:val="000C6A9D"/>
    <w:rsid w:val="000C7EFC"/>
    <w:rsid w:val="000D0A46"/>
    <w:rsid w:val="000D599A"/>
    <w:rsid w:val="000D61E8"/>
    <w:rsid w:val="000D7EB8"/>
    <w:rsid w:val="000D7EC9"/>
    <w:rsid w:val="000E3AE5"/>
    <w:rsid w:val="000E3B40"/>
    <w:rsid w:val="000E48B1"/>
    <w:rsid w:val="000E6626"/>
    <w:rsid w:val="000E66A4"/>
    <w:rsid w:val="000E6CCD"/>
    <w:rsid w:val="000F0EDD"/>
    <w:rsid w:val="000F28B0"/>
    <w:rsid w:val="000F32FE"/>
    <w:rsid w:val="000F39CA"/>
    <w:rsid w:val="000F684A"/>
    <w:rsid w:val="000F6ABC"/>
    <w:rsid w:val="000F78AA"/>
    <w:rsid w:val="00100A92"/>
    <w:rsid w:val="00102984"/>
    <w:rsid w:val="00103C4B"/>
    <w:rsid w:val="001047C8"/>
    <w:rsid w:val="001054EF"/>
    <w:rsid w:val="00106EC8"/>
    <w:rsid w:val="00107D27"/>
    <w:rsid w:val="00107DB4"/>
    <w:rsid w:val="00112648"/>
    <w:rsid w:val="00112CA7"/>
    <w:rsid w:val="00114064"/>
    <w:rsid w:val="001140C0"/>
    <w:rsid w:val="001161B8"/>
    <w:rsid w:val="00121CB4"/>
    <w:rsid w:val="001241B9"/>
    <w:rsid w:val="00124A08"/>
    <w:rsid w:val="00125E2A"/>
    <w:rsid w:val="001274BB"/>
    <w:rsid w:val="00130A89"/>
    <w:rsid w:val="0013258A"/>
    <w:rsid w:val="00133DC1"/>
    <w:rsid w:val="00135308"/>
    <w:rsid w:val="001373C7"/>
    <w:rsid w:val="00137F2E"/>
    <w:rsid w:val="00141294"/>
    <w:rsid w:val="00142780"/>
    <w:rsid w:val="00144A5E"/>
    <w:rsid w:val="00145C70"/>
    <w:rsid w:val="0015017A"/>
    <w:rsid w:val="00151825"/>
    <w:rsid w:val="00152088"/>
    <w:rsid w:val="001532AE"/>
    <w:rsid w:val="001536C0"/>
    <w:rsid w:val="00153C87"/>
    <w:rsid w:val="00154618"/>
    <w:rsid w:val="00156E16"/>
    <w:rsid w:val="00160D67"/>
    <w:rsid w:val="001618C1"/>
    <w:rsid w:val="00162D36"/>
    <w:rsid w:val="00164064"/>
    <w:rsid w:val="001648A0"/>
    <w:rsid w:val="00164D3C"/>
    <w:rsid w:val="001655E5"/>
    <w:rsid w:val="001661F3"/>
    <w:rsid w:val="001674FB"/>
    <w:rsid w:val="00170602"/>
    <w:rsid w:val="00171912"/>
    <w:rsid w:val="001722E9"/>
    <w:rsid w:val="00172E93"/>
    <w:rsid w:val="00173015"/>
    <w:rsid w:val="001736A9"/>
    <w:rsid w:val="00173CF7"/>
    <w:rsid w:val="00173D15"/>
    <w:rsid w:val="00175A2B"/>
    <w:rsid w:val="00177306"/>
    <w:rsid w:val="0018144C"/>
    <w:rsid w:val="00181EF2"/>
    <w:rsid w:val="00183581"/>
    <w:rsid w:val="0018387B"/>
    <w:rsid w:val="00185798"/>
    <w:rsid w:val="00185DC5"/>
    <w:rsid w:val="001870A4"/>
    <w:rsid w:val="001916B5"/>
    <w:rsid w:val="0019195C"/>
    <w:rsid w:val="00193928"/>
    <w:rsid w:val="0019432F"/>
    <w:rsid w:val="0019572C"/>
    <w:rsid w:val="00196604"/>
    <w:rsid w:val="00197910"/>
    <w:rsid w:val="001A1D7D"/>
    <w:rsid w:val="001A3DB9"/>
    <w:rsid w:val="001A56D1"/>
    <w:rsid w:val="001A6DF1"/>
    <w:rsid w:val="001A734C"/>
    <w:rsid w:val="001B2CA7"/>
    <w:rsid w:val="001B71F7"/>
    <w:rsid w:val="001B733D"/>
    <w:rsid w:val="001C099E"/>
    <w:rsid w:val="001C0FF6"/>
    <w:rsid w:val="001C13E2"/>
    <w:rsid w:val="001C14C1"/>
    <w:rsid w:val="001C2783"/>
    <w:rsid w:val="001C3194"/>
    <w:rsid w:val="001C32B0"/>
    <w:rsid w:val="001C55E8"/>
    <w:rsid w:val="001C71A2"/>
    <w:rsid w:val="001D59A7"/>
    <w:rsid w:val="001D7EE0"/>
    <w:rsid w:val="001E2398"/>
    <w:rsid w:val="001E24E2"/>
    <w:rsid w:val="001E3DE9"/>
    <w:rsid w:val="001E471E"/>
    <w:rsid w:val="001E4E0B"/>
    <w:rsid w:val="001E7A82"/>
    <w:rsid w:val="001F2B4C"/>
    <w:rsid w:val="001F3937"/>
    <w:rsid w:val="001F460D"/>
    <w:rsid w:val="001F501E"/>
    <w:rsid w:val="001F5C5F"/>
    <w:rsid w:val="001F7061"/>
    <w:rsid w:val="00200343"/>
    <w:rsid w:val="00203793"/>
    <w:rsid w:val="00206A5F"/>
    <w:rsid w:val="002100EF"/>
    <w:rsid w:val="00213307"/>
    <w:rsid w:val="00213830"/>
    <w:rsid w:val="00213F23"/>
    <w:rsid w:val="00214117"/>
    <w:rsid w:val="002166DA"/>
    <w:rsid w:val="00222C53"/>
    <w:rsid w:val="002258AB"/>
    <w:rsid w:val="00226269"/>
    <w:rsid w:val="002265E0"/>
    <w:rsid w:val="00226A41"/>
    <w:rsid w:val="00226DA1"/>
    <w:rsid w:val="002275F4"/>
    <w:rsid w:val="00230BCA"/>
    <w:rsid w:val="0023214E"/>
    <w:rsid w:val="00233F9B"/>
    <w:rsid w:val="00236B41"/>
    <w:rsid w:val="00244DF9"/>
    <w:rsid w:val="002458FD"/>
    <w:rsid w:val="00247D9D"/>
    <w:rsid w:val="00247F32"/>
    <w:rsid w:val="00251797"/>
    <w:rsid w:val="00252421"/>
    <w:rsid w:val="00252A83"/>
    <w:rsid w:val="00252BAA"/>
    <w:rsid w:val="00252C6F"/>
    <w:rsid w:val="00252FC6"/>
    <w:rsid w:val="002618B4"/>
    <w:rsid w:val="00262046"/>
    <w:rsid w:val="002633FF"/>
    <w:rsid w:val="00264DAB"/>
    <w:rsid w:val="00266201"/>
    <w:rsid w:val="0026696D"/>
    <w:rsid w:val="002670C9"/>
    <w:rsid w:val="002703BD"/>
    <w:rsid w:val="00272BC9"/>
    <w:rsid w:val="002734CB"/>
    <w:rsid w:val="00276A03"/>
    <w:rsid w:val="00276ADD"/>
    <w:rsid w:val="00276B5A"/>
    <w:rsid w:val="002771EE"/>
    <w:rsid w:val="00280149"/>
    <w:rsid w:val="00280FB7"/>
    <w:rsid w:val="00281188"/>
    <w:rsid w:val="002811E0"/>
    <w:rsid w:val="00281948"/>
    <w:rsid w:val="00281A84"/>
    <w:rsid w:val="00286504"/>
    <w:rsid w:val="00294D70"/>
    <w:rsid w:val="00295051"/>
    <w:rsid w:val="002965FF"/>
    <w:rsid w:val="00297DD2"/>
    <w:rsid w:val="002A1BCA"/>
    <w:rsid w:val="002A2A4F"/>
    <w:rsid w:val="002A4535"/>
    <w:rsid w:val="002A67B9"/>
    <w:rsid w:val="002A6F24"/>
    <w:rsid w:val="002B01F6"/>
    <w:rsid w:val="002B0BAA"/>
    <w:rsid w:val="002B1708"/>
    <w:rsid w:val="002B1A02"/>
    <w:rsid w:val="002B3917"/>
    <w:rsid w:val="002B4FF4"/>
    <w:rsid w:val="002B6E08"/>
    <w:rsid w:val="002C01C8"/>
    <w:rsid w:val="002C07AA"/>
    <w:rsid w:val="002C0C3B"/>
    <w:rsid w:val="002C1D9D"/>
    <w:rsid w:val="002C523C"/>
    <w:rsid w:val="002C642C"/>
    <w:rsid w:val="002C76A6"/>
    <w:rsid w:val="002D1ABF"/>
    <w:rsid w:val="002D2064"/>
    <w:rsid w:val="002D4E0E"/>
    <w:rsid w:val="002D6B43"/>
    <w:rsid w:val="002D6DBA"/>
    <w:rsid w:val="002D7235"/>
    <w:rsid w:val="002E07B3"/>
    <w:rsid w:val="002E1ED5"/>
    <w:rsid w:val="002E34A7"/>
    <w:rsid w:val="002E46E6"/>
    <w:rsid w:val="002E4C44"/>
    <w:rsid w:val="002E6171"/>
    <w:rsid w:val="002F2D48"/>
    <w:rsid w:val="002F5459"/>
    <w:rsid w:val="002F739C"/>
    <w:rsid w:val="002F7550"/>
    <w:rsid w:val="00300C18"/>
    <w:rsid w:val="00300F7A"/>
    <w:rsid w:val="0030123E"/>
    <w:rsid w:val="003029FA"/>
    <w:rsid w:val="00304BBF"/>
    <w:rsid w:val="0030714E"/>
    <w:rsid w:val="00307DA6"/>
    <w:rsid w:val="0031003F"/>
    <w:rsid w:val="003116E1"/>
    <w:rsid w:val="00311BDA"/>
    <w:rsid w:val="00315897"/>
    <w:rsid w:val="00315F45"/>
    <w:rsid w:val="00316AAF"/>
    <w:rsid w:val="00317B22"/>
    <w:rsid w:val="003224AE"/>
    <w:rsid w:val="00324AE8"/>
    <w:rsid w:val="00324C27"/>
    <w:rsid w:val="00326BE7"/>
    <w:rsid w:val="00327679"/>
    <w:rsid w:val="0033342A"/>
    <w:rsid w:val="00334CCF"/>
    <w:rsid w:val="00334E16"/>
    <w:rsid w:val="003360DF"/>
    <w:rsid w:val="003362DD"/>
    <w:rsid w:val="00336DF3"/>
    <w:rsid w:val="00337264"/>
    <w:rsid w:val="00341A6B"/>
    <w:rsid w:val="00342F56"/>
    <w:rsid w:val="00351E08"/>
    <w:rsid w:val="00355FC6"/>
    <w:rsid w:val="003572A7"/>
    <w:rsid w:val="00357AC3"/>
    <w:rsid w:val="003628AC"/>
    <w:rsid w:val="00364FE8"/>
    <w:rsid w:val="003657E3"/>
    <w:rsid w:val="00366133"/>
    <w:rsid w:val="00370DC5"/>
    <w:rsid w:val="0037139E"/>
    <w:rsid w:val="00374ED1"/>
    <w:rsid w:val="003764D1"/>
    <w:rsid w:val="003800DD"/>
    <w:rsid w:val="003826CB"/>
    <w:rsid w:val="0038345F"/>
    <w:rsid w:val="00384822"/>
    <w:rsid w:val="003852DA"/>
    <w:rsid w:val="00385704"/>
    <w:rsid w:val="003909B3"/>
    <w:rsid w:val="0039132E"/>
    <w:rsid w:val="0039292E"/>
    <w:rsid w:val="003930A9"/>
    <w:rsid w:val="00393947"/>
    <w:rsid w:val="003946AF"/>
    <w:rsid w:val="00396077"/>
    <w:rsid w:val="003A018C"/>
    <w:rsid w:val="003A0907"/>
    <w:rsid w:val="003A171A"/>
    <w:rsid w:val="003A2AF2"/>
    <w:rsid w:val="003A5618"/>
    <w:rsid w:val="003A574A"/>
    <w:rsid w:val="003A65FF"/>
    <w:rsid w:val="003A7179"/>
    <w:rsid w:val="003A7E87"/>
    <w:rsid w:val="003B1DD9"/>
    <w:rsid w:val="003B2FA8"/>
    <w:rsid w:val="003B6000"/>
    <w:rsid w:val="003B7516"/>
    <w:rsid w:val="003C0DB8"/>
    <w:rsid w:val="003C1A68"/>
    <w:rsid w:val="003C1CB8"/>
    <w:rsid w:val="003C41B8"/>
    <w:rsid w:val="003C481E"/>
    <w:rsid w:val="003C573E"/>
    <w:rsid w:val="003C5C32"/>
    <w:rsid w:val="003C5E66"/>
    <w:rsid w:val="003C6DBF"/>
    <w:rsid w:val="003D2481"/>
    <w:rsid w:val="003D28F5"/>
    <w:rsid w:val="003D3AD8"/>
    <w:rsid w:val="003D3E00"/>
    <w:rsid w:val="003D4868"/>
    <w:rsid w:val="003D5728"/>
    <w:rsid w:val="003D6E58"/>
    <w:rsid w:val="003D7C5F"/>
    <w:rsid w:val="003E201B"/>
    <w:rsid w:val="003E20C4"/>
    <w:rsid w:val="003E3790"/>
    <w:rsid w:val="003F0A8B"/>
    <w:rsid w:val="003F0CE7"/>
    <w:rsid w:val="003F3296"/>
    <w:rsid w:val="003F4C5B"/>
    <w:rsid w:val="003F7D3B"/>
    <w:rsid w:val="00401FE9"/>
    <w:rsid w:val="00402523"/>
    <w:rsid w:val="00406377"/>
    <w:rsid w:val="0040734D"/>
    <w:rsid w:val="004075F8"/>
    <w:rsid w:val="0041060A"/>
    <w:rsid w:val="00410F9D"/>
    <w:rsid w:val="004127A4"/>
    <w:rsid w:val="004128AD"/>
    <w:rsid w:val="00413B28"/>
    <w:rsid w:val="0041416A"/>
    <w:rsid w:val="00415E00"/>
    <w:rsid w:val="00417301"/>
    <w:rsid w:val="004175D9"/>
    <w:rsid w:val="00417FB4"/>
    <w:rsid w:val="004213AA"/>
    <w:rsid w:val="00431629"/>
    <w:rsid w:val="00433198"/>
    <w:rsid w:val="0043605E"/>
    <w:rsid w:val="004362D2"/>
    <w:rsid w:val="004376B2"/>
    <w:rsid w:val="00437FB4"/>
    <w:rsid w:val="00440DC2"/>
    <w:rsid w:val="00441897"/>
    <w:rsid w:val="00445292"/>
    <w:rsid w:val="00445CE5"/>
    <w:rsid w:val="00447292"/>
    <w:rsid w:val="00447465"/>
    <w:rsid w:val="004507F4"/>
    <w:rsid w:val="00451F3A"/>
    <w:rsid w:val="00452614"/>
    <w:rsid w:val="00452B3D"/>
    <w:rsid w:val="00454080"/>
    <w:rsid w:val="004557F7"/>
    <w:rsid w:val="00455C6D"/>
    <w:rsid w:val="00455FCD"/>
    <w:rsid w:val="00457D6F"/>
    <w:rsid w:val="00457F82"/>
    <w:rsid w:val="00461A94"/>
    <w:rsid w:val="00462389"/>
    <w:rsid w:val="00465A81"/>
    <w:rsid w:val="0046690F"/>
    <w:rsid w:val="0047009B"/>
    <w:rsid w:val="00470216"/>
    <w:rsid w:val="00471E23"/>
    <w:rsid w:val="004748CA"/>
    <w:rsid w:val="004752DC"/>
    <w:rsid w:val="00475DCB"/>
    <w:rsid w:val="004760FB"/>
    <w:rsid w:val="00481A74"/>
    <w:rsid w:val="00484F87"/>
    <w:rsid w:val="004866DC"/>
    <w:rsid w:val="00491557"/>
    <w:rsid w:val="004917BF"/>
    <w:rsid w:val="0049310B"/>
    <w:rsid w:val="004950FB"/>
    <w:rsid w:val="004970D5"/>
    <w:rsid w:val="00497F3A"/>
    <w:rsid w:val="004A0559"/>
    <w:rsid w:val="004A1B7C"/>
    <w:rsid w:val="004A1BAB"/>
    <w:rsid w:val="004A1EAC"/>
    <w:rsid w:val="004A2442"/>
    <w:rsid w:val="004A2B66"/>
    <w:rsid w:val="004A2F43"/>
    <w:rsid w:val="004A333D"/>
    <w:rsid w:val="004A3BAE"/>
    <w:rsid w:val="004A4514"/>
    <w:rsid w:val="004B1B64"/>
    <w:rsid w:val="004B1CE8"/>
    <w:rsid w:val="004B3BE7"/>
    <w:rsid w:val="004B4908"/>
    <w:rsid w:val="004B4AF4"/>
    <w:rsid w:val="004C0329"/>
    <w:rsid w:val="004C0EC5"/>
    <w:rsid w:val="004C2599"/>
    <w:rsid w:val="004C39CF"/>
    <w:rsid w:val="004C3CEB"/>
    <w:rsid w:val="004C4278"/>
    <w:rsid w:val="004C443B"/>
    <w:rsid w:val="004C53D4"/>
    <w:rsid w:val="004C5FCE"/>
    <w:rsid w:val="004C6ABE"/>
    <w:rsid w:val="004D359C"/>
    <w:rsid w:val="004D4D7C"/>
    <w:rsid w:val="004D5153"/>
    <w:rsid w:val="004D72A3"/>
    <w:rsid w:val="004E1928"/>
    <w:rsid w:val="004E2431"/>
    <w:rsid w:val="004E2717"/>
    <w:rsid w:val="004E36E5"/>
    <w:rsid w:val="004E3DB8"/>
    <w:rsid w:val="004E5B72"/>
    <w:rsid w:val="004E5EF7"/>
    <w:rsid w:val="004F3809"/>
    <w:rsid w:val="0050153C"/>
    <w:rsid w:val="0050345E"/>
    <w:rsid w:val="00503593"/>
    <w:rsid w:val="00504511"/>
    <w:rsid w:val="005078F5"/>
    <w:rsid w:val="00507C2B"/>
    <w:rsid w:val="00510B54"/>
    <w:rsid w:val="00510FCD"/>
    <w:rsid w:val="005121A5"/>
    <w:rsid w:val="00512E84"/>
    <w:rsid w:val="0051391E"/>
    <w:rsid w:val="00523A40"/>
    <w:rsid w:val="005257FE"/>
    <w:rsid w:val="005260ED"/>
    <w:rsid w:val="0052659C"/>
    <w:rsid w:val="0052711C"/>
    <w:rsid w:val="005275B7"/>
    <w:rsid w:val="00527829"/>
    <w:rsid w:val="00527E6E"/>
    <w:rsid w:val="005302CE"/>
    <w:rsid w:val="0053040A"/>
    <w:rsid w:val="00534F3C"/>
    <w:rsid w:val="00535BDD"/>
    <w:rsid w:val="005377FD"/>
    <w:rsid w:val="00540ABF"/>
    <w:rsid w:val="00542AE7"/>
    <w:rsid w:val="0054534A"/>
    <w:rsid w:val="00545E80"/>
    <w:rsid w:val="005463F3"/>
    <w:rsid w:val="00547376"/>
    <w:rsid w:val="005516CD"/>
    <w:rsid w:val="005553F4"/>
    <w:rsid w:val="005559B2"/>
    <w:rsid w:val="00560370"/>
    <w:rsid w:val="00560502"/>
    <w:rsid w:val="00561E26"/>
    <w:rsid w:val="0056384E"/>
    <w:rsid w:val="00564EF3"/>
    <w:rsid w:val="005657A9"/>
    <w:rsid w:val="00565C04"/>
    <w:rsid w:val="00566415"/>
    <w:rsid w:val="0056782D"/>
    <w:rsid w:val="00571670"/>
    <w:rsid w:val="00571B54"/>
    <w:rsid w:val="00571F5C"/>
    <w:rsid w:val="00573367"/>
    <w:rsid w:val="00580574"/>
    <w:rsid w:val="00580BD1"/>
    <w:rsid w:val="00581489"/>
    <w:rsid w:val="00582DC2"/>
    <w:rsid w:val="005830E0"/>
    <w:rsid w:val="00584D9A"/>
    <w:rsid w:val="005874D3"/>
    <w:rsid w:val="00587F4F"/>
    <w:rsid w:val="00590928"/>
    <w:rsid w:val="00591D9E"/>
    <w:rsid w:val="00592843"/>
    <w:rsid w:val="005933E4"/>
    <w:rsid w:val="0059378C"/>
    <w:rsid w:val="00594A07"/>
    <w:rsid w:val="00595C81"/>
    <w:rsid w:val="00596417"/>
    <w:rsid w:val="005974A7"/>
    <w:rsid w:val="005A1E3D"/>
    <w:rsid w:val="005A30FB"/>
    <w:rsid w:val="005A4D8E"/>
    <w:rsid w:val="005A57CD"/>
    <w:rsid w:val="005A7335"/>
    <w:rsid w:val="005B01B4"/>
    <w:rsid w:val="005B0D23"/>
    <w:rsid w:val="005B5E49"/>
    <w:rsid w:val="005B69C6"/>
    <w:rsid w:val="005B6F2D"/>
    <w:rsid w:val="005C0FF9"/>
    <w:rsid w:val="005C1A9D"/>
    <w:rsid w:val="005C3539"/>
    <w:rsid w:val="005C4D33"/>
    <w:rsid w:val="005C60B0"/>
    <w:rsid w:val="005C6776"/>
    <w:rsid w:val="005D34B5"/>
    <w:rsid w:val="005D44D6"/>
    <w:rsid w:val="005D5E90"/>
    <w:rsid w:val="005D6286"/>
    <w:rsid w:val="005E02F1"/>
    <w:rsid w:val="005E1477"/>
    <w:rsid w:val="005E1657"/>
    <w:rsid w:val="005E1D6C"/>
    <w:rsid w:val="005E1E75"/>
    <w:rsid w:val="005E294B"/>
    <w:rsid w:val="005E33BD"/>
    <w:rsid w:val="005E354E"/>
    <w:rsid w:val="005E3FB7"/>
    <w:rsid w:val="005E4DB1"/>
    <w:rsid w:val="005E545B"/>
    <w:rsid w:val="005E6AB2"/>
    <w:rsid w:val="005F0C42"/>
    <w:rsid w:val="005F26F8"/>
    <w:rsid w:val="005F270A"/>
    <w:rsid w:val="005F5FA5"/>
    <w:rsid w:val="005F71B6"/>
    <w:rsid w:val="005F7844"/>
    <w:rsid w:val="005F7853"/>
    <w:rsid w:val="005F7B82"/>
    <w:rsid w:val="00601A90"/>
    <w:rsid w:val="00602513"/>
    <w:rsid w:val="00603A82"/>
    <w:rsid w:val="00604593"/>
    <w:rsid w:val="00604DE8"/>
    <w:rsid w:val="0061008D"/>
    <w:rsid w:val="0061157D"/>
    <w:rsid w:val="00613C1D"/>
    <w:rsid w:val="00613CB9"/>
    <w:rsid w:val="00615B11"/>
    <w:rsid w:val="006221BC"/>
    <w:rsid w:val="00622429"/>
    <w:rsid w:val="006228DB"/>
    <w:rsid w:val="006276E7"/>
    <w:rsid w:val="006321F8"/>
    <w:rsid w:val="006327EA"/>
    <w:rsid w:val="006332F2"/>
    <w:rsid w:val="0064015A"/>
    <w:rsid w:val="0064220E"/>
    <w:rsid w:val="006425CB"/>
    <w:rsid w:val="00644865"/>
    <w:rsid w:val="00647454"/>
    <w:rsid w:val="00653FF3"/>
    <w:rsid w:val="0065651C"/>
    <w:rsid w:val="00656903"/>
    <w:rsid w:val="00656B78"/>
    <w:rsid w:val="00656EF2"/>
    <w:rsid w:val="006622F3"/>
    <w:rsid w:val="00663509"/>
    <w:rsid w:val="00666502"/>
    <w:rsid w:val="00674410"/>
    <w:rsid w:val="006748DE"/>
    <w:rsid w:val="00674AA8"/>
    <w:rsid w:val="00680234"/>
    <w:rsid w:val="006804D1"/>
    <w:rsid w:val="006806B2"/>
    <w:rsid w:val="006809F2"/>
    <w:rsid w:val="0068124A"/>
    <w:rsid w:val="00681589"/>
    <w:rsid w:val="00683541"/>
    <w:rsid w:val="0068367C"/>
    <w:rsid w:val="00685EB2"/>
    <w:rsid w:val="00687255"/>
    <w:rsid w:val="00690C3C"/>
    <w:rsid w:val="00692A25"/>
    <w:rsid w:val="00694EA7"/>
    <w:rsid w:val="0069545E"/>
    <w:rsid w:val="00695782"/>
    <w:rsid w:val="00696911"/>
    <w:rsid w:val="00697C1D"/>
    <w:rsid w:val="006A17E2"/>
    <w:rsid w:val="006A2756"/>
    <w:rsid w:val="006A3F09"/>
    <w:rsid w:val="006A4166"/>
    <w:rsid w:val="006A5037"/>
    <w:rsid w:val="006A7BC6"/>
    <w:rsid w:val="006B0998"/>
    <w:rsid w:val="006B1389"/>
    <w:rsid w:val="006B2060"/>
    <w:rsid w:val="006B22F4"/>
    <w:rsid w:val="006B346D"/>
    <w:rsid w:val="006B467A"/>
    <w:rsid w:val="006B54B7"/>
    <w:rsid w:val="006C00A0"/>
    <w:rsid w:val="006C1B6D"/>
    <w:rsid w:val="006C1BAE"/>
    <w:rsid w:val="006C6D65"/>
    <w:rsid w:val="006C7825"/>
    <w:rsid w:val="006C7B53"/>
    <w:rsid w:val="006D0EA7"/>
    <w:rsid w:val="006D20D4"/>
    <w:rsid w:val="006D2969"/>
    <w:rsid w:val="006D7D5A"/>
    <w:rsid w:val="006E028B"/>
    <w:rsid w:val="006E1C00"/>
    <w:rsid w:val="006E251D"/>
    <w:rsid w:val="006E2D82"/>
    <w:rsid w:val="006E3BAD"/>
    <w:rsid w:val="006E4B2A"/>
    <w:rsid w:val="006E525C"/>
    <w:rsid w:val="006F0754"/>
    <w:rsid w:val="006F2A83"/>
    <w:rsid w:val="006F4629"/>
    <w:rsid w:val="006F49C0"/>
    <w:rsid w:val="006F5C0F"/>
    <w:rsid w:val="006F6C8F"/>
    <w:rsid w:val="006F7B63"/>
    <w:rsid w:val="00701F5C"/>
    <w:rsid w:val="00702239"/>
    <w:rsid w:val="00702AAB"/>
    <w:rsid w:val="00703E70"/>
    <w:rsid w:val="00707D0F"/>
    <w:rsid w:val="00710BC4"/>
    <w:rsid w:val="00710CB7"/>
    <w:rsid w:val="00711BEE"/>
    <w:rsid w:val="00711CFD"/>
    <w:rsid w:val="00715BED"/>
    <w:rsid w:val="0071642D"/>
    <w:rsid w:val="00717904"/>
    <w:rsid w:val="0072118B"/>
    <w:rsid w:val="00722182"/>
    <w:rsid w:val="00723228"/>
    <w:rsid w:val="00723BFF"/>
    <w:rsid w:val="00723C8B"/>
    <w:rsid w:val="007241FD"/>
    <w:rsid w:val="007249AC"/>
    <w:rsid w:val="00727ABF"/>
    <w:rsid w:val="00731290"/>
    <w:rsid w:val="0073188B"/>
    <w:rsid w:val="00731F0C"/>
    <w:rsid w:val="0073304C"/>
    <w:rsid w:val="00733844"/>
    <w:rsid w:val="00734FCC"/>
    <w:rsid w:val="00735DE7"/>
    <w:rsid w:val="007377C4"/>
    <w:rsid w:val="00737BFB"/>
    <w:rsid w:val="0074061E"/>
    <w:rsid w:val="00740729"/>
    <w:rsid w:val="007411AD"/>
    <w:rsid w:val="007417CB"/>
    <w:rsid w:val="007426DE"/>
    <w:rsid w:val="007433E9"/>
    <w:rsid w:val="00745D0A"/>
    <w:rsid w:val="007522AC"/>
    <w:rsid w:val="00752838"/>
    <w:rsid w:val="00753A21"/>
    <w:rsid w:val="007602CC"/>
    <w:rsid w:val="00760EA5"/>
    <w:rsid w:val="00761198"/>
    <w:rsid w:val="00763727"/>
    <w:rsid w:val="00763B53"/>
    <w:rsid w:val="007650C4"/>
    <w:rsid w:val="0077291B"/>
    <w:rsid w:val="00775F1E"/>
    <w:rsid w:val="007805C1"/>
    <w:rsid w:val="00780621"/>
    <w:rsid w:val="00781BC1"/>
    <w:rsid w:val="007830DF"/>
    <w:rsid w:val="0078404E"/>
    <w:rsid w:val="00784A57"/>
    <w:rsid w:val="0078594B"/>
    <w:rsid w:val="0079079D"/>
    <w:rsid w:val="00790A19"/>
    <w:rsid w:val="00790FDB"/>
    <w:rsid w:val="0079298E"/>
    <w:rsid w:val="007930ED"/>
    <w:rsid w:val="0079544E"/>
    <w:rsid w:val="007A01D5"/>
    <w:rsid w:val="007A2590"/>
    <w:rsid w:val="007A3E7D"/>
    <w:rsid w:val="007A4351"/>
    <w:rsid w:val="007A47F1"/>
    <w:rsid w:val="007A5357"/>
    <w:rsid w:val="007A7974"/>
    <w:rsid w:val="007B19A4"/>
    <w:rsid w:val="007B4A34"/>
    <w:rsid w:val="007B594F"/>
    <w:rsid w:val="007B6DB4"/>
    <w:rsid w:val="007C169A"/>
    <w:rsid w:val="007C2B09"/>
    <w:rsid w:val="007C3968"/>
    <w:rsid w:val="007C3AC8"/>
    <w:rsid w:val="007C55C8"/>
    <w:rsid w:val="007C6E0B"/>
    <w:rsid w:val="007C6F69"/>
    <w:rsid w:val="007D1D12"/>
    <w:rsid w:val="007D1EAE"/>
    <w:rsid w:val="007D2CBB"/>
    <w:rsid w:val="007D4E1B"/>
    <w:rsid w:val="007D5628"/>
    <w:rsid w:val="007D6413"/>
    <w:rsid w:val="007D6755"/>
    <w:rsid w:val="007D736B"/>
    <w:rsid w:val="007E096D"/>
    <w:rsid w:val="007E10F9"/>
    <w:rsid w:val="007E2920"/>
    <w:rsid w:val="007E4439"/>
    <w:rsid w:val="007E4AE8"/>
    <w:rsid w:val="007E5285"/>
    <w:rsid w:val="007E583E"/>
    <w:rsid w:val="007E60F4"/>
    <w:rsid w:val="007E774F"/>
    <w:rsid w:val="007F0939"/>
    <w:rsid w:val="007F2D56"/>
    <w:rsid w:val="007F2D9C"/>
    <w:rsid w:val="007F61B9"/>
    <w:rsid w:val="007F6AC6"/>
    <w:rsid w:val="007F7A9A"/>
    <w:rsid w:val="008005AC"/>
    <w:rsid w:val="008020D7"/>
    <w:rsid w:val="0080309F"/>
    <w:rsid w:val="00803990"/>
    <w:rsid w:val="00807D25"/>
    <w:rsid w:val="00810651"/>
    <w:rsid w:val="00810AEA"/>
    <w:rsid w:val="00810CFA"/>
    <w:rsid w:val="0081264D"/>
    <w:rsid w:val="00814317"/>
    <w:rsid w:val="00815714"/>
    <w:rsid w:val="00816111"/>
    <w:rsid w:val="008166CD"/>
    <w:rsid w:val="00816F14"/>
    <w:rsid w:val="008174AC"/>
    <w:rsid w:val="0082011D"/>
    <w:rsid w:val="00820879"/>
    <w:rsid w:val="00820BE3"/>
    <w:rsid w:val="00821F31"/>
    <w:rsid w:val="00822E28"/>
    <w:rsid w:val="008240B7"/>
    <w:rsid w:val="008241E9"/>
    <w:rsid w:val="0082558D"/>
    <w:rsid w:val="00825A9E"/>
    <w:rsid w:val="00825E6D"/>
    <w:rsid w:val="008303C4"/>
    <w:rsid w:val="00830E65"/>
    <w:rsid w:val="0083109D"/>
    <w:rsid w:val="00831FED"/>
    <w:rsid w:val="008328E1"/>
    <w:rsid w:val="008352A6"/>
    <w:rsid w:val="00835B56"/>
    <w:rsid w:val="00842484"/>
    <w:rsid w:val="008450B8"/>
    <w:rsid w:val="00845DA6"/>
    <w:rsid w:val="00846F03"/>
    <w:rsid w:val="008507D0"/>
    <w:rsid w:val="00850F1E"/>
    <w:rsid w:val="00851D36"/>
    <w:rsid w:val="00852CA0"/>
    <w:rsid w:val="0085319A"/>
    <w:rsid w:val="00854258"/>
    <w:rsid w:val="008547ED"/>
    <w:rsid w:val="00855182"/>
    <w:rsid w:val="00857FCA"/>
    <w:rsid w:val="00861005"/>
    <w:rsid w:val="008627A1"/>
    <w:rsid w:val="0087013D"/>
    <w:rsid w:val="00871D1E"/>
    <w:rsid w:val="00872197"/>
    <w:rsid w:val="00873064"/>
    <w:rsid w:val="0087460C"/>
    <w:rsid w:val="00874DA7"/>
    <w:rsid w:val="00874ECC"/>
    <w:rsid w:val="00876D50"/>
    <w:rsid w:val="008778D7"/>
    <w:rsid w:val="008808D4"/>
    <w:rsid w:val="00880945"/>
    <w:rsid w:val="00883230"/>
    <w:rsid w:val="00884500"/>
    <w:rsid w:val="008852F2"/>
    <w:rsid w:val="00885AFE"/>
    <w:rsid w:val="00886AD1"/>
    <w:rsid w:val="00892AB3"/>
    <w:rsid w:val="008A1508"/>
    <w:rsid w:val="008A1A6F"/>
    <w:rsid w:val="008A3BFF"/>
    <w:rsid w:val="008A3F59"/>
    <w:rsid w:val="008A3FC0"/>
    <w:rsid w:val="008A46E8"/>
    <w:rsid w:val="008A4D6C"/>
    <w:rsid w:val="008A716E"/>
    <w:rsid w:val="008A746D"/>
    <w:rsid w:val="008B0BF0"/>
    <w:rsid w:val="008B0F2F"/>
    <w:rsid w:val="008B3249"/>
    <w:rsid w:val="008B3712"/>
    <w:rsid w:val="008B40DE"/>
    <w:rsid w:val="008B5FCE"/>
    <w:rsid w:val="008B6A23"/>
    <w:rsid w:val="008C08C9"/>
    <w:rsid w:val="008C141B"/>
    <w:rsid w:val="008C1540"/>
    <w:rsid w:val="008C2AE0"/>
    <w:rsid w:val="008C6A99"/>
    <w:rsid w:val="008C7B7D"/>
    <w:rsid w:val="008D2BBE"/>
    <w:rsid w:val="008D4542"/>
    <w:rsid w:val="008D54BB"/>
    <w:rsid w:val="008D5827"/>
    <w:rsid w:val="008D7F62"/>
    <w:rsid w:val="008E10F4"/>
    <w:rsid w:val="008E528F"/>
    <w:rsid w:val="008E553B"/>
    <w:rsid w:val="008E6280"/>
    <w:rsid w:val="008E7739"/>
    <w:rsid w:val="008E77FA"/>
    <w:rsid w:val="008F1941"/>
    <w:rsid w:val="008F1D32"/>
    <w:rsid w:val="008F2AE9"/>
    <w:rsid w:val="008F5561"/>
    <w:rsid w:val="008F6168"/>
    <w:rsid w:val="0090091B"/>
    <w:rsid w:val="00900A20"/>
    <w:rsid w:val="00900A4F"/>
    <w:rsid w:val="00902874"/>
    <w:rsid w:val="00902962"/>
    <w:rsid w:val="00902B0D"/>
    <w:rsid w:val="009068A8"/>
    <w:rsid w:val="00907026"/>
    <w:rsid w:val="009102D1"/>
    <w:rsid w:val="0091084C"/>
    <w:rsid w:val="00911AD2"/>
    <w:rsid w:val="00912D4E"/>
    <w:rsid w:val="00913FA8"/>
    <w:rsid w:val="0091549B"/>
    <w:rsid w:val="009154C8"/>
    <w:rsid w:val="0092010D"/>
    <w:rsid w:val="00920577"/>
    <w:rsid w:val="0092190A"/>
    <w:rsid w:val="00921A49"/>
    <w:rsid w:val="00921C35"/>
    <w:rsid w:val="00924B15"/>
    <w:rsid w:val="00924D29"/>
    <w:rsid w:val="00930190"/>
    <w:rsid w:val="00930AD8"/>
    <w:rsid w:val="00932DEE"/>
    <w:rsid w:val="009345A3"/>
    <w:rsid w:val="00937AE9"/>
    <w:rsid w:val="00943B76"/>
    <w:rsid w:val="00943C83"/>
    <w:rsid w:val="00946BC1"/>
    <w:rsid w:val="00950A85"/>
    <w:rsid w:val="00952074"/>
    <w:rsid w:val="00952C7A"/>
    <w:rsid w:val="00953210"/>
    <w:rsid w:val="0095497B"/>
    <w:rsid w:val="00955ED9"/>
    <w:rsid w:val="0095733C"/>
    <w:rsid w:val="009629F9"/>
    <w:rsid w:val="00962FD2"/>
    <w:rsid w:val="00964B4A"/>
    <w:rsid w:val="009659B6"/>
    <w:rsid w:val="009659BB"/>
    <w:rsid w:val="00966007"/>
    <w:rsid w:val="0096652F"/>
    <w:rsid w:val="009670AD"/>
    <w:rsid w:val="0096751D"/>
    <w:rsid w:val="0097072F"/>
    <w:rsid w:val="00970BF5"/>
    <w:rsid w:val="009729BC"/>
    <w:rsid w:val="00972E33"/>
    <w:rsid w:val="00972E69"/>
    <w:rsid w:val="00973803"/>
    <w:rsid w:val="00976480"/>
    <w:rsid w:val="009764D4"/>
    <w:rsid w:val="00976C8F"/>
    <w:rsid w:val="0098104A"/>
    <w:rsid w:val="00981492"/>
    <w:rsid w:val="00983967"/>
    <w:rsid w:val="009863E3"/>
    <w:rsid w:val="00992077"/>
    <w:rsid w:val="00992868"/>
    <w:rsid w:val="0099402F"/>
    <w:rsid w:val="00995ADF"/>
    <w:rsid w:val="00996FD8"/>
    <w:rsid w:val="00997818"/>
    <w:rsid w:val="009A3D55"/>
    <w:rsid w:val="009A4006"/>
    <w:rsid w:val="009A4E8E"/>
    <w:rsid w:val="009A60CA"/>
    <w:rsid w:val="009A66DB"/>
    <w:rsid w:val="009A6CC6"/>
    <w:rsid w:val="009A6DAD"/>
    <w:rsid w:val="009B2628"/>
    <w:rsid w:val="009B2723"/>
    <w:rsid w:val="009B4FD1"/>
    <w:rsid w:val="009C149C"/>
    <w:rsid w:val="009C1945"/>
    <w:rsid w:val="009C1ED3"/>
    <w:rsid w:val="009C214B"/>
    <w:rsid w:val="009C480A"/>
    <w:rsid w:val="009C4E6C"/>
    <w:rsid w:val="009C6CF1"/>
    <w:rsid w:val="009D3094"/>
    <w:rsid w:val="009D4CE7"/>
    <w:rsid w:val="009E13C9"/>
    <w:rsid w:val="009E3E50"/>
    <w:rsid w:val="009E4C17"/>
    <w:rsid w:val="009E62B4"/>
    <w:rsid w:val="009E6FB7"/>
    <w:rsid w:val="009F0A0C"/>
    <w:rsid w:val="009F0F00"/>
    <w:rsid w:val="009F139C"/>
    <w:rsid w:val="009F14C1"/>
    <w:rsid w:val="009F295B"/>
    <w:rsid w:val="009F3027"/>
    <w:rsid w:val="009F32EE"/>
    <w:rsid w:val="009F3F4C"/>
    <w:rsid w:val="009F46DA"/>
    <w:rsid w:val="009F79C9"/>
    <w:rsid w:val="00A01800"/>
    <w:rsid w:val="00A01CF2"/>
    <w:rsid w:val="00A025DA"/>
    <w:rsid w:val="00A0317C"/>
    <w:rsid w:val="00A03376"/>
    <w:rsid w:val="00A1249A"/>
    <w:rsid w:val="00A133FE"/>
    <w:rsid w:val="00A1371C"/>
    <w:rsid w:val="00A14553"/>
    <w:rsid w:val="00A16269"/>
    <w:rsid w:val="00A200A6"/>
    <w:rsid w:val="00A218F5"/>
    <w:rsid w:val="00A233ED"/>
    <w:rsid w:val="00A23F67"/>
    <w:rsid w:val="00A23F9C"/>
    <w:rsid w:val="00A329F9"/>
    <w:rsid w:val="00A33A6C"/>
    <w:rsid w:val="00A35EE4"/>
    <w:rsid w:val="00A44BC8"/>
    <w:rsid w:val="00A44EFF"/>
    <w:rsid w:val="00A47FFD"/>
    <w:rsid w:val="00A50C47"/>
    <w:rsid w:val="00A51D5B"/>
    <w:rsid w:val="00A550F8"/>
    <w:rsid w:val="00A574CF"/>
    <w:rsid w:val="00A57740"/>
    <w:rsid w:val="00A608B3"/>
    <w:rsid w:val="00A614B5"/>
    <w:rsid w:val="00A618C6"/>
    <w:rsid w:val="00A64B31"/>
    <w:rsid w:val="00A71871"/>
    <w:rsid w:val="00A7238B"/>
    <w:rsid w:val="00A72C36"/>
    <w:rsid w:val="00A7688C"/>
    <w:rsid w:val="00A76F9D"/>
    <w:rsid w:val="00A775D7"/>
    <w:rsid w:val="00A77996"/>
    <w:rsid w:val="00A81255"/>
    <w:rsid w:val="00A81FC6"/>
    <w:rsid w:val="00A851FF"/>
    <w:rsid w:val="00A9610E"/>
    <w:rsid w:val="00A9681C"/>
    <w:rsid w:val="00A96BB9"/>
    <w:rsid w:val="00A97963"/>
    <w:rsid w:val="00AA2995"/>
    <w:rsid w:val="00AA4CEC"/>
    <w:rsid w:val="00AB2037"/>
    <w:rsid w:val="00AC0001"/>
    <w:rsid w:val="00AC0B31"/>
    <w:rsid w:val="00AC0DBB"/>
    <w:rsid w:val="00AC27F0"/>
    <w:rsid w:val="00AC5F4C"/>
    <w:rsid w:val="00AD5B4A"/>
    <w:rsid w:val="00AE1EE4"/>
    <w:rsid w:val="00AE2439"/>
    <w:rsid w:val="00AE2821"/>
    <w:rsid w:val="00AE4C4E"/>
    <w:rsid w:val="00AE5190"/>
    <w:rsid w:val="00AE5E61"/>
    <w:rsid w:val="00AE6F59"/>
    <w:rsid w:val="00AF00CE"/>
    <w:rsid w:val="00AF0187"/>
    <w:rsid w:val="00AF1BCB"/>
    <w:rsid w:val="00AF28F4"/>
    <w:rsid w:val="00AF4A5F"/>
    <w:rsid w:val="00AF7379"/>
    <w:rsid w:val="00AF7708"/>
    <w:rsid w:val="00B019BE"/>
    <w:rsid w:val="00B042D6"/>
    <w:rsid w:val="00B066EE"/>
    <w:rsid w:val="00B10A71"/>
    <w:rsid w:val="00B10B82"/>
    <w:rsid w:val="00B10BD4"/>
    <w:rsid w:val="00B11C80"/>
    <w:rsid w:val="00B13184"/>
    <w:rsid w:val="00B13440"/>
    <w:rsid w:val="00B1593D"/>
    <w:rsid w:val="00B1754B"/>
    <w:rsid w:val="00B17867"/>
    <w:rsid w:val="00B201C9"/>
    <w:rsid w:val="00B20417"/>
    <w:rsid w:val="00B205CE"/>
    <w:rsid w:val="00B208E0"/>
    <w:rsid w:val="00B22B6D"/>
    <w:rsid w:val="00B23997"/>
    <w:rsid w:val="00B23FAB"/>
    <w:rsid w:val="00B23FC3"/>
    <w:rsid w:val="00B24830"/>
    <w:rsid w:val="00B2564B"/>
    <w:rsid w:val="00B257E7"/>
    <w:rsid w:val="00B25988"/>
    <w:rsid w:val="00B271A9"/>
    <w:rsid w:val="00B272D7"/>
    <w:rsid w:val="00B302EF"/>
    <w:rsid w:val="00B3285A"/>
    <w:rsid w:val="00B33272"/>
    <w:rsid w:val="00B33E8E"/>
    <w:rsid w:val="00B36D68"/>
    <w:rsid w:val="00B36DBA"/>
    <w:rsid w:val="00B3716B"/>
    <w:rsid w:val="00B41992"/>
    <w:rsid w:val="00B43066"/>
    <w:rsid w:val="00B4322D"/>
    <w:rsid w:val="00B4361D"/>
    <w:rsid w:val="00B43B21"/>
    <w:rsid w:val="00B4512E"/>
    <w:rsid w:val="00B50AD9"/>
    <w:rsid w:val="00B50B74"/>
    <w:rsid w:val="00B5382F"/>
    <w:rsid w:val="00B54A80"/>
    <w:rsid w:val="00B555E3"/>
    <w:rsid w:val="00B55E98"/>
    <w:rsid w:val="00B61386"/>
    <w:rsid w:val="00B62059"/>
    <w:rsid w:val="00B6264B"/>
    <w:rsid w:val="00B63410"/>
    <w:rsid w:val="00B7077F"/>
    <w:rsid w:val="00B74551"/>
    <w:rsid w:val="00B77192"/>
    <w:rsid w:val="00B775D7"/>
    <w:rsid w:val="00B80E34"/>
    <w:rsid w:val="00B81180"/>
    <w:rsid w:val="00B818A3"/>
    <w:rsid w:val="00B82A50"/>
    <w:rsid w:val="00B82B48"/>
    <w:rsid w:val="00B83C0C"/>
    <w:rsid w:val="00B84668"/>
    <w:rsid w:val="00B86145"/>
    <w:rsid w:val="00B864E7"/>
    <w:rsid w:val="00B86580"/>
    <w:rsid w:val="00B90BB0"/>
    <w:rsid w:val="00B9442D"/>
    <w:rsid w:val="00BA016F"/>
    <w:rsid w:val="00BA093A"/>
    <w:rsid w:val="00BA18B9"/>
    <w:rsid w:val="00BA1984"/>
    <w:rsid w:val="00BA2252"/>
    <w:rsid w:val="00BA4F48"/>
    <w:rsid w:val="00BA70EC"/>
    <w:rsid w:val="00BB27BF"/>
    <w:rsid w:val="00BB58C6"/>
    <w:rsid w:val="00BB69B5"/>
    <w:rsid w:val="00BB6CDF"/>
    <w:rsid w:val="00BC0310"/>
    <w:rsid w:val="00BC04E3"/>
    <w:rsid w:val="00BC2CEF"/>
    <w:rsid w:val="00BC4F83"/>
    <w:rsid w:val="00BC519B"/>
    <w:rsid w:val="00BC5BDB"/>
    <w:rsid w:val="00BC69C5"/>
    <w:rsid w:val="00BD5CF0"/>
    <w:rsid w:val="00BD64C5"/>
    <w:rsid w:val="00BE081B"/>
    <w:rsid w:val="00BE12F2"/>
    <w:rsid w:val="00BE1F65"/>
    <w:rsid w:val="00BE2B04"/>
    <w:rsid w:val="00BE2BCB"/>
    <w:rsid w:val="00BE467D"/>
    <w:rsid w:val="00BE6135"/>
    <w:rsid w:val="00BE6F4B"/>
    <w:rsid w:val="00BE7712"/>
    <w:rsid w:val="00BE78CD"/>
    <w:rsid w:val="00BE7F51"/>
    <w:rsid w:val="00BF00EE"/>
    <w:rsid w:val="00BF01E6"/>
    <w:rsid w:val="00BF4D02"/>
    <w:rsid w:val="00BF76EB"/>
    <w:rsid w:val="00BF77FF"/>
    <w:rsid w:val="00C01F4D"/>
    <w:rsid w:val="00C02F08"/>
    <w:rsid w:val="00C033AC"/>
    <w:rsid w:val="00C04A38"/>
    <w:rsid w:val="00C06B29"/>
    <w:rsid w:val="00C06FFD"/>
    <w:rsid w:val="00C11581"/>
    <w:rsid w:val="00C14981"/>
    <w:rsid w:val="00C16690"/>
    <w:rsid w:val="00C16AAD"/>
    <w:rsid w:val="00C16DF2"/>
    <w:rsid w:val="00C211BA"/>
    <w:rsid w:val="00C23E6A"/>
    <w:rsid w:val="00C243BF"/>
    <w:rsid w:val="00C24BAB"/>
    <w:rsid w:val="00C25240"/>
    <w:rsid w:val="00C262AE"/>
    <w:rsid w:val="00C304DF"/>
    <w:rsid w:val="00C30563"/>
    <w:rsid w:val="00C32506"/>
    <w:rsid w:val="00C34258"/>
    <w:rsid w:val="00C35016"/>
    <w:rsid w:val="00C375CC"/>
    <w:rsid w:val="00C40D59"/>
    <w:rsid w:val="00C43205"/>
    <w:rsid w:val="00C437BB"/>
    <w:rsid w:val="00C46A8F"/>
    <w:rsid w:val="00C5003D"/>
    <w:rsid w:val="00C508D1"/>
    <w:rsid w:val="00C517F4"/>
    <w:rsid w:val="00C52626"/>
    <w:rsid w:val="00C60899"/>
    <w:rsid w:val="00C61BA7"/>
    <w:rsid w:val="00C631F7"/>
    <w:rsid w:val="00C64801"/>
    <w:rsid w:val="00C64D31"/>
    <w:rsid w:val="00C65611"/>
    <w:rsid w:val="00C6661B"/>
    <w:rsid w:val="00C66BCD"/>
    <w:rsid w:val="00C6701A"/>
    <w:rsid w:val="00C672E2"/>
    <w:rsid w:val="00C72935"/>
    <w:rsid w:val="00C73CA3"/>
    <w:rsid w:val="00C74D86"/>
    <w:rsid w:val="00C74DE6"/>
    <w:rsid w:val="00C7535A"/>
    <w:rsid w:val="00C7606A"/>
    <w:rsid w:val="00C76F8A"/>
    <w:rsid w:val="00C7724B"/>
    <w:rsid w:val="00C803BE"/>
    <w:rsid w:val="00C8229E"/>
    <w:rsid w:val="00C825AE"/>
    <w:rsid w:val="00C85D67"/>
    <w:rsid w:val="00C85E30"/>
    <w:rsid w:val="00C87B2D"/>
    <w:rsid w:val="00C90FCB"/>
    <w:rsid w:val="00C92622"/>
    <w:rsid w:val="00C92865"/>
    <w:rsid w:val="00C93085"/>
    <w:rsid w:val="00C953C4"/>
    <w:rsid w:val="00C96D3B"/>
    <w:rsid w:val="00CA0341"/>
    <w:rsid w:val="00CA0858"/>
    <w:rsid w:val="00CA097F"/>
    <w:rsid w:val="00CA3367"/>
    <w:rsid w:val="00CA381C"/>
    <w:rsid w:val="00CA3E22"/>
    <w:rsid w:val="00CA480E"/>
    <w:rsid w:val="00CA4EC1"/>
    <w:rsid w:val="00CB03B7"/>
    <w:rsid w:val="00CB05B7"/>
    <w:rsid w:val="00CB0871"/>
    <w:rsid w:val="00CB3AB0"/>
    <w:rsid w:val="00CB5E72"/>
    <w:rsid w:val="00CC04DE"/>
    <w:rsid w:val="00CC1B22"/>
    <w:rsid w:val="00CC36E8"/>
    <w:rsid w:val="00CC4655"/>
    <w:rsid w:val="00CC587B"/>
    <w:rsid w:val="00CC58C3"/>
    <w:rsid w:val="00CC5E70"/>
    <w:rsid w:val="00CC5FED"/>
    <w:rsid w:val="00CD03EA"/>
    <w:rsid w:val="00CD0B66"/>
    <w:rsid w:val="00CD24F2"/>
    <w:rsid w:val="00CD2DBE"/>
    <w:rsid w:val="00CD703C"/>
    <w:rsid w:val="00CE05B0"/>
    <w:rsid w:val="00CE14C9"/>
    <w:rsid w:val="00CE291B"/>
    <w:rsid w:val="00CE4E39"/>
    <w:rsid w:val="00CE594F"/>
    <w:rsid w:val="00CE5E83"/>
    <w:rsid w:val="00CE67F1"/>
    <w:rsid w:val="00CE6EAF"/>
    <w:rsid w:val="00CF265F"/>
    <w:rsid w:val="00CF2C70"/>
    <w:rsid w:val="00CF3D2B"/>
    <w:rsid w:val="00CF5A65"/>
    <w:rsid w:val="00CF6F1D"/>
    <w:rsid w:val="00CF7809"/>
    <w:rsid w:val="00CF7F6B"/>
    <w:rsid w:val="00D010C5"/>
    <w:rsid w:val="00D038AD"/>
    <w:rsid w:val="00D0396F"/>
    <w:rsid w:val="00D03D1E"/>
    <w:rsid w:val="00D06E08"/>
    <w:rsid w:val="00D15477"/>
    <w:rsid w:val="00D2062D"/>
    <w:rsid w:val="00D23F41"/>
    <w:rsid w:val="00D24D87"/>
    <w:rsid w:val="00D26AEC"/>
    <w:rsid w:val="00D26CB6"/>
    <w:rsid w:val="00D272D7"/>
    <w:rsid w:val="00D31967"/>
    <w:rsid w:val="00D32FD6"/>
    <w:rsid w:val="00D340EA"/>
    <w:rsid w:val="00D405A7"/>
    <w:rsid w:val="00D40FB9"/>
    <w:rsid w:val="00D42A07"/>
    <w:rsid w:val="00D42F83"/>
    <w:rsid w:val="00D43E3F"/>
    <w:rsid w:val="00D474DA"/>
    <w:rsid w:val="00D509DA"/>
    <w:rsid w:val="00D50DEA"/>
    <w:rsid w:val="00D50F8D"/>
    <w:rsid w:val="00D54541"/>
    <w:rsid w:val="00D57A28"/>
    <w:rsid w:val="00D6052E"/>
    <w:rsid w:val="00D62575"/>
    <w:rsid w:val="00D62B12"/>
    <w:rsid w:val="00D63046"/>
    <w:rsid w:val="00D71004"/>
    <w:rsid w:val="00D71C36"/>
    <w:rsid w:val="00D72554"/>
    <w:rsid w:val="00D74ADE"/>
    <w:rsid w:val="00D75D02"/>
    <w:rsid w:val="00D75F1B"/>
    <w:rsid w:val="00D76ED2"/>
    <w:rsid w:val="00D771C7"/>
    <w:rsid w:val="00D8069C"/>
    <w:rsid w:val="00D833CD"/>
    <w:rsid w:val="00D8451E"/>
    <w:rsid w:val="00D85EBF"/>
    <w:rsid w:val="00D860D9"/>
    <w:rsid w:val="00D87C57"/>
    <w:rsid w:val="00D902B7"/>
    <w:rsid w:val="00D90E62"/>
    <w:rsid w:val="00D91137"/>
    <w:rsid w:val="00D91824"/>
    <w:rsid w:val="00D91FF3"/>
    <w:rsid w:val="00DA02C1"/>
    <w:rsid w:val="00DA0815"/>
    <w:rsid w:val="00DA3265"/>
    <w:rsid w:val="00DA4489"/>
    <w:rsid w:val="00DA5BD0"/>
    <w:rsid w:val="00DB0EF7"/>
    <w:rsid w:val="00DB2A7C"/>
    <w:rsid w:val="00DB38B9"/>
    <w:rsid w:val="00DB40BD"/>
    <w:rsid w:val="00DB7FE3"/>
    <w:rsid w:val="00DC2E75"/>
    <w:rsid w:val="00DC3904"/>
    <w:rsid w:val="00DC396E"/>
    <w:rsid w:val="00DC6936"/>
    <w:rsid w:val="00DC7382"/>
    <w:rsid w:val="00DC7D18"/>
    <w:rsid w:val="00DD49AE"/>
    <w:rsid w:val="00DD52D7"/>
    <w:rsid w:val="00DD5A35"/>
    <w:rsid w:val="00DE2C46"/>
    <w:rsid w:val="00DE52A3"/>
    <w:rsid w:val="00DF11BD"/>
    <w:rsid w:val="00DF1738"/>
    <w:rsid w:val="00DF22B7"/>
    <w:rsid w:val="00DF4085"/>
    <w:rsid w:val="00DF4311"/>
    <w:rsid w:val="00DF58ED"/>
    <w:rsid w:val="00DF595A"/>
    <w:rsid w:val="00DF6194"/>
    <w:rsid w:val="00DF6364"/>
    <w:rsid w:val="00E00A98"/>
    <w:rsid w:val="00E00CA7"/>
    <w:rsid w:val="00E0527A"/>
    <w:rsid w:val="00E06CAD"/>
    <w:rsid w:val="00E10C33"/>
    <w:rsid w:val="00E116AB"/>
    <w:rsid w:val="00E144FF"/>
    <w:rsid w:val="00E15891"/>
    <w:rsid w:val="00E164BB"/>
    <w:rsid w:val="00E16FAD"/>
    <w:rsid w:val="00E17957"/>
    <w:rsid w:val="00E2016C"/>
    <w:rsid w:val="00E21EAD"/>
    <w:rsid w:val="00E24A8D"/>
    <w:rsid w:val="00E27FA6"/>
    <w:rsid w:val="00E3144D"/>
    <w:rsid w:val="00E33739"/>
    <w:rsid w:val="00E3431C"/>
    <w:rsid w:val="00E34403"/>
    <w:rsid w:val="00E34EF8"/>
    <w:rsid w:val="00E365AC"/>
    <w:rsid w:val="00E3706C"/>
    <w:rsid w:val="00E370C6"/>
    <w:rsid w:val="00E40567"/>
    <w:rsid w:val="00E405C9"/>
    <w:rsid w:val="00E44392"/>
    <w:rsid w:val="00E45B62"/>
    <w:rsid w:val="00E50B34"/>
    <w:rsid w:val="00E52BB9"/>
    <w:rsid w:val="00E53289"/>
    <w:rsid w:val="00E55A69"/>
    <w:rsid w:val="00E56447"/>
    <w:rsid w:val="00E56D07"/>
    <w:rsid w:val="00E57381"/>
    <w:rsid w:val="00E67006"/>
    <w:rsid w:val="00E705A9"/>
    <w:rsid w:val="00E70B59"/>
    <w:rsid w:val="00E71A45"/>
    <w:rsid w:val="00E73B98"/>
    <w:rsid w:val="00E75DAE"/>
    <w:rsid w:val="00E760E2"/>
    <w:rsid w:val="00E76E76"/>
    <w:rsid w:val="00E8049C"/>
    <w:rsid w:val="00E80AA5"/>
    <w:rsid w:val="00E827CA"/>
    <w:rsid w:val="00E83BA5"/>
    <w:rsid w:val="00E85482"/>
    <w:rsid w:val="00E8726F"/>
    <w:rsid w:val="00E87478"/>
    <w:rsid w:val="00E92A1B"/>
    <w:rsid w:val="00E92C97"/>
    <w:rsid w:val="00E9446F"/>
    <w:rsid w:val="00E95CBE"/>
    <w:rsid w:val="00E96017"/>
    <w:rsid w:val="00E9611A"/>
    <w:rsid w:val="00E96233"/>
    <w:rsid w:val="00E96636"/>
    <w:rsid w:val="00E97128"/>
    <w:rsid w:val="00E9729A"/>
    <w:rsid w:val="00EA0564"/>
    <w:rsid w:val="00EA2551"/>
    <w:rsid w:val="00EA38DD"/>
    <w:rsid w:val="00EA4169"/>
    <w:rsid w:val="00EA4FE8"/>
    <w:rsid w:val="00EA6135"/>
    <w:rsid w:val="00EA6320"/>
    <w:rsid w:val="00EA7F4D"/>
    <w:rsid w:val="00EB3064"/>
    <w:rsid w:val="00EB38F7"/>
    <w:rsid w:val="00EB3A7E"/>
    <w:rsid w:val="00EB6E84"/>
    <w:rsid w:val="00EC1F01"/>
    <w:rsid w:val="00EC3184"/>
    <w:rsid w:val="00EC6EE2"/>
    <w:rsid w:val="00EC7E4F"/>
    <w:rsid w:val="00ED1979"/>
    <w:rsid w:val="00ED297E"/>
    <w:rsid w:val="00ED2CA3"/>
    <w:rsid w:val="00ED3136"/>
    <w:rsid w:val="00ED4A3E"/>
    <w:rsid w:val="00ED7C9B"/>
    <w:rsid w:val="00EE06D7"/>
    <w:rsid w:val="00EE2121"/>
    <w:rsid w:val="00EE24F6"/>
    <w:rsid w:val="00EE2E40"/>
    <w:rsid w:val="00EE33DF"/>
    <w:rsid w:val="00EE5141"/>
    <w:rsid w:val="00EE5A28"/>
    <w:rsid w:val="00EF3AD7"/>
    <w:rsid w:val="00EF4E66"/>
    <w:rsid w:val="00EF6973"/>
    <w:rsid w:val="00EF6DA2"/>
    <w:rsid w:val="00F02591"/>
    <w:rsid w:val="00F03A3C"/>
    <w:rsid w:val="00F03C74"/>
    <w:rsid w:val="00F04836"/>
    <w:rsid w:val="00F06520"/>
    <w:rsid w:val="00F1183E"/>
    <w:rsid w:val="00F12E6C"/>
    <w:rsid w:val="00F1301B"/>
    <w:rsid w:val="00F1538A"/>
    <w:rsid w:val="00F22B05"/>
    <w:rsid w:val="00F234B2"/>
    <w:rsid w:val="00F235E7"/>
    <w:rsid w:val="00F2377A"/>
    <w:rsid w:val="00F244F2"/>
    <w:rsid w:val="00F262F3"/>
    <w:rsid w:val="00F27C85"/>
    <w:rsid w:val="00F34D71"/>
    <w:rsid w:val="00F359D9"/>
    <w:rsid w:val="00F406F4"/>
    <w:rsid w:val="00F42FAA"/>
    <w:rsid w:val="00F43DC4"/>
    <w:rsid w:val="00F43E09"/>
    <w:rsid w:val="00F50AA3"/>
    <w:rsid w:val="00F519F8"/>
    <w:rsid w:val="00F5342E"/>
    <w:rsid w:val="00F5593F"/>
    <w:rsid w:val="00F55F36"/>
    <w:rsid w:val="00F57DFB"/>
    <w:rsid w:val="00F62D9B"/>
    <w:rsid w:val="00F6389E"/>
    <w:rsid w:val="00F63C46"/>
    <w:rsid w:val="00F64CC3"/>
    <w:rsid w:val="00F65570"/>
    <w:rsid w:val="00F657FA"/>
    <w:rsid w:val="00F66FCF"/>
    <w:rsid w:val="00F71C72"/>
    <w:rsid w:val="00F71F7E"/>
    <w:rsid w:val="00F72EAA"/>
    <w:rsid w:val="00F7633F"/>
    <w:rsid w:val="00F7746F"/>
    <w:rsid w:val="00F811EE"/>
    <w:rsid w:val="00F83F61"/>
    <w:rsid w:val="00F878EA"/>
    <w:rsid w:val="00F87E05"/>
    <w:rsid w:val="00F9046B"/>
    <w:rsid w:val="00F932A5"/>
    <w:rsid w:val="00F9350E"/>
    <w:rsid w:val="00F93665"/>
    <w:rsid w:val="00F93AF5"/>
    <w:rsid w:val="00F974B5"/>
    <w:rsid w:val="00F97D0A"/>
    <w:rsid w:val="00FA029C"/>
    <w:rsid w:val="00FA2D23"/>
    <w:rsid w:val="00FA3704"/>
    <w:rsid w:val="00FA3EC1"/>
    <w:rsid w:val="00FA66DA"/>
    <w:rsid w:val="00FA6928"/>
    <w:rsid w:val="00FA6F1C"/>
    <w:rsid w:val="00FB07FC"/>
    <w:rsid w:val="00FB358C"/>
    <w:rsid w:val="00FB44F5"/>
    <w:rsid w:val="00FB5A89"/>
    <w:rsid w:val="00FB625B"/>
    <w:rsid w:val="00FB648A"/>
    <w:rsid w:val="00FC1841"/>
    <w:rsid w:val="00FC2C26"/>
    <w:rsid w:val="00FC2E9E"/>
    <w:rsid w:val="00FC329C"/>
    <w:rsid w:val="00FC6416"/>
    <w:rsid w:val="00FD00AC"/>
    <w:rsid w:val="00FD0B9D"/>
    <w:rsid w:val="00FD1001"/>
    <w:rsid w:val="00FD1177"/>
    <w:rsid w:val="00FD1249"/>
    <w:rsid w:val="00FD147D"/>
    <w:rsid w:val="00FD1FD6"/>
    <w:rsid w:val="00FD2B52"/>
    <w:rsid w:val="00FD2EE0"/>
    <w:rsid w:val="00FD3509"/>
    <w:rsid w:val="00FD49F0"/>
    <w:rsid w:val="00FD4A8E"/>
    <w:rsid w:val="00FD4B61"/>
    <w:rsid w:val="00FD6BC6"/>
    <w:rsid w:val="00FE1914"/>
    <w:rsid w:val="00FE4792"/>
    <w:rsid w:val="00FF2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3BE50"/>
  <w15:docId w15:val="{B709C023-57FB-4190-9525-568741B3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6CB"/>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3826CB"/>
    <w:pPr>
      <w:ind w:left="-720"/>
    </w:pPr>
    <w:rPr>
      <w:rFonts w:ascii="Tahoma" w:eastAsia="Times New Roman" w:hAnsi="Tahoma" w:cs="Times New Roman"/>
    </w:rPr>
  </w:style>
  <w:style w:type="character" w:customStyle="1" w:styleId="BodyTextIndentChar">
    <w:name w:val="Body Text Indent Char"/>
    <w:basedOn w:val="DefaultParagraphFont"/>
    <w:semiHidden/>
    <w:rsid w:val="003826CB"/>
    <w:rPr>
      <w:rFonts w:ascii="Arial" w:eastAsia="Calibri" w:hAnsi="Arial" w:cs="Arial"/>
      <w:sz w:val="20"/>
      <w:szCs w:val="20"/>
    </w:rPr>
  </w:style>
  <w:style w:type="character" w:customStyle="1" w:styleId="BodyTextIndentChar1">
    <w:name w:val="Body Text Indent Char1"/>
    <w:link w:val="BodyTextIndent"/>
    <w:locked/>
    <w:rsid w:val="003826CB"/>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F23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77A"/>
    <w:rPr>
      <w:rFonts w:ascii="Lucida Grande" w:eastAsia="Calibri" w:hAnsi="Lucida Grande" w:cs="Lucida Grande"/>
      <w:sz w:val="18"/>
      <w:szCs w:val="18"/>
    </w:rPr>
  </w:style>
  <w:style w:type="paragraph" w:styleId="Revision">
    <w:name w:val="Revision"/>
    <w:hidden/>
    <w:uiPriority w:val="99"/>
    <w:semiHidden/>
    <w:rsid w:val="006622F3"/>
    <w:pPr>
      <w:spacing w:after="0" w:line="240" w:lineRule="auto"/>
    </w:pPr>
    <w:rPr>
      <w:rFonts w:ascii="Arial" w:eastAsia="Calibri" w:hAnsi="Arial" w:cs="Arial"/>
      <w:sz w:val="20"/>
      <w:szCs w:val="20"/>
    </w:rPr>
  </w:style>
  <w:style w:type="paragraph" w:styleId="Header">
    <w:name w:val="header"/>
    <w:basedOn w:val="Normal"/>
    <w:link w:val="HeaderChar"/>
    <w:unhideWhenUsed/>
    <w:rsid w:val="00451F3A"/>
    <w:pPr>
      <w:tabs>
        <w:tab w:val="center" w:pos="4513"/>
        <w:tab w:val="right" w:pos="9026"/>
      </w:tabs>
    </w:pPr>
  </w:style>
  <w:style w:type="character" w:customStyle="1" w:styleId="HeaderChar">
    <w:name w:val="Header Char"/>
    <w:basedOn w:val="DefaultParagraphFont"/>
    <w:link w:val="Header"/>
    <w:rsid w:val="00451F3A"/>
    <w:rPr>
      <w:rFonts w:ascii="Arial" w:eastAsia="Calibri" w:hAnsi="Arial" w:cs="Arial"/>
      <w:sz w:val="20"/>
      <w:szCs w:val="20"/>
    </w:rPr>
  </w:style>
  <w:style w:type="paragraph" w:styleId="Footer">
    <w:name w:val="footer"/>
    <w:basedOn w:val="Normal"/>
    <w:link w:val="FooterChar"/>
    <w:uiPriority w:val="99"/>
    <w:unhideWhenUsed/>
    <w:rsid w:val="00451F3A"/>
    <w:pPr>
      <w:tabs>
        <w:tab w:val="center" w:pos="4513"/>
        <w:tab w:val="right" w:pos="9026"/>
      </w:tabs>
    </w:pPr>
  </w:style>
  <w:style w:type="character" w:customStyle="1" w:styleId="FooterChar">
    <w:name w:val="Footer Char"/>
    <w:basedOn w:val="DefaultParagraphFont"/>
    <w:link w:val="Footer"/>
    <w:uiPriority w:val="99"/>
    <w:rsid w:val="00451F3A"/>
    <w:rPr>
      <w:rFonts w:ascii="Arial" w:eastAsia="Calibri" w:hAnsi="Arial" w:cs="Arial"/>
      <w:sz w:val="20"/>
      <w:szCs w:val="20"/>
    </w:rPr>
  </w:style>
  <w:style w:type="character" w:styleId="Hyperlink">
    <w:name w:val="Hyperlink"/>
    <w:rsid w:val="00BA2252"/>
    <w:rPr>
      <w:color w:val="0000FF"/>
      <w:u w:val="single"/>
    </w:rPr>
  </w:style>
  <w:style w:type="paragraph" w:styleId="HTMLPreformatted">
    <w:name w:val="HTML Preformatted"/>
    <w:basedOn w:val="Normal"/>
    <w:link w:val="HTMLPreformattedChar"/>
    <w:uiPriority w:val="99"/>
    <w:unhideWhenUsed/>
    <w:rsid w:val="00BA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PreformattedChar">
    <w:name w:val="HTML Preformatted Char"/>
    <w:basedOn w:val="DefaultParagraphFont"/>
    <w:link w:val="HTMLPreformatted"/>
    <w:uiPriority w:val="99"/>
    <w:rsid w:val="00BA2252"/>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230BCA"/>
    <w:pPr>
      <w:ind w:left="720"/>
      <w:contextualSpacing/>
    </w:pPr>
  </w:style>
  <w:style w:type="character" w:styleId="CommentReference">
    <w:name w:val="annotation reference"/>
    <w:basedOn w:val="DefaultParagraphFont"/>
    <w:semiHidden/>
    <w:unhideWhenUsed/>
    <w:rsid w:val="006E251D"/>
    <w:rPr>
      <w:sz w:val="18"/>
      <w:szCs w:val="18"/>
    </w:rPr>
  </w:style>
  <w:style w:type="paragraph" w:styleId="CommentText">
    <w:name w:val="annotation text"/>
    <w:basedOn w:val="Normal"/>
    <w:link w:val="CommentTextChar"/>
    <w:semiHidden/>
    <w:unhideWhenUsed/>
    <w:rsid w:val="006E251D"/>
    <w:rPr>
      <w:sz w:val="24"/>
      <w:szCs w:val="24"/>
    </w:rPr>
  </w:style>
  <w:style w:type="character" w:customStyle="1" w:styleId="CommentTextChar">
    <w:name w:val="Comment Text Char"/>
    <w:basedOn w:val="DefaultParagraphFont"/>
    <w:link w:val="CommentText"/>
    <w:semiHidden/>
    <w:rsid w:val="006E251D"/>
    <w:rPr>
      <w:rFonts w:ascii="Arial" w:eastAsia="Calibri" w:hAnsi="Arial" w:cs="Arial"/>
      <w:sz w:val="24"/>
      <w:szCs w:val="24"/>
    </w:rPr>
  </w:style>
  <w:style w:type="paragraph" w:styleId="CommentSubject">
    <w:name w:val="annotation subject"/>
    <w:basedOn w:val="CommentText"/>
    <w:next w:val="CommentText"/>
    <w:link w:val="CommentSubjectChar"/>
    <w:semiHidden/>
    <w:unhideWhenUsed/>
    <w:rsid w:val="006E251D"/>
    <w:rPr>
      <w:b/>
      <w:bCs/>
      <w:sz w:val="20"/>
      <w:szCs w:val="20"/>
    </w:rPr>
  </w:style>
  <w:style w:type="character" w:customStyle="1" w:styleId="CommentSubjectChar">
    <w:name w:val="Comment Subject Char"/>
    <w:basedOn w:val="CommentTextChar"/>
    <w:link w:val="CommentSubject"/>
    <w:semiHidden/>
    <w:rsid w:val="006E251D"/>
    <w:rPr>
      <w:rFonts w:ascii="Arial" w:eastAsia="Calibri" w:hAnsi="Arial" w:cs="Arial"/>
      <w:b/>
      <w:bCs/>
      <w:sz w:val="20"/>
      <w:szCs w:val="20"/>
    </w:rPr>
  </w:style>
  <w:style w:type="character" w:customStyle="1" w:styleId="DocumentMapChar">
    <w:name w:val="Document Map Char"/>
    <w:link w:val="DocumentMap"/>
    <w:semiHidden/>
    <w:rsid w:val="00334E16"/>
    <w:rPr>
      <w:rFonts w:ascii="Tahoma" w:eastAsia="Times New Roman" w:hAnsi="Tahoma" w:cs="Tahoma"/>
      <w:shd w:val="clear" w:color="auto" w:fill="000080"/>
    </w:rPr>
  </w:style>
  <w:style w:type="paragraph" w:styleId="DocumentMap">
    <w:name w:val="Document Map"/>
    <w:basedOn w:val="Normal"/>
    <w:link w:val="DocumentMapChar"/>
    <w:semiHidden/>
    <w:rsid w:val="00334E16"/>
    <w:pPr>
      <w:shd w:val="clear" w:color="auto" w:fill="000080"/>
    </w:pPr>
    <w:rPr>
      <w:rFonts w:ascii="Tahoma" w:eastAsia="Times New Roman" w:hAnsi="Tahoma" w:cs="Tahoma"/>
      <w:sz w:val="22"/>
      <w:szCs w:val="22"/>
    </w:rPr>
  </w:style>
  <w:style w:type="character" w:customStyle="1" w:styleId="DocumentMapChar1">
    <w:name w:val="Document Map Char1"/>
    <w:basedOn w:val="DefaultParagraphFont"/>
    <w:uiPriority w:val="99"/>
    <w:semiHidden/>
    <w:rsid w:val="00334E16"/>
    <w:rPr>
      <w:rFonts w:ascii="Tahoma" w:eastAsia="Calibri" w:hAnsi="Tahoma" w:cs="Tahoma"/>
      <w:sz w:val="16"/>
      <w:szCs w:val="16"/>
    </w:rPr>
  </w:style>
  <w:style w:type="character" w:styleId="PageNumber">
    <w:name w:val="page number"/>
    <w:basedOn w:val="DefaultParagraphFont"/>
    <w:rsid w:val="00334E16"/>
  </w:style>
  <w:style w:type="paragraph" w:customStyle="1" w:styleId="NormalQUOTENAMEDATE">
    <w:name w:val="Normal QUOTE NAME/DATE"/>
    <w:basedOn w:val="Normal"/>
    <w:rsid w:val="00334E16"/>
    <w:pPr>
      <w:jc w:val="both"/>
    </w:pPr>
    <w:rPr>
      <w:rFonts w:ascii="Tahoma" w:eastAsia="Times New Roman" w:hAnsi="Tahoma" w:cs="Times New Roman"/>
      <w:szCs w:val="24"/>
    </w:rPr>
  </w:style>
  <w:style w:type="paragraph" w:styleId="NormalWeb">
    <w:name w:val="Normal (Web)"/>
    <w:basedOn w:val="Normal"/>
    <w:uiPriority w:val="99"/>
    <w:unhideWhenUsed/>
    <w:rsid w:val="00334E16"/>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59"/>
    <w:rsid w:val="00334E16"/>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4">
    <w:name w:val="Pa24"/>
    <w:basedOn w:val="Normal"/>
    <w:next w:val="Normal"/>
    <w:uiPriority w:val="99"/>
    <w:rsid w:val="00334E16"/>
    <w:pPr>
      <w:autoSpaceDE w:val="0"/>
      <w:autoSpaceDN w:val="0"/>
      <w:adjustRightInd w:val="0"/>
      <w:spacing w:line="241" w:lineRule="atLeast"/>
    </w:pPr>
    <w:rPr>
      <w:rFonts w:ascii="Frutiger 45 Light" w:hAnsi="Frutiger 45 Light"/>
      <w:sz w:val="24"/>
      <w:szCs w:val="24"/>
      <w:lang w:eastAsia="en-GB"/>
    </w:rPr>
  </w:style>
  <w:style w:type="character" w:customStyle="1" w:styleId="A5">
    <w:name w:val="A5"/>
    <w:uiPriority w:val="99"/>
    <w:rsid w:val="00334E16"/>
    <w:rPr>
      <w:rFonts w:cs="Frutiger 45 Light"/>
      <w:color w:val="000000"/>
      <w:sz w:val="14"/>
      <w:szCs w:val="14"/>
    </w:rPr>
  </w:style>
  <w:style w:type="paragraph" w:styleId="NoSpacing">
    <w:name w:val="No Spacing"/>
    <w:uiPriority w:val="1"/>
    <w:qFormat/>
    <w:rsid w:val="00FD2EE0"/>
    <w:pPr>
      <w:spacing w:after="0" w:line="240" w:lineRule="auto"/>
    </w:pPr>
    <w:rPr>
      <w:rFonts w:ascii="Arial" w:eastAsia="Calibri" w:hAnsi="Arial" w:cs="Arial"/>
      <w:sz w:val="20"/>
      <w:szCs w:val="20"/>
    </w:rPr>
  </w:style>
  <w:style w:type="paragraph" w:customStyle="1" w:styleId="Default">
    <w:name w:val="Default"/>
    <w:basedOn w:val="Normal"/>
    <w:rsid w:val="00B24830"/>
    <w:pPr>
      <w:autoSpaceDE w:val="0"/>
      <w:autoSpaceDN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C437BB"/>
    <w:rPr>
      <w:color w:val="605E5C"/>
      <w:shd w:val="clear" w:color="auto" w:fill="E1DFDD"/>
    </w:rPr>
  </w:style>
  <w:style w:type="character" w:styleId="UnresolvedMention">
    <w:name w:val="Unresolved Mention"/>
    <w:basedOn w:val="DefaultParagraphFont"/>
    <w:uiPriority w:val="99"/>
    <w:semiHidden/>
    <w:unhideWhenUsed/>
    <w:rsid w:val="00BE1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74878">
      <w:bodyDiv w:val="1"/>
      <w:marLeft w:val="0"/>
      <w:marRight w:val="0"/>
      <w:marTop w:val="0"/>
      <w:marBottom w:val="0"/>
      <w:divBdr>
        <w:top w:val="none" w:sz="0" w:space="0" w:color="auto"/>
        <w:left w:val="none" w:sz="0" w:space="0" w:color="auto"/>
        <w:bottom w:val="none" w:sz="0" w:space="0" w:color="auto"/>
        <w:right w:val="none" w:sz="0" w:space="0" w:color="auto"/>
      </w:divBdr>
    </w:div>
    <w:div w:id="376009871">
      <w:bodyDiv w:val="1"/>
      <w:marLeft w:val="0"/>
      <w:marRight w:val="0"/>
      <w:marTop w:val="0"/>
      <w:marBottom w:val="0"/>
      <w:divBdr>
        <w:top w:val="none" w:sz="0" w:space="0" w:color="auto"/>
        <w:left w:val="none" w:sz="0" w:space="0" w:color="auto"/>
        <w:bottom w:val="none" w:sz="0" w:space="0" w:color="auto"/>
        <w:right w:val="none" w:sz="0" w:space="0" w:color="auto"/>
      </w:divBdr>
    </w:div>
    <w:div w:id="734356106">
      <w:bodyDiv w:val="1"/>
      <w:marLeft w:val="0"/>
      <w:marRight w:val="0"/>
      <w:marTop w:val="0"/>
      <w:marBottom w:val="0"/>
      <w:divBdr>
        <w:top w:val="none" w:sz="0" w:space="0" w:color="auto"/>
        <w:left w:val="none" w:sz="0" w:space="0" w:color="auto"/>
        <w:bottom w:val="none" w:sz="0" w:space="0" w:color="auto"/>
        <w:right w:val="none" w:sz="0" w:space="0" w:color="auto"/>
      </w:divBdr>
    </w:div>
    <w:div w:id="743257330">
      <w:bodyDiv w:val="1"/>
      <w:marLeft w:val="0"/>
      <w:marRight w:val="0"/>
      <w:marTop w:val="0"/>
      <w:marBottom w:val="0"/>
      <w:divBdr>
        <w:top w:val="none" w:sz="0" w:space="0" w:color="auto"/>
        <w:left w:val="none" w:sz="0" w:space="0" w:color="auto"/>
        <w:bottom w:val="none" w:sz="0" w:space="0" w:color="auto"/>
        <w:right w:val="none" w:sz="0" w:space="0" w:color="auto"/>
      </w:divBdr>
    </w:div>
    <w:div w:id="860780596">
      <w:bodyDiv w:val="1"/>
      <w:marLeft w:val="0"/>
      <w:marRight w:val="0"/>
      <w:marTop w:val="0"/>
      <w:marBottom w:val="0"/>
      <w:divBdr>
        <w:top w:val="none" w:sz="0" w:space="0" w:color="auto"/>
        <w:left w:val="none" w:sz="0" w:space="0" w:color="auto"/>
        <w:bottom w:val="none" w:sz="0" w:space="0" w:color="auto"/>
        <w:right w:val="none" w:sz="0" w:space="0" w:color="auto"/>
      </w:divBdr>
    </w:div>
    <w:div w:id="880290453">
      <w:bodyDiv w:val="1"/>
      <w:marLeft w:val="0"/>
      <w:marRight w:val="0"/>
      <w:marTop w:val="0"/>
      <w:marBottom w:val="0"/>
      <w:divBdr>
        <w:top w:val="none" w:sz="0" w:space="0" w:color="auto"/>
        <w:left w:val="none" w:sz="0" w:space="0" w:color="auto"/>
        <w:bottom w:val="none" w:sz="0" w:space="0" w:color="auto"/>
        <w:right w:val="none" w:sz="0" w:space="0" w:color="auto"/>
      </w:divBdr>
    </w:div>
    <w:div w:id="1484929453">
      <w:bodyDiv w:val="1"/>
      <w:marLeft w:val="0"/>
      <w:marRight w:val="0"/>
      <w:marTop w:val="0"/>
      <w:marBottom w:val="0"/>
      <w:divBdr>
        <w:top w:val="none" w:sz="0" w:space="0" w:color="auto"/>
        <w:left w:val="none" w:sz="0" w:space="0" w:color="auto"/>
        <w:bottom w:val="none" w:sz="0" w:space="0" w:color="auto"/>
        <w:right w:val="none" w:sz="0" w:space="0" w:color="auto"/>
      </w:divBdr>
    </w:div>
    <w:div w:id="1888179317">
      <w:bodyDiv w:val="1"/>
      <w:marLeft w:val="0"/>
      <w:marRight w:val="0"/>
      <w:marTop w:val="0"/>
      <w:marBottom w:val="0"/>
      <w:divBdr>
        <w:top w:val="none" w:sz="0" w:space="0" w:color="auto"/>
        <w:left w:val="none" w:sz="0" w:space="0" w:color="auto"/>
        <w:bottom w:val="none" w:sz="0" w:space="0" w:color="auto"/>
        <w:right w:val="none" w:sz="0" w:space="0" w:color="auto"/>
      </w:divBdr>
    </w:div>
    <w:div w:id="1963464035">
      <w:bodyDiv w:val="1"/>
      <w:marLeft w:val="0"/>
      <w:marRight w:val="0"/>
      <w:marTop w:val="0"/>
      <w:marBottom w:val="0"/>
      <w:divBdr>
        <w:top w:val="none" w:sz="0" w:space="0" w:color="auto"/>
        <w:left w:val="none" w:sz="0" w:space="0" w:color="auto"/>
        <w:bottom w:val="none" w:sz="0" w:space="0" w:color="auto"/>
        <w:right w:val="none" w:sz="0" w:space="0" w:color="auto"/>
      </w:divBdr>
    </w:div>
    <w:div w:id="20999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c.co.f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ain\CloudStation\Desktop\06-Sep\Stat%20Accounts%20interims\1st%20draft%20from%20JLF%2001%20Nov\www.fihpl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mar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portferry.co.uk" TargetMode="External"/><Relationship Id="rId4" Type="http://schemas.openxmlformats.org/officeDocument/2006/relationships/settings" Target="settings.xml"/><Relationship Id="rId9" Type="http://schemas.openxmlformats.org/officeDocument/2006/relationships/hyperlink" Target="http://www.falklandislandscompan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3BF4F-503D-496F-A707-D494AD96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7744</Words>
  <Characters>44147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FTI Consulting</Company>
  <LinksUpToDate>false</LinksUpToDate>
  <CharactersWithSpaces>51788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Iain Harrison</cp:lastModifiedBy>
  <cp:revision>2</cp:revision>
  <cp:lastPrinted>2020-11-11T11:57:00Z</cp:lastPrinted>
  <dcterms:created xsi:type="dcterms:W3CDTF">2020-11-12T09:06:00Z</dcterms:created>
  <dcterms:modified xsi:type="dcterms:W3CDTF">2020-11-12T09:06:00Z</dcterms:modified>
</cp:coreProperties>
</file>